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7A" w:rsidRPr="007E6A93" w:rsidRDefault="001A767A" w:rsidP="00842A0E">
      <w:pPr>
        <w:jc w:val="center"/>
        <w:rPr>
          <w:i/>
        </w:rPr>
      </w:pPr>
      <w:bookmarkStart w:id="0" w:name="_GoBack"/>
      <w:bookmarkEnd w:id="0"/>
    </w:p>
    <w:p w:rsidR="001A767A" w:rsidRPr="007E6A93" w:rsidRDefault="001A767A" w:rsidP="00842A0E">
      <w:pPr>
        <w:jc w:val="center"/>
        <w:rPr>
          <w:i/>
        </w:rPr>
      </w:pPr>
    </w:p>
    <w:p w:rsidR="001A767A" w:rsidRPr="007E6A93" w:rsidRDefault="001A767A"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A767A" w:rsidRPr="000846C4">
        <w:tc>
          <w:tcPr>
            <w:tcW w:w="9854" w:type="dxa"/>
            <w:tcBorders>
              <w:top w:val="single" w:sz="4" w:space="0" w:color="auto"/>
              <w:left w:val="single" w:sz="4" w:space="0" w:color="auto"/>
              <w:bottom w:val="single" w:sz="4" w:space="0" w:color="auto"/>
              <w:right w:val="single" w:sz="4" w:space="0" w:color="auto"/>
            </w:tcBorders>
            <w:shd w:val="clear" w:color="auto" w:fill="FDE9D9"/>
          </w:tcPr>
          <w:p w:rsidR="001A767A" w:rsidRPr="000846C4" w:rsidRDefault="001A767A" w:rsidP="001B46F4">
            <w:pPr>
              <w:spacing w:after="0" w:line="240" w:lineRule="auto"/>
              <w:jc w:val="center"/>
              <w:rPr>
                <w:b/>
                <w:caps/>
                <w:sz w:val="32"/>
                <w:szCs w:val="32"/>
              </w:rPr>
            </w:pPr>
            <w:r w:rsidRPr="000846C4">
              <w:rPr>
                <w:b/>
                <w:sz w:val="32"/>
                <w:szCs w:val="32"/>
              </w:rPr>
              <w:t>Pietvakarių Lietuvos žuvininkystės regiono vietos veiklos grupė</w:t>
            </w:r>
          </w:p>
        </w:tc>
      </w:tr>
    </w:tbl>
    <w:p w:rsidR="001A767A" w:rsidRPr="000846C4" w:rsidRDefault="001A767A" w:rsidP="00842A0E">
      <w:pPr>
        <w:jc w:val="center"/>
      </w:pPr>
    </w:p>
    <w:p w:rsidR="001A767A" w:rsidRPr="000846C4" w:rsidRDefault="001A767A" w:rsidP="00842A0E">
      <w:pPr>
        <w:jc w:val="center"/>
        <w:rPr>
          <w:b/>
          <w:i/>
        </w:rPr>
      </w:pPr>
    </w:p>
    <w:p w:rsidR="001A767A" w:rsidRPr="000846C4" w:rsidRDefault="001A767A" w:rsidP="00842A0E">
      <w:pPr>
        <w:jc w:val="center"/>
        <w:rPr>
          <w:b/>
          <w:i/>
        </w:rPr>
      </w:pPr>
    </w:p>
    <w:p w:rsidR="001A767A" w:rsidRPr="000846C4" w:rsidRDefault="001A767A" w:rsidP="00842A0E">
      <w:pPr>
        <w:jc w:val="center"/>
        <w:rPr>
          <w:b/>
          <w:i/>
        </w:rPr>
      </w:pPr>
    </w:p>
    <w:p w:rsidR="001A767A" w:rsidRPr="000846C4" w:rsidRDefault="001A767A" w:rsidP="00842A0E">
      <w:pPr>
        <w:jc w:val="center"/>
        <w:rPr>
          <w:b/>
          <w:i/>
        </w:rPr>
      </w:pPr>
    </w:p>
    <w:p w:rsidR="001A767A" w:rsidRPr="000846C4" w:rsidRDefault="001A767A" w:rsidP="00842A0E">
      <w:pPr>
        <w:jc w:val="center"/>
        <w:rPr>
          <w:b/>
          <w:i/>
        </w:rPr>
      </w:pPr>
    </w:p>
    <w:p w:rsidR="001A767A" w:rsidRPr="000846C4" w:rsidRDefault="001A767A" w:rsidP="00842A0E">
      <w:pPr>
        <w:jc w:val="center"/>
        <w:rPr>
          <w:b/>
          <w:i/>
        </w:rPr>
      </w:pPr>
    </w:p>
    <w:p w:rsidR="001A767A" w:rsidRPr="000846C4" w:rsidRDefault="001A767A" w:rsidP="00842A0E">
      <w:pPr>
        <w:jc w:val="center"/>
        <w:rPr>
          <w:b/>
          <w:i/>
          <w:sz w:val="32"/>
          <w:szCs w:val="32"/>
        </w:rPr>
      </w:pPr>
    </w:p>
    <w:p w:rsidR="001A767A" w:rsidRPr="000846C4" w:rsidRDefault="001A767A" w:rsidP="00842A0E">
      <w:pPr>
        <w:jc w:val="center"/>
        <w:rPr>
          <w:b/>
          <w:sz w:val="32"/>
          <w:szCs w:val="32"/>
        </w:rPr>
      </w:pPr>
      <w:r w:rsidRPr="000846C4">
        <w:rPr>
          <w:b/>
          <w:sz w:val="32"/>
          <w:szCs w:val="32"/>
        </w:rPr>
        <w:t>VIETOS PLĖTROS STRATEGIJA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A767A" w:rsidRPr="000846C4">
        <w:tc>
          <w:tcPr>
            <w:tcW w:w="9854" w:type="dxa"/>
            <w:tcBorders>
              <w:top w:val="single" w:sz="4" w:space="0" w:color="auto"/>
              <w:left w:val="single" w:sz="4" w:space="0" w:color="auto"/>
              <w:bottom w:val="single" w:sz="4" w:space="0" w:color="auto"/>
              <w:right w:val="single" w:sz="4" w:space="0" w:color="auto"/>
            </w:tcBorders>
            <w:shd w:val="clear" w:color="auto" w:fill="FDE9D9"/>
          </w:tcPr>
          <w:p w:rsidR="001A767A" w:rsidRPr="000846C4" w:rsidRDefault="001A767A" w:rsidP="001B46F4">
            <w:pPr>
              <w:spacing w:after="0" w:line="240" w:lineRule="auto"/>
              <w:jc w:val="center"/>
              <w:rPr>
                <w:b/>
                <w:sz w:val="32"/>
                <w:szCs w:val="32"/>
              </w:rPr>
            </w:pPr>
            <w:bookmarkStart w:id="1" w:name="OLE_LINK9"/>
            <w:bookmarkStart w:id="2" w:name="OLE_LINK10"/>
            <w:r w:rsidRPr="000846C4">
              <w:rPr>
                <w:b/>
                <w:sz w:val="32"/>
                <w:szCs w:val="32"/>
              </w:rPr>
              <w:t xml:space="preserve">Pietvakarių </w:t>
            </w:r>
            <w:bookmarkEnd w:id="1"/>
            <w:bookmarkEnd w:id="2"/>
            <w:r w:rsidRPr="000846C4">
              <w:rPr>
                <w:b/>
                <w:sz w:val="32"/>
                <w:szCs w:val="32"/>
              </w:rPr>
              <w:t xml:space="preserve">Lietuvos žuvininkystės regiono vietos veiklos grupės </w:t>
            </w:r>
          </w:p>
          <w:p w:rsidR="001A767A" w:rsidRPr="000846C4" w:rsidRDefault="005150EE" w:rsidP="001B46F4">
            <w:pPr>
              <w:spacing w:after="0" w:line="240" w:lineRule="auto"/>
              <w:jc w:val="center"/>
              <w:rPr>
                <w:sz w:val="20"/>
                <w:szCs w:val="20"/>
              </w:rPr>
            </w:pPr>
            <w:r w:rsidRPr="000846C4">
              <w:rPr>
                <w:b/>
                <w:sz w:val="32"/>
                <w:szCs w:val="32"/>
              </w:rPr>
              <w:t>2016–</w:t>
            </w:r>
            <w:r w:rsidR="001A767A" w:rsidRPr="000846C4">
              <w:rPr>
                <w:b/>
                <w:sz w:val="32"/>
                <w:szCs w:val="32"/>
              </w:rPr>
              <w:t xml:space="preserve">2023 m. vietos plėtros strategija </w:t>
            </w:r>
          </w:p>
        </w:tc>
      </w:tr>
    </w:tbl>
    <w:p w:rsidR="001A767A" w:rsidRPr="000846C4" w:rsidRDefault="001A767A" w:rsidP="00842A0E">
      <w:pPr>
        <w:jc w:val="center"/>
        <w:rPr>
          <w:b/>
        </w:rPr>
      </w:pPr>
    </w:p>
    <w:p w:rsidR="001A767A" w:rsidRPr="000846C4" w:rsidRDefault="001A767A" w:rsidP="00842A0E">
      <w:pPr>
        <w:jc w:val="center"/>
        <w:rPr>
          <w:b/>
          <w:i/>
        </w:rPr>
      </w:pPr>
    </w:p>
    <w:p w:rsidR="001A767A" w:rsidRPr="000846C4" w:rsidRDefault="001A767A" w:rsidP="00842A0E">
      <w:pPr>
        <w:jc w:val="center"/>
        <w:rPr>
          <w:b/>
        </w:rPr>
      </w:pPr>
    </w:p>
    <w:p w:rsidR="001A767A" w:rsidRPr="000846C4" w:rsidRDefault="001A767A" w:rsidP="00842A0E">
      <w:pPr>
        <w:jc w:val="center"/>
        <w:rPr>
          <w:b/>
        </w:rPr>
      </w:pPr>
    </w:p>
    <w:p w:rsidR="001A767A" w:rsidRPr="000846C4" w:rsidRDefault="001A767A" w:rsidP="00842A0E">
      <w:pPr>
        <w:jc w:val="center"/>
        <w:rPr>
          <w:b/>
        </w:rPr>
      </w:pPr>
    </w:p>
    <w:p w:rsidR="001A767A" w:rsidRPr="000846C4" w:rsidRDefault="001A767A" w:rsidP="00842A0E">
      <w:pPr>
        <w:jc w:val="center"/>
        <w:rPr>
          <w:b/>
        </w:rPr>
      </w:pPr>
    </w:p>
    <w:p w:rsidR="001A767A" w:rsidRPr="000846C4" w:rsidRDefault="001A767A" w:rsidP="00842A0E">
      <w:pPr>
        <w:jc w:val="center"/>
        <w:rPr>
          <w:b/>
        </w:rPr>
      </w:pPr>
    </w:p>
    <w:p w:rsidR="001A767A" w:rsidRPr="000846C4" w:rsidRDefault="001A767A" w:rsidP="00842A0E">
      <w:pPr>
        <w:jc w:val="center"/>
        <w:rPr>
          <w:b/>
        </w:rPr>
      </w:pPr>
    </w:p>
    <w:p w:rsidR="00125CB0" w:rsidRPr="000846C4" w:rsidRDefault="00125CB0" w:rsidP="00842A0E">
      <w:pPr>
        <w:jc w:val="center"/>
        <w:rPr>
          <w:b/>
        </w:rPr>
      </w:pPr>
    </w:p>
    <w:p w:rsidR="00125CB0" w:rsidRPr="000846C4" w:rsidRDefault="00125CB0" w:rsidP="00842A0E">
      <w:pPr>
        <w:jc w:val="center"/>
        <w:rPr>
          <w:b/>
        </w:rPr>
      </w:pPr>
    </w:p>
    <w:p w:rsidR="00125CB0" w:rsidRPr="000846C4" w:rsidRDefault="00125CB0" w:rsidP="00842A0E">
      <w:pPr>
        <w:jc w:val="center"/>
        <w:rPr>
          <w:b/>
        </w:rPr>
      </w:pPr>
    </w:p>
    <w:tbl>
      <w:tblPr>
        <w:tblW w:w="0" w:type="auto"/>
        <w:tblInd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tblGrid>
      <w:tr w:rsidR="001A767A" w:rsidRPr="000846C4" w:rsidTr="00316840">
        <w:tc>
          <w:tcPr>
            <w:tcW w:w="3685" w:type="dxa"/>
            <w:tcBorders>
              <w:top w:val="single" w:sz="4" w:space="0" w:color="auto"/>
              <w:left w:val="single" w:sz="4" w:space="0" w:color="auto"/>
              <w:bottom w:val="single" w:sz="4" w:space="0" w:color="auto"/>
              <w:right w:val="single" w:sz="4" w:space="0" w:color="auto"/>
            </w:tcBorders>
            <w:shd w:val="clear" w:color="auto" w:fill="FDE9D9"/>
          </w:tcPr>
          <w:p w:rsidR="001A767A" w:rsidRPr="000846C4" w:rsidRDefault="001A767A" w:rsidP="001B46F4">
            <w:pPr>
              <w:spacing w:after="0" w:line="240" w:lineRule="auto"/>
              <w:jc w:val="center"/>
              <w:rPr>
                <w:i/>
                <w:szCs w:val="24"/>
              </w:rPr>
            </w:pPr>
            <w:r w:rsidRPr="000846C4">
              <w:rPr>
                <w:i/>
                <w:szCs w:val="24"/>
              </w:rPr>
              <w:t>2016 m.</w:t>
            </w:r>
          </w:p>
        </w:tc>
      </w:tr>
      <w:tr w:rsidR="001A767A" w:rsidRPr="000846C4" w:rsidTr="00316840">
        <w:tc>
          <w:tcPr>
            <w:tcW w:w="3685" w:type="dxa"/>
            <w:tcBorders>
              <w:top w:val="single" w:sz="4" w:space="0" w:color="auto"/>
              <w:left w:val="single" w:sz="4" w:space="0" w:color="auto"/>
              <w:bottom w:val="single" w:sz="4" w:space="0" w:color="auto"/>
              <w:right w:val="single" w:sz="4" w:space="0" w:color="auto"/>
            </w:tcBorders>
            <w:shd w:val="clear" w:color="auto" w:fill="FDE9D9"/>
          </w:tcPr>
          <w:p w:rsidR="001A767A" w:rsidRPr="000846C4" w:rsidRDefault="001A767A" w:rsidP="001B46F4">
            <w:pPr>
              <w:spacing w:after="0" w:line="240" w:lineRule="auto"/>
              <w:jc w:val="center"/>
              <w:rPr>
                <w:i/>
                <w:szCs w:val="24"/>
              </w:rPr>
            </w:pPr>
            <w:r w:rsidRPr="000846C4">
              <w:rPr>
                <w:i/>
                <w:szCs w:val="24"/>
              </w:rPr>
              <w:t>ŽRVVG teritorija</w:t>
            </w:r>
          </w:p>
        </w:tc>
      </w:tr>
    </w:tbl>
    <w:p w:rsidR="001A767A" w:rsidRPr="000846C4" w:rsidRDefault="001A767A">
      <w:pPr>
        <w:rPr>
          <w:i/>
        </w:rPr>
      </w:pPr>
      <w:r w:rsidRPr="000846C4">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405"/>
        <w:gridCol w:w="915"/>
      </w:tblGrid>
      <w:tr w:rsidR="001A767A" w:rsidRPr="000846C4">
        <w:trPr>
          <w:trHeight w:val="276"/>
        </w:trPr>
        <w:tc>
          <w:tcPr>
            <w:tcW w:w="8939" w:type="dxa"/>
            <w:gridSpan w:val="2"/>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center"/>
            </w:pPr>
            <w:r w:rsidRPr="000846C4">
              <w:lastRenderedPageBreak/>
              <w:t>TURINYS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center"/>
            </w:pPr>
            <w:r w:rsidRPr="000846C4">
              <w:t>Psl.</w:t>
            </w:r>
          </w:p>
        </w:tc>
      </w:tr>
      <w:tr w:rsidR="001A767A" w:rsidRPr="000846C4">
        <w:trPr>
          <w:trHeight w:val="276"/>
        </w:trPr>
        <w:tc>
          <w:tcPr>
            <w:tcW w:w="9854" w:type="dxa"/>
            <w:gridSpan w:val="3"/>
            <w:tcBorders>
              <w:top w:val="single" w:sz="4" w:space="0" w:color="auto"/>
              <w:left w:val="single" w:sz="4" w:space="0" w:color="auto"/>
              <w:bottom w:val="single" w:sz="4" w:space="0" w:color="auto"/>
              <w:right w:val="single" w:sz="4" w:space="0" w:color="auto"/>
            </w:tcBorders>
            <w:shd w:val="clear" w:color="auto" w:fill="FABF8F"/>
          </w:tcPr>
          <w:p w:rsidR="001A767A" w:rsidRPr="000846C4" w:rsidRDefault="001A767A" w:rsidP="001B46F4">
            <w:pPr>
              <w:spacing w:after="0" w:line="240" w:lineRule="auto"/>
              <w:jc w:val="center"/>
              <w:rPr>
                <w:b/>
              </w:rPr>
            </w:pPr>
            <w:r w:rsidRPr="000846C4">
              <w:rPr>
                <w:b/>
              </w:rPr>
              <w:t xml:space="preserve">I DALIS. KAS MES: ESAMA SITUACIJA IR MŪSŲ SIEKIAI </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1.</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ŽRVVG vertybės, ŽRVVG teritorijos vizija</w:t>
            </w:r>
            <w:r w:rsidR="00125CB0" w:rsidRPr="000846C4">
              <w:t xml:space="preserve"> </w:t>
            </w:r>
            <w:r w:rsidRPr="000846C4">
              <w:t>iki 2023 m. ir</w:t>
            </w:r>
            <w:r w:rsidR="00125CB0" w:rsidRPr="000846C4">
              <w:t xml:space="preserve"> </w:t>
            </w:r>
            <w:r w:rsidRPr="000846C4">
              <w:t xml:space="preserve">ŽRVVG misija </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3–6</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2.</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ŽRVVG teritorijos socialinės, ekonominės bei aplinkos situacijos ir gyventojų poreikių analizė</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7–40</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3.</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 xml:space="preserve">ŽRVVG teritorijos stiprybės, silpnybės, galimybės ir grėsmės (toliau – SSGG) </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41–42</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4.</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ŽRVVG teritorijos plėtros poreikių nustatymas prioritetine tvarka</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43</w:t>
            </w:r>
          </w:p>
        </w:tc>
      </w:tr>
      <w:tr w:rsidR="001A767A" w:rsidRPr="000846C4">
        <w:trPr>
          <w:trHeight w:val="276"/>
        </w:trPr>
        <w:tc>
          <w:tcPr>
            <w:tcW w:w="9854" w:type="dxa"/>
            <w:gridSpan w:val="3"/>
            <w:tcBorders>
              <w:top w:val="single" w:sz="4" w:space="0" w:color="auto"/>
              <w:left w:val="single" w:sz="4" w:space="0" w:color="auto"/>
              <w:bottom w:val="single" w:sz="4" w:space="0" w:color="auto"/>
              <w:right w:val="single" w:sz="4" w:space="0" w:color="auto"/>
            </w:tcBorders>
            <w:shd w:val="clear" w:color="auto" w:fill="FABF8F"/>
          </w:tcPr>
          <w:p w:rsidR="001A767A" w:rsidRPr="000846C4" w:rsidRDefault="001A767A" w:rsidP="001B46F4">
            <w:pPr>
              <w:spacing w:after="0" w:line="240" w:lineRule="auto"/>
              <w:jc w:val="center"/>
              <w:rPr>
                <w:b/>
              </w:rPr>
            </w:pPr>
            <w:r w:rsidRPr="000846C4">
              <w:rPr>
                <w:b/>
              </w:rPr>
              <w:t>II DALIS. KOKIE MŪSŲ PRIORITETAI IR TIKSLAI?</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5.</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prioritetai, priemonės ir veiklos sritys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44</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6.</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 xml:space="preserve">VPS prioritetų, priemonių ir veiklos sričių sąsaja su EJRŽF </w:t>
            </w:r>
            <w:r w:rsidRPr="000846C4">
              <w:rPr>
                <w:szCs w:val="24"/>
              </w:rPr>
              <w:t>konkrečiais tikslais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45</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7.</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sąsaja su ŽRVVG teritorijos strateginiais dokumentais, Europos Sąjungos Baltijos jūros regiono strategija (toliau – ESBJRS), Lietuvos akvakultūros sektoriaus plėtros 2014–2020 m. planu</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46–58</w:t>
            </w:r>
          </w:p>
        </w:tc>
      </w:tr>
      <w:tr w:rsidR="001A767A" w:rsidRPr="000846C4">
        <w:trPr>
          <w:trHeight w:val="276"/>
        </w:trPr>
        <w:tc>
          <w:tcPr>
            <w:tcW w:w="9854" w:type="dxa"/>
            <w:gridSpan w:val="3"/>
            <w:tcBorders>
              <w:top w:val="single" w:sz="4" w:space="0" w:color="auto"/>
              <w:left w:val="single" w:sz="4" w:space="0" w:color="auto"/>
              <w:bottom w:val="single" w:sz="4" w:space="0" w:color="auto"/>
              <w:right w:val="single" w:sz="4" w:space="0" w:color="auto"/>
            </w:tcBorders>
            <w:shd w:val="clear" w:color="auto" w:fill="FABF8F"/>
          </w:tcPr>
          <w:p w:rsidR="001A767A" w:rsidRPr="000846C4" w:rsidRDefault="001A767A" w:rsidP="001B46F4">
            <w:pPr>
              <w:spacing w:after="0" w:line="240" w:lineRule="auto"/>
              <w:jc w:val="center"/>
              <w:rPr>
                <w:b/>
              </w:rPr>
            </w:pPr>
            <w:r w:rsidRPr="000846C4">
              <w:rPr>
                <w:b/>
              </w:rPr>
              <w:t>III DALIS. KAIP PASIEKSIME UŽSIBRĖŽTUS TIKSLUS?</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8.</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LEADER</w:t>
            </w:r>
            <w:r w:rsidR="00125CB0" w:rsidRPr="000846C4">
              <w:t xml:space="preserve"> </w:t>
            </w:r>
            <w:r w:rsidRPr="000846C4">
              <w:t>metodo principų bei horizontaliųjų principų</w:t>
            </w:r>
            <w:r w:rsidR="00125CB0" w:rsidRPr="000846C4">
              <w:t xml:space="preserve"> </w:t>
            </w:r>
            <w:r w:rsidRPr="000846C4">
              <w:t>ir prioritetų įgyvendinimas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59–69</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9.</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priemonių ir veiklos sričių aprašymas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70–77</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10</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įgyvendinimo veiksmų planas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78–83</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11.</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 xml:space="preserve">VPS finansinis planas </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84–85</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12.</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įgyvendinimo rodikliai</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86–87</w:t>
            </w:r>
          </w:p>
        </w:tc>
      </w:tr>
      <w:tr w:rsidR="001A767A" w:rsidRPr="000846C4">
        <w:trPr>
          <w:trHeight w:val="276"/>
        </w:trPr>
        <w:tc>
          <w:tcPr>
            <w:tcW w:w="534" w:type="dxa"/>
            <w:tcBorders>
              <w:top w:val="single" w:sz="4" w:space="0" w:color="auto"/>
              <w:left w:val="single" w:sz="4" w:space="0" w:color="auto"/>
              <w:bottom w:val="single" w:sz="4" w:space="0" w:color="auto"/>
              <w:right w:val="single" w:sz="4" w:space="0" w:color="auto"/>
            </w:tcBorders>
          </w:tcPr>
          <w:p w:rsidR="001A767A" w:rsidRPr="000846C4" w:rsidRDefault="001A767A" w:rsidP="00125CB0">
            <w:pPr>
              <w:spacing w:after="0" w:line="240" w:lineRule="auto"/>
              <w:jc w:val="center"/>
            </w:pPr>
            <w:r w:rsidRPr="000846C4">
              <w:t>13.</w:t>
            </w:r>
          </w:p>
        </w:tc>
        <w:tc>
          <w:tcPr>
            <w:tcW w:w="8405" w:type="dxa"/>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VPS įgyvendinimo vidaus stebėsena ir valdymas</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88–92</w:t>
            </w:r>
          </w:p>
        </w:tc>
      </w:tr>
      <w:tr w:rsidR="001A767A" w:rsidRPr="000846C4">
        <w:trPr>
          <w:trHeight w:val="276"/>
        </w:trPr>
        <w:tc>
          <w:tcPr>
            <w:tcW w:w="9854" w:type="dxa"/>
            <w:gridSpan w:val="3"/>
            <w:tcBorders>
              <w:top w:val="single" w:sz="4" w:space="0" w:color="auto"/>
              <w:left w:val="single" w:sz="4" w:space="0" w:color="auto"/>
              <w:bottom w:val="single" w:sz="4" w:space="0" w:color="auto"/>
              <w:right w:val="single" w:sz="4" w:space="0" w:color="auto"/>
            </w:tcBorders>
            <w:shd w:val="clear" w:color="auto" w:fill="FABF8F"/>
          </w:tcPr>
          <w:p w:rsidR="001A767A" w:rsidRPr="000846C4" w:rsidRDefault="001A767A" w:rsidP="001B46F4">
            <w:pPr>
              <w:spacing w:after="0" w:line="240" w:lineRule="auto"/>
              <w:jc w:val="center"/>
              <w:rPr>
                <w:b/>
              </w:rPr>
            </w:pPr>
            <w:r w:rsidRPr="000846C4">
              <w:rPr>
                <w:b/>
              </w:rPr>
              <w:t>IV DALIS. PRIEDAI</w:t>
            </w:r>
          </w:p>
        </w:tc>
      </w:tr>
      <w:tr w:rsidR="001A767A" w:rsidRPr="000846C4">
        <w:trPr>
          <w:trHeight w:val="276"/>
        </w:trPr>
        <w:tc>
          <w:tcPr>
            <w:tcW w:w="8939" w:type="dxa"/>
            <w:gridSpan w:val="2"/>
            <w:tcBorders>
              <w:top w:val="single" w:sz="4" w:space="0" w:color="auto"/>
              <w:left w:val="single" w:sz="4" w:space="0" w:color="auto"/>
              <w:bottom w:val="single" w:sz="4" w:space="0" w:color="auto"/>
              <w:right w:val="single" w:sz="4" w:space="0" w:color="auto"/>
            </w:tcBorders>
          </w:tcPr>
          <w:p w:rsidR="001A767A" w:rsidRPr="000846C4" w:rsidRDefault="001A767A" w:rsidP="001B46F4">
            <w:pPr>
              <w:spacing w:after="0" w:line="240" w:lineRule="auto"/>
              <w:jc w:val="both"/>
            </w:pPr>
            <w:r w:rsidRPr="000846C4">
              <w:t>1 priedas. ŽRVVG teritorijos situacijos analizei naudojama 2011 m. statistinė informacija apie ŽRVVG teritorijos gyventojus: ŽRVVG teritorijos gyventojai ir jų pasiskirstymas pagal amžių, lytį, gyvenamąją vietovę, užimtumą, socialinę padėtį.</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93–94</w:t>
            </w:r>
          </w:p>
        </w:tc>
      </w:tr>
      <w:tr w:rsidR="001A767A" w:rsidRPr="000846C4">
        <w:trPr>
          <w:trHeight w:val="276"/>
        </w:trPr>
        <w:tc>
          <w:tcPr>
            <w:tcW w:w="8939" w:type="dxa"/>
            <w:gridSpan w:val="2"/>
            <w:tcBorders>
              <w:top w:val="single" w:sz="4" w:space="0" w:color="auto"/>
              <w:left w:val="single" w:sz="4" w:space="0" w:color="auto"/>
              <w:bottom w:val="single" w:sz="4" w:space="0" w:color="auto"/>
              <w:right w:val="single" w:sz="4" w:space="0" w:color="auto"/>
            </w:tcBorders>
          </w:tcPr>
          <w:p w:rsidR="001A767A" w:rsidRPr="000846C4" w:rsidRDefault="001A767A" w:rsidP="004D6794">
            <w:pPr>
              <w:spacing w:after="0" w:line="240" w:lineRule="auto"/>
              <w:jc w:val="both"/>
            </w:pPr>
            <w:r w:rsidRPr="000846C4">
              <w:t xml:space="preserve">2 priedas. ŽRVVG teritorijos situacijos </w:t>
            </w:r>
            <w:r w:rsidR="00125CB0" w:rsidRPr="000846C4">
              <w:t xml:space="preserve">analizei naudojama 2013m. </w:t>
            </w:r>
            <w:r w:rsidRPr="000846C4">
              <w:t>statistinė informacija apie ŽRVVG teritorijos gyventojus: ŽRVVG teritorijos gyventojai ir jų pasiskirstymas pagal amžių, lytį, gyvenamąją vietovę, užimtumą, socialinę padėtį.</w:t>
            </w:r>
          </w:p>
        </w:tc>
        <w:tc>
          <w:tcPr>
            <w:tcW w:w="915" w:type="dxa"/>
            <w:tcBorders>
              <w:top w:val="single" w:sz="4" w:space="0" w:color="auto"/>
              <w:left w:val="single" w:sz="4" w:space="0" w:color="auto"/>
              <w:bottom w:val="single" w:sz="4" w:space="0" w:color="auto"/>
              <w:right w:val="single" w:sz="4" w:space="0" w:color="auto"/>
            </w:tcBorders>
          </w:tcPr>
          <w:p w:rsidR="001A767A" w:rsidRPr="000846C4" w:rsidRDefault="00BA420F" w:rsidP="001B46F4">
            <w:pPr>
              <w:spacing w:after="0" w:line="240" w:lineRule="auto"/>
              <w:jc w:val="center"/>
            </w:pPr>
            <w:r w:rsidRPr="000846C4">
              <w:t>9</w:t>
            </w:r>
            <w:r w:rsidR="00B256CB">
              <w:t>4</w:t>
            </w:r>
            <w:r w:rsidRPr="000846C4">
              <w:t>–9</w:t>
            </w:r>
            <w:r w:rsidR="00B256CB">
              <w:t>5</w:t>
            </w:r>
          </w:p>
        </w:tc>
      </w:tr>
      <w:tr w:rsidR="004D6794" w:rsidRPr="000846C4">
        <w:trPr>
          <w:trHeight w:val="276"/>
        </w:trPr>
        <w:tc>
          <w:tcPr>
            <w:tcW w:w="8939" w:type="dxa"/>
            <w:gridSpan w:val="2"/>
            <w:tcBorders>
              <w:top w:val="single" w:sz="4" w:space="0" w:color="auto"/>
              <w:left w:val="single" w:sz="4" w:space="0" w:color="auto"/>
              <w:bottom w:val="single" w:sz="4" w:space="0" w:color="auto"/>
              <w:right w:val="single" w:sz="4" w:space="0" w:color="auto"/>
            </w:tcBorders>
          </w:tcPr>
          <w:p w:rsidR="004D6794" w:rsidRPr="000846C4" w:rsidRDefault="004D6794" w:rsidP="004D6794">
            <w:pPr>
              <w:spacing w:after="0" w:line="240" w:lineRule="auto"/>
              <w:jc w:val="both"/>
            </w:pPr>
            <w:r>
              <w:t xml:space="preserve">3 </w:t>
            </w:r>
            <w:r w:rsidRPr="000846C4">
              <w:t xml:space="preserve">priedas. ŽRVVG teritorijos situacijos </w:t>
            </w:r>
            <w:r>
              <w:t xml:space="preserve">analizei naudojama 2015 </w:t>
            </w:r>
            <w:r w:rsidRPr="000846C4">
              <w:t>m. statistinė informacija apie ŽRVVG teritorijos gyventojus: ŽRVVG teritorijos gyventojai ir jų pasiskirstymas pagal amžių, lytį, gyvenamąją vietovę, užimtumą, socialinę padėtį.</w:t>
            </w:r>
          </w:p>
        </w:tc>
        <w:tc>
          <w:tcPr>
            <w:tcW w:w="915" w:type="dxa"/>
            <w:tcBorders>
              <w:top w:val="single" w:sz="4" w:space="0" w:color="auto"/>
              <w:left w:val="single" w:sz="4" w:space="0" w:color="auto"/>
              <w:bottom w:val="single" w:sz="4" w:space="0" w:color="auto"/>
              <w:right w:val="single" w:sz="4" w:space="0" w:color="auto"/>
            </w:tcBorders>
          </w:tcPr>
          <w:p w:rsidR="004D6794" w:rsidRPr="000846C4" w:rsidRDefault="00B256CB" w:rsidP="001B46F4">
            <w:pPr>
              <w:spacing w:after="0" w:line="240" w:lineRule="auto"/>
              <w:jc w:val="center"/>
            </w:pPr>
            <w:r>
              <w:t>96</w:t>
            </w:r>
            <w:r w:rsidRPr="000846C4">
              <w:t>–</w:t>
            </w:r>
            <w:r>
              <w:t>97</w:t>
            </w:r>
          </w:p>
        </w:tc>
      </w:tr>
    </w:tbl>
    <w:p w:rsidR="001A767A" w:rsidRPr="000846C4" w:rsidRDefault="001A767A" w:rsidP="00842A0E">
      <w:pPr>
        <w:spacing w:after="0" w:line="240" w:lineRule="auto"/>
        <w:jc w:val="center"/>
      </w:pPr>
      <w:r w:rsidRPr="000846C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A767A" w:rsidRPr="000846C4">
        <w:tc>
          <w:tcPr>
            <w:tcW w:w="9854" w:type="dxa"/>
            <w:tcBorders>
              <w:top w:val="single" w:sz="4" w:space="0" w:color="auto"/>
              <w:left w:val="single" w:sz="4" w:space="0" w:color="auto"/>
              <w:bottom w:val="single" w:sz="4" w:space="0" w:color="auto"/>
              <w:right w:val="single" w:sz="4" w:space="0" w:color="auto"/>
            </w:tcBorders>
            <w:shd w:val="clear" w:color="auto" w:fill="FABF8F"/>
          </w:tcPr>
          <w:p w:rsidR="001A767A" w:rsidRPr="000846C4" w:rsidRDefault="001A767A" w:rsidP="001B46F4">
            <w:pPr>
              <w:pStyle w:val="ListParagraph1"/>
              <w:spacing w:after="0" w:line="240" w:lineRule="auto"/>
              <w:jc w:val="center"/>
              <w:rPr>
                <w:b/>
              </w:rPr>
            </w:pPr>
            <w:r w:rsidRPr="000846C4">
              <w:rPr>
                <w:b/>
              </w:rPr>
              <w:t xml:space="preserve">I DALIS. KAS MES: ESAMA SITUACIJA IR MŪSŲ SIEKIAI </w:t>
            </w:r>
          </w:p>
        </w:tc>
      </w:tr>
    </w:tbl>
    <w:p w:rsidR="001A767A" w:rsidRPr="000846C4" w:rsidRDefault="001A767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9180"/>
      </w:tblGrid>
      <w:tr w:rsidR="001A767A" w:rsidRPr="000846C4">
        <w:tc>
          <w:tcPr>
            <w:tcW w:w="9854" w:type="dxa"/>
            <w:gridSpan w:val="2"/>
            <w:tcBorders>
              <w:top w:val="single" w:sz="4" w:space="0" w:color="auto"/>
              <w:left w:val="single" w:sz="4" w:space="0" w:color="auto"/>
              <w:bottom w:val="single" w:sz="4" w:space="0" w:color="auto"/>
              <w:right w:val="single" w:sz="4" w:space="0" w:color="auto"/>
            </w:tcBorders>
            <w:shd w:val="clear" w:color="auto" w:fill="FBD4B4"/>
          </w:tcPr>
          <w:p w:rsidR="001A767A" w:rsidRPr="000846C4" w:rsidRDefault="001A767A" w:rsidP="001B46F4">
            <w:pPr>
              <w:pStyle w:val="ListParagraph1"/>
              <w:numPr>
                <w:ilvl w:val="0"/>
                <w:numId w:val="1"/>
              </w:numPr>
              <w:spacing w:after="0" w:line="240" w:lineRule="auto"/>
              <w:jc w:val="center"/>
              <w:rPr>
                <w:b/>
              </w:rPr>
            </w:pPr>
            <w:r w:rsidRPr="000846C4">
              <w:rPr>
                <w:b/>
              </w:rPr>
              <w:t>ŽRVVG vertybės, ŽRVVG teritorijos vizija</w:t>
            </w:r>
            <w:r w:rsidR="005C1B42" w:rsidRPr="000846C4">
              <w:rPr>
                <w:b/>
              </w:rPr>
              <w:t xml:space="preserve"> </w:t>
            </w:r>
            <w:r w:rsidRPr="000846C4">
              <w:rPr>
                <w:b/>
              </w:rPr>
              <w:t>iki 2023 m.</w:t>
            </w:r>
            <w:r w:rsidR="005C1B42" w:rsidRPr="000846C4">
              <w:rPr>
                <w:b/>
              </w:rPr>
              <w:t xml:space="preserve"> </w:t>
            </w:r>
            <w:r w:rsidRPr="000846C4">
              <w:rPr>
                <w:b/>
              </w:rPr>
              <w:t>ir ŽRVVG misija</w:t>
            </w:r>
          </w:p>
        </w:tc>
      </w:tr>
      <w:tr w:rsidR="001A767A" w:rsidRPr="007E6A93">
        <w:tc>
          <w:tcPr>
            <w:tcW w:w="81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1.1.</w:t>
            </w:r>
          </w:p>
        </w:tc>
        <w:tc>
          <w:tcPr>
            <w:tcW w:w="90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Informacija apie ŽRVVG</w:t>
            </w:r>
          </w:p>
          <w:p w:rsidR="001A767A" w:rsidRPr="007E6A93" w:rsidRDefault="001A767A" w:rsidP="001B46F4">
            <w:pPr>
              <w:spacing w:after="0" w:line="240" w:lineRule="auto"/>
              <w:jc w:val="both"/>
              <w:rPr>
                <w:szCs w:val="24"/>
              </w:rPr>
            </w:pPr>
          </w:p>
          <w:p w:rsidR="001A767A" w:rsidRPr="007E6A93" w:rsidRDefault="001A767A" w:rsidP="001B46F4">
            <w:pPr>
              <w:spacing w:after="0" w:line="240" w:lineRule="auto"/>
              <w:ind w:left="34"/>
              <w:jc w:val="both"/>
              <w:rPr>
                <w:szCs w:val="24"/>
              </w:rPr>
            </w:pPr>
            <w:r w:rsidRPr="007E6A93">
              <w:rPr>
                <w:szCs w:val="24"/>
              </w:rPr>
              <w:t xml:space="preserve">       Pietvakarių Lietuvos žuvininkystės regiono vietos veiklos grupė (toliau – ŽRVVG) įregistruota 2016 m. rugpjūčio 28 d. 2013 m. birželio 25 d. įvyko ŽRVVG steigiamasis susirinkimas, kuriame 4 steigėjai: Darius Svirskis, Vita Svirskienė, Tomas Skrupskas, Kęstutis Grabauskas, atstovaujantys pilietinės visuomenės, verslo ir vietos valdžios atstovus</w:t>
            </w:r>
            <w:r w:rsidR="007205E4" w:rsidRPr="007E6A93">
              <w:rPr>
                <w:szCs w:val="24"/>
              </w:rPr>
              <w:t>, pasirašė steigimo sutartį.</w:t>
            </w:r>
            <w:r w:rsidRPr="007E6A93">
              <w:rPr>
                <w:szCs w:val="24"/>
              </w:rPr>
              <w:t xml:space="preserve"> ŽRVVG būstinė įsikūrusi Kauno pl. 2C, Išlaužo km., 59037 Prienų r. sav. </w:t>
            </w:r>
          </w:p>
          <w:p w:rsidR="001A767A" w:rsidRPr="007E6A93" w:rsidRDefault="001A767A" w:rsidP="001B46F4">
            <w:pPr>
              <w:spacing w:after="0"/>
              <w:ind w:firstLine="567"/>
              <w:jc w:val="both"/>
              <w:rPr>
                <w:szCs w:val="24"/>
              </w:rPr>
            </w:pPr>
            <w:r w:rsidRPr="007E6A93">
              <w:rPr>
                <w:szCs w:val="24"/>
              </w:rPr>
              <w:t>ŽRVVG yra ribotos civilinės atsakomybės viešasis juridinis asmuo, įsteigtas pagal Lietuvos Respublikos asociacijų įstatymą. Jos veikla grindžiama trijų sektorių – pilietinės visuomenės, verslo ir vietos valdžios – partnerystės principu, atstovaujant visų ŽRVVG teritorijos gyventojų interesus. ŽRVVG valdymo organai:</w:t>
            </w:r>
          </w:p>
          <w:p w:rsidR="001A767A" w:rsidRPr="007E6A93" w:rsidRDefault="007205E4" w:rsidP="007205E4">
            <w:pPr>
              <w:pStyle w:val="ListParagraph1"/>
              <w:numPr>
                <w:ilvl w:val="0"/>
                <w:numId w:val="9"/>
              </w:numPr>
              <w:spacing w:after="0"/>
              <w:ind w:left="499" w:hanging="180"/>
              <w:jc w:val="both"/>
              <w:rPr>
                <w:szCs w:val="24"/>
              </w:rPr>
            </w:pPr>
            <w:r w:rsidRPr="007E6A93">
              <w:rPr>
                <w:szCs w:val="24"/>
              </w:rPr>
              <w:t xml:space="preserve"> </w:t>
            </w:r>
            <w:r w:rsidR="001A767A" w:rsidRPr="007E6A93">
              <w:rPr>
                <w:szCs w:val="24"/>
              </w:rPr>
              <w:t>visuotinis narių susirinkimas – aukščiausias valdymo organas;</w:t>
            </w:r>
          </w:p>
          <w:p w:rsidR="001A767A" w:rsidRPr="007E6A93" w:rsidRDefault="007205E4" w:rsidP="007205E4">
            <w:pPr>
              <w:pStyle w:val="ListParagraph1"/>
              <w:numPr>
                <w:ilvl w:val="0"/>
                <w:numId w:val="9"/>
              </w:numPr>
              <w:spacing w:after="0"/>
              <w:ind w:left="499" w:hanging="180"/>
              <w:jc w:val="both"/>
              <w:rPr>
                <w:szCs w:val="24"/>
              </w:rPr>
            </w:pPr>
            <w:r w:rsidRPr="007E6A93">
              <w:rPr>
                <w:szCs w:val="24"/>
              </w:rPr>
              <w:t xml:space="preserve"> </w:t>
            </w:r>
            <w:r w:rsidR="001A767A" w:rsidRPr="007E6A93">
              <w:rPr>
                <w:szCs w:val="24"/>
              </w:rPr>
              <w:t>valdyba – kolegialus valdymo organas, kurio nariai renkami visuotiniame narių susirinkime pagal skaidrią ir demokratinę procedūrą;</w:t>
            </w:r>
          </w:p>
          <w:p w:rsidR="007205E4" w:rsidRPr="007E6A93" w:rsidRDefault="007205E4" w:rsidP="007205E4">
            <w:pPr>
              <w:pStyle w:val="ListParagraph1"/>
              <w:numPr>
                <w:ilvl w:val="0"/>
                <w:numId w:val="9"/>
              </w:numPr>
              <w:spacing w:after="0"/>
              <w:ind w:left="499" w:hanging="180"/>
              <w:jc w:val="both"/>
              <w:rPr>
                <w:szCs w:val="24"/>
              </w:rPr>
            </w:pPr>
            <w:r w:rsidRPr="007E6A93">
              <w:rPr>
                <w:szCs w:val="24"/>
              </w:rPr>
              <w:t xml:space="preserve"> </w:t>
            </w:r>
            <w:r w:rsidR="005C1B42" w:rsidRPr="007E6A93">
              <w:rPr>
                <w:szCs w:val="24"/>
              </w:rPr>
              <w:t>ŽR</w:t>
            </w:r>
            <w:r w:rsidR="001A767A" w:rsidRPr="007E6A93">
              <w:rPr>
                <w:szCs w:val="24"/>
              </w:rPr>
              <w:t>VVG pirmininkas – vienasmenis valdymo organas.</w:t>
            </w:r>
          </w:p>
          <w:p w:rsidR="007205E4" w:rsidRPr="007E6A93" w:rsidRDefault="007205E4" w:rsidP="001B46F4">
            <w:pPr>
              <w:spacing w:after="0" w:line="240" w:lineRule="auto"/>
              <w:jc w:val="both"/>
              <w:rPr>
                <w:szCs w:val="24"/>
              </w:rPr>
            </w:pPr>
            <w:r w:rsidRPr="007E6A93">
              <w:rPr>
                <w:szCs w:val="24"/>
              </w:rPr>
              <w:t xml:space="preserve">         </w:t>
            </w:r>
            <w:r w:rsidR="001A767A" w:rsidRPr="007E6A93">
              <w:rPr>
                <w:szCs w:val="24"/>
              </w:rPr>
              <w:t>Valdymo organų pavaldumas pateikiamas 1 paveiksle.</w:t>
            </w:r>
          </w:p>
          <w:p w:rsidR="001A767A" w:rsidRPr="007E6A93" w:rsidRDefault="001A767A" w:rsidP="001B46F4">
            <w:pPr>
              <w:spacing w:after="0" w:line="240" w:lineRule="auto"/>
              <w:rPr>
                <w:sz w:val="16"/>
                <w:szCs w:val="16"/>
              </w:rPr>
            </w:pPr>
          </w:p>
          <w:p w:rsidR="001A767A" w:rsidRPr="007E6A93" w:rsidRDefault="001A767A" w:rsidP="001B46F4">
            <w:pPr>
              <w:spacing w:after="0" w:line="240" w:lineRule="auto"/>
              <w:jc w:val="center"/>
              <w:rPr>
                <w:b/>
                <w:bCs/>
                <w:szCs w:val="24"/>
              </w:rPr>
            </w:pPr>
            <w:r w:rsidRPr="007E6A93">
              <w:rPr>
                <w:b/>
                <w:noProof/>
                <w:szCs w:val="24"/>
              </w:rPr>
              <w:t>ŽRVVG</w:t>
            </w:r>
            <w:r w:rsidRPr="007E6A93">
              <w:rPr>
                <w:b/>
                <w:bCs/>
                <w:szCs w:val="24"/>
              </w:rPr>
              <w:t xml:space="preserve"> valdymo struktūros schema</w:t>
            </w:r>
          </w:p>
          <w:p w:rsidR="001A767A" w:rsidRPr="007E6A93" w:rsidRDefault="00F34FA6" w:rsidP="001B46F4">
            <w:pPr>
              <w:spacing w:after="0" w:line="240" w:lineRule="auto"/>
              <w:jc w:val="both"/>
              <w:rPr>
                <w:sz w:val="18"/>
                <w:szCs w:val="18"/>
              </w:rPr>
            </w:pPr>
            <w:r w:rsidRPr="007E6A93">
              <w:rPr>
                <w:noProof/>
                <w:lang w:val="en-US"/>
              </w:rPr>
              <mc:AlternateContent>
                <mc:Choice Requires="wps">
                  <w:drawing>
                    <wp:anchor distT="0" distB="0" distL="114935" distR="114935" simplePos="0" relativeHeight="251655680" behindDoc="0" locked="0" layoutInCell="1" allowOverlap="1">
                      <wp:simplePos x="0" y="0"/>
                      <wp:positionH relativeFrom="column">
                        <wp:posOffset>429895</wp:posOffset>
                      </wp:positionH>
                      <wp:positionV relativeFrom="paragraph">
                        <wp:posOffset>101600</wp:posOffset>
                      </wp:positionV>
                      <wp:extent cx="3943350" cy="466725"/>
                      <wp:effectExtent l="23495" t="20320" r="14605" b="17780"/>
                      <wp:wrapNone/>
                      <wp:docPr id="13"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66725"/>
                              </a:xfrm>
                              <a:prstGeom prst="rect">
                                <a:avLst/>
                              </a:prstGeom>
                              <a:solidFill>
                                <a:srgbClr val="FFFFFF"/>
                              </a:solidFill>
                              <a:ln w="28575" cmpd="dbl">
                                <a:solidFill>
                                  <a:srgbClr val="000080"/>
                                </a:solidFill>
                                <a:miter lim="800000"/>
                                <a:headEnd/>
                                <a:tailEnd/>
                              </a:ln>
                            </wps:spPr>
                            <wps:txbx>
                              <w:txbxContent>
                                <w:p w:rsidR="00A71871" w:rsidRPr="007205E4" w:rsidRDefault="00A71871" w:rsidP="001B46F4">
                                  <w:pPr>
                                    <w:shd w:val="clear" w:color="auto" w:fill="FDE9D9"/>
                                    <w:jc w:val="center"/>
                                    <w:rPr>
                                      <w:rFonts w:ascii="Times New Roman Bold" w:hAnsi="Times New Roman Bold" w:cs="Times New Roman Bold"/>
                                      <w:b/>
                                      <w:bCs/>
                                      <w:caps/>
                                      <w:sz w:val="22"/>
                                    </w:rPr>
                                  </w:pPr>
                                  <w:r w:rsidRPr="007205E4">
                                    <w:rPr>
                                      <w:rFonts w:ascii="Times New Roman Bold" w:hAnsi="Times New Roman Bold" w:cs="Times New Roman Bold"/>
                                      <w:b/>
                                      <w:bCs/>
                                      <w:caps/>
                                      <w:sz w:val="22"/>
                                    </w:rPr>
                                    <w:t xml:space="preserve">Visuotinis </w:t>
                                  </w:r>
                                  <w:r w:rsidRPr="007205E4">
                                    <w:rPr>
                                      <w:b/>
                                      <w:noProof/>
                                      <w:sz w:val="22"/>
                                    </w:rPr>
                                    <w:t>ŽR</w:t>
                                  </w:r>
                                  <w:r w:rsidRPr="007205E4">
                                    <w:rPr>
                                      <w:rFonts w:ascii="Times New Roman Bold" w:hAnsi="Times New Roman Bold" w:cs="Times New Roman Bold"/>
                                      <w:b/>
                                      <w:bCs/>
                                      <w:caps/>
                                      <w:sz w:val="22"/>
                                    </w:rPr>
                                    <w:t>VVG narių susirinkimas</w:t>
                                  </w:r>
                                </w:p>
                              </w:txbxContent>
                            </wps:txbx>
                            <wps:bodyPr rot="0" vert="horz" wrap="square" lIns="28575" tIns="0" rIns="2857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4" o:spid="_x0000_s1026" type="#_x0000_t202" style="position:absolute;left:0;text-align:left;margin-left:33.85pt;margin-top:8pt;width:310.5pt;height:36.7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" strokecolor="navy" strokeweight="2.25pt">
                      <v:stroke linestyle="thinThin"/>
                      <v:textbox inset="2.25pt,0,2.25pt,0">
                        <w:txbxContent>
                          <w:p w:rsidR="00A71871" w:rsidRPr="007205E4" w:rsidRDefault="00A71871" w:rsidP="001B46F4">
                            <w:pPr>
                              <w:shd w:val="clear" w:color="auto" w:fill="FDE9D9"/>
                              <w:jc w:val="center"/>
                              <w:rPr>
                                <w:rFonts w:ascii="Times New Roman Bold" w:hAnsi="Times New Roman Bold" w:cs="Times New Roman Bold"/>
                                <w:b/>
                                <w:bCs/>
                                <w:caps/>
                                <w:sz w:val="22"/>
                              </w:rPr>
                            </w:pPr>
                            <w:r w:rsidRPr="007205E4">
                              <w:rPr>
                                <w:rFonts w:ascii="Times New Roman Bold" w:hAnsi="Times New Roman Bold" w:cs="Times New Roman Bold"/>
                                <w:b/>
                                <w:bCs/>
                                <w:caps/>
                                <w:sz w:val="22"/>
                              </w:rPr>
                              <w:t xml:space="preserve">Visuotinis </w:t>
                            </w:r>
                            <w:r w:rsidRPr="007205E4">
                              <w:rPr>
                                <w:b/>
                                <w:noProof/>
                                <w:sz w:val="22"/>
                              </w:rPr>
                              <w:t>ŽR</w:t>
                            </w:r>
                            <w:r w:rsidRPr="007205E4">
                              <w:rPr>
                                <w:rFonts w:ascii="Times New Roman Bold" w:hAnsi="Times New Roman Bold" w:cs="Times New Roman Bold"/>
                                <w:b/>
                                <w:bCs/>
                                <w:caps/>
                                <w:sz w:val="22"/>
                              </w:rPr>
                              <w:t>VVG narių susirinkimas</w:t>
                            </w:r>
                          </w:p>
                        </w:txbxContent>
                      </v:textbox>
                    </v:shape>
                  </w:pict>
                </mc:Fallback>
              </mc:AlternateContent>
            </w:r>
          </w:p>
          <w:p w:rsidR="001A767A" w:rsidRPr="007E6A93" w:rsidRDefault="001A767A" w:rsidP="001B46F4">
            <w:pPr>
              <w:spacing w:after="0" w:line="240" w:lineRule="auto"/>
              <w:rPr>
                <w:sz w:val="18"/>
                <w:szCs w:val="18"/>
              </w:rPr>
            </w:pPr>
          </w:p>
          <w:p w:rsidR="001A767A" w:rsidRPr="007E6A93" w:rsidRDefault="00F34FA6" w:rsidP="001B46F4">
            <w:pPr>
              <w:spacing w:after="0" w:line="240" w:lineRule="auto"/>
              <w:jc w:val="center"/>
              <w:rPr>
                <w:szCs w:val="24"/>
              </w:rPr>
            </w:pPr>
            <w:r w:rsidRPr="007E6A93">
              <w:rPr>
                <w:noProof/>
                <w:lang w:val="en-US"/>
              </w:rPr>
              <mc:AlternateContent>
                <mc:Choice Requires="wps">
                  <w:drawing>
                    <wp:anchor distT="0" distB="0" distL="114298" distR="114298" simplePos="0" relativeHeight="251660800" behindDoc="0" locked="0" layoutInCell="1" allowOverlap="1">
                      <wp:simplePos x="0" y="0"/>
                      <wp:positionH relativeFrom="column">
                        <wp:posOffset>4868545</wp:posOffset>
                      </wp:positionH>
                      <wp:positionV relativeFrom="paragraph">
                        <wp:posOffset>139065</wp:posOffset>
                      </wp:positionV>
                      <wp:extent cx="0" cy="209550"/>
                      <wp:effectExtent l="23495" t="25400" r="24130" b="22225"/>
                      <wp:wrapNone/>
                      <wp:docPr id="12" name="Tiesioji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F30FE" id="Tiesioji jungtis 23"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3.35pt,10.95pt" to="383.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" strokecolor="#002060" strokeweight="3pt"/>
                  </w:pict>
                </mc:Fallback>
              </mc:AlternateContent>
            </w:r>
            <w:r w:rsidRPr="007E6A93">
              <w:rPr>
                <w:noProof/>
                <w:lang w:val="en-US"/>
              </w:rPr>
              <mc:AlternateContent>
                <mc:Choice Requires="wps">
                  <w:drawing>
                    <wp:anchor distT="0" distB="0" distL="114300" distR="114300" simplePos="0" relativeHeight="251654656" behindDoc="0" locked="0" layoutInCell="1" allowOverlap="1">
                      <wp:simplePos x="0" y="0"/>
                      <wp:positionH relativeFrom="column">
                        <wp:posOffset>4375785</wp:posOffset>
                      </wp:positionH>
                      <wp:positionV relativeFrom="paragraph">
                        <wp:posOffset>130175</wp:posOffset>
                      </wp:positionV>
                      <wp:extent cx="495300" cy="9525"/>
                      <wp:effectExtent l="35560" t="92710" r="21590" b="78740"/>
                      <wp:wrapNone/>
                      <wp:docPr id="11" name="Tiesioji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9525"/>
                              </a:xfrm>
                              <a:prstGeom prst="line">
                                <a:avLst/>
                              </a:prstGeom>
                              <a:noFill/>
                              <a:ln w="3816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42B6" id="Tiesioji jungtis 22"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25pt" to="38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" strokecolor="navy" strokeweight="1.06mm">
                      <v:stroke endarrow="block" joinstyle="miter"/>
                    </v:line>
                  </w:pict>
                </mc:Fallback>
              </mc:AlternateContent>
            </w:r>
          </w:p>
          <w:p w:rsidR="001A767A" w:rsidRPr="007E6A93" w:rsidRDefault="00F34FA6" w:rsidP="001B46F4">
            <w:pPr>
              <w:spacing w:after="0" w:line="240" w:lineRule="auto"/>
              <w:rPr>
                <w:szCs w:val="24"/>
              </w:rPr>
            </w:pPr>
            <w:r w:rsidRPr="007E6A93">
              <w:rPr>
                <w:noProof/>
                <w:lang w:val="en-US"/>
              </w:rPr>
              <mc:AlternateContent>
                <mc:Choice Requires="wps">
                  <w:drawing>
                    <wp:anchor distT="0" distB="0" distL="114298" distR="114298" simplePos="0" relativeHeight="251653632" behindDoc="0" locked="0" layoutInCell="1" allowOverlap="1">
                      <wp:simplePos x="0" y="0"/>
                      <wp:positionH relativeFrom="column">
                        <wp:posOffset>3174365</wp:posOffset>
                      </wp:positionH>
                      <wp:positionV relativeFrom="paragraph">
                        <wp:posOffset>40005</wp:posOffset>
                      </wp:positionV>
                      <wp:extent cx="0" cy="381000"/>
                      <wp:effectExtent l="91440" t="25400" r="89535" b="31750"/>
                      <wp:wrapNone/>
                      <wp:docPr id="10" name="Tiesioji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3816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FD5E" id="Tiesioji jungtis 21" o:spid="_x0000_s1026" style="position:absolute;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9.95pt,3.15pt" to="249.9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" strokecolor="navy" strokeweight="1.06mm">
                      <v:stroke endarrow="block" joinstyle="miter"/>
                    </v:line>
                  </w:pict>
                </mc:Fallback>
              </mc:AlternateContent>
            </w:r>
            <w:r w:rsidRPr="007E6A93">
              <w:rPr>
                <w:noProof/>
                <w:lang w:val="en-US"/>
              </w:rPr>
              <mc:AlternateContent>
                <mc:Choice Requires="wps">
                  <w:drawing>
                    <wp:anchor distT="0" distB="0" distL="114298" distR="114298" simplePos="0" relativeHeight="251652608" behindDoc="0" locked="0" layoutInCell="1" allowOverlap="1">
                      <wp:simplePos x="0" y="0"/>
                      <wp:positionH relativeFrom="column">
                        <wp:posOffset>772795</wp:posOffset>
                      </wp:positionH>
                      <wp:positionV relativeFrom="paragraph">
                        <wp:posOffset>81915</wp:posOffset>
                      </wp:positionV>
                      <wp:extent cx="0" cy="352425"/>
                      <wp:effectExtent l="90170" t="19685" r="90805" b="37465"/>
                      <wp:wrapNone/>
                      <wp:docPr id="9" name="Tiesioji jungtis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3816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9F4A" id="Tiesioji jungtis 20"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85pt,6.45pt" to="60.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" strokecolor="navy" strokeweight="1.06mm">
                      <v:stroke endarrow="block" joinstyle="miter"/>
                    </v:line>
                  </w:pict>
                </mc:Fallback>
              </mc:AlternateContent>
            </w:r>
          </w:p>
          <w:p w:rsidR="001A767A" w:rsidRPr="007E6A93" w:rsidRDefault="00F34FA6" w:rsidP="001B46F4">
            <w:pPr>
              <w:spacing w:after="0" w:line="240" w:lineRule="auto"/>
              <w:rPr>
                <w:szCs w:val="24"/>
              </w:rPr>
            </w:pPr>
            <w:r w:rsidRPr="007E6A93">
              <w:rPr>
                <w:noProof/>
                <w:lang w:val="en-US"/>
              </w:rPr>
              <mc:AlternateContent>
                <mc:Choice Requires="wps">
                  <w:drawing>
                    <wp:anchor distT="0" distB="0" distL="114935" distR="114935" simplePos="0" relativeHeight="251656704" behindDoc="0" locked="0" layoutInCell="1" allowOverlap="1">
                      <wp:simplePos x="0" y="0"/>
                      <wp:positionH relativeFrom="column">
                        <wp:posOffset>4551045</wp:posOffset>
                      </wp:positionH>
                      <wp:positionV relativeFrom="paragraph">
                        <wp:posOffset>0</wp:posOffset>
                      </wp:positionV>
                      <wp:extent cx="1023620" cy="437515"/>
                      <wp:effectExtent l="10795" t="8255" r="13335" b="11430"/>
                      <wp:wrapNone/>
                      <wp:docPr id="8"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37515"/>
                              </a:xfrm>
                              <a:prstGeom prst="rect">
                                <a:avLst/>
                              </a:prstGeom>
                              <a:solidFill>
                                <a:srgbClr val="FFFFFF"/>
                              </a:solidFill>
                              <a:ln w="15875" cmpd="dbl">
                                <a:solidFill>
                                  <a:srgbClr val="000000"/>
                                </a:solidFill>
                                <a:miter lim="800000"/>
                                <a:headEnd/>
                                <a:tailEnd/>
                              </a:ln>
                            </wps:spPr>
                            <wps:txbx>
                              <w:txbxContent>
                                <w:p w:rsidR="00A71871" w:rsidRPr="007205E4" w:rsidRDefault="00A71871" w:rsidP="001B46F4">
                                  <w:pPr>
                                    <w:shd w:val="clear" w:color="auto" w:fill="FDE9D9"/>
                                    <w:jc w:val="center"/>
                                    <w:rPr>
                                      <w:b/>
                                      <w:sz w:val="22"/>
                                    </w:rPr>
                                  </w:pPr>
                                  <w:r w:rsidRPr="007205E4">
                                    <w:rPr>
                                      <w:b/>
                                      <w:sz w:val="22"/>
                                    </w:rPr>
                                    <w:t>STEBĖSENA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 o:spid="_x0000_s1027" type="#_x0000_t202" style="position:absolute;margin-left:358.35pt;margin-top:0;width:80.6pt;height:34.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" strokeweight="1.25pt">
                      <v:stroke linestyle="thinThin"/>
                      <v:textbox inset="0,0,0,0">
                        <w:txbxContent>
                          <w:p w:rsidR="00A71871" w:rsidRPr="007205E4" w:rsidRDefault="00A71871" w:rsidP="001B46F4">
                            <w:pPr>
                              <w:shd w:val="clear" w:color="auto" w:fill="FDE9D9"/>
                              <w:jc w:val="center"/>
                              <w:rPr>
                                <w:b/>
                                <w:sz w:val="22"/>
                              </w:rPr>
                            </w:pPr>
                            <w:r w:rsidRPr="007205E4">
                              <w:rPr>
                                <w:b/>
                                <w:sz w:val="22"/>
                              </w:rPr>
                              <w:t>STEBĖSENA</w:t>
                            </w:r>
                          </w:p>
                        </w:txbxContent>
                      </v:textbox>
                    </v:shape>
                  </w:pict>
                </mc:Fallback>
              </mc:AlternateContent>
            </w:r>
          </w:p>
          <w:p w:rsidR="001A767A" w:rsidRPr="007E6A93" w:rsidRDefault="00F34FA6" w:rsidP="001B46F4">
            <w:pPr>
              <w:spacing w:after="0" w:line="240" w:lineRule="auto"/>
              <w:rPr>
                <w:szCs w:val="24"/>
              </w:rPr>
            </w:pPr>
            <w:r w:rsidRPr="007E6A93">
              <w:rPr>
                <w:noProof/>
                <w:lang w:val="en-US"/>
              </w:rPr>
              <mc:AlternateContent>
                <mc:Choice Requires="wps">
                  <w:drawing>
                    <wp:anchor distT="0" distB="0" distL="114935" distR="114935" simplePos="0" relativeHeight="251657728" behindDoc="0" locked="0" layoutInCell="1" allowOverlap="1">
                      <wp:simplePos x="0" y="0"/>
                      <wp:positionH relativeFrom="column">
                        <wp:posOffset>1983105</wp:posOffset>
                      </wp:positionH>
                      <wp:positionV relativeFrom="paragraph">
                        <wp:posOffset>86995</wp:posOffset>
                      </wp:positionV>
                      <wp:extent cx="2464435" cy="1088390"/>
                      <wp:effectExtent l="14605" t="13335" r="16510" b="12700"/>
                      <wp:wrapNone/>
                      <wp:docPr id="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088390"/>
                              </a:xfrm>
                              <a:prstGeom prst="rect">
                                <a:avLst/>
                              </a:prstGeom>
                              <a:solidFill>
                                <a:srgbClr val="FFFFFF"/>
                              </a:solidFill>
                              <a:ln w="19050" cmpd="dbl">
                                <a:solidFill>
                                  <a:srgbClr val="000000"/>
                                </a:solidFill>
                                <a:miter lim="800000"/>
                                <a:headEnd/>
                                <a:tailEnd/>
                              </a:ln>
                            </wps:spPr>
                            <wps:txbx>
                              <w:txbxContent>
                                <w:p w:rsidR="00A71871" w:rsidRPr="007205E4" w:rsidRDefault="00A71871" w:rsidP="001B46F4">
                                  <w:pPr>
                                    <w:shd w:val="clear" w:color="auto" w:fill="FDE9D9"/>
                                    <w:jc w:val="center"/>
                                    <w:rPr>
                                      <w:b/>
                                      <w:bCs/>
                                      <w:sz w:val="22"/>
                                    </w:rPr>
                                  </w:pPr>
                                  <w:r w:rsidRPr="007205E4">
                                    <w:rPr>
                                      <w:b/>
                                      <w:noProof/>
                                      <w:sz w:val="22"/>
                                    </w:rPr>
                                    <w:t>ŽRVVG</w:t>
                                  </w:r>
                                  <w:r w:rsidRPr="007205E4">
                                    <w:rPr>
                                      <w:b/>
                                      <w:bCs/>
                                      <w:sz w:val="22"/>
                                    </w:rPr>
                                    <w:t xml:space="preserve"> VALDYBA</w:t>
                                  </w:r>
                                </w:p>
                                <w:p w:rsidR="00A71871" w:rsidRDefault="00F34FA6" w:rsidP="0038706B">
                                  <w:pPr>
                                    <w:shd w:val="clear" w:color="auto" w:fill="FDE9D9"/>
                                    <w:jc w:val="center"/>
                                    <w:rPr>
                                      <w:b/>
                                      <w:bCs/>
                                      <w:sz w:val="22"/>
                                    </w:rPr>
                                  </w:pPr>
                                  <w:r w:rsidRPr="007205E4">
                                    <w:rPr>
                                      <w:b/>
                                      <w:bCs/>
                                      <w:noProof/>
                                      <w:sz w:val="22"/>
                                      <w:lang w:val="en-US"/>
                                    </w:rPr>
                                    <w:drawing>
                                      <wp:inline distT="0" distB="0" distL="0" distR="0">
                                        <wp:extent cx="1524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p>
                                <w:p w:rsidR="00A71871" w:rsidRPr="007205E4" w:rsidRDefault="00A71871" w:rsidP="0038706B">
                                  <w:pPr>
                                    <w:shd w:val="clear" w:color="auto" w:fill="FDE9D9"/>
                                    <w:jc w:val="center"/>
                                    <w:rPr>
                                      <w:b/>
                                      <w:bCs/>
                                      <w:sz w:val="22"/>
                                    </w:rPr>
                                  </w:pPr>
                                  <w:r w:rsidRPr="007205E4">
                                    <w:rPr>
                                      <w:b/>
                                      <w:noProof/>
                                      <w:sz w:val="22"/>
                                    </w:rPr>
                                    <w:t>ŽRVVG</w:t>
                                  </w:r>
                                  <w:r w:rsidRPr="007205E4">
                                    <w:rPr>
                                      <w:b/>
                                      <w:bCs/>
                                      <w:sz w:val="22"/>
                                    </w:rPr>
                                    <w:t xml:space="preserve"> VALDYBOS PIRMININKAS</w:t>
                                  </w:r>
                                </w:p>
                              </w:txbxContent>
                            </wps:txbx>
                            <wps:bodyPr rot="0" vert="horz" wrap="square" lIns="28575" tIns="0" rIns="2857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8" type="#_x0000_t202" style="position:absolute;margin-left:156.15pt;margin-top:6.85pt;width:194.05pt;height:85.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" strokeweight="1.5pt">
                      <v:stroke linestyle="thinThin"/>
                      <v:textbox inset="2.25pt,0,2.25pt,0">
                        <w:txbxContent>
                          <w:p w:rsidR="00A71871" w:rsidRPr="007205E4" w:rsidRDefault="00A71871" w:rsidP="001B46F4">
                            <w:pPr>
                              <w:shd w:val="clear" w:color="auto" w:fill="FDE9D9"/>
                              <w:jc w:val="center"/>
                              <w:rPr>
                                <w:b/>
                                <w:bCs/>
                                <w:sz w:val="22"/>
                              </w:rPr>
                            </w:pPr>
                            <w:r w:rsidRPr="007205E4">
                              <w:rPr>
                                <w:b/>
                                <w:noProof/>
                                <w:sz w:val="22"/>
                              </w:rPr>
                              <w:t>ŽRVVG</w:t>
                            </w:r>
                            <w:r w:rsidRPr="007205E4">
                              <w:rPr>
                                <w:b/>
                                <w:bCs/>
                                <w:sz w:val="22"/>
                              </w:rPr>
                              <w:t xml:space="preserve"> VALDYBA</w:t>
                            </w:r>
                          </w:p>
                          <w:p w:rsidR="00A71871" w:rsidRDefault="00F34FA6" w:rsidP="0038706B">
                            <w:pPr>
                              <w:shd w:val="clear" w:color="auto" w:fill="FDE9D9"/>
                              <w:jc w:val="center"/>
                              <w:rPr>
                                <w:b/>
                                <w:bCs/>
                                <w:sz w:val="22"/>
                              </w:rPr>
                            </w:pPr>
                            <w:r w:rsidRPr="007205E4">
                              <w:rPr>
                                <w:b/>
                                <w:bCs/>
                                <w:noProof/>
                                <w:sz w:val="22"/>
                                <w:lang w:val="en-US"/>
                              </w:rPr>
                              <w:drawing>
                                <wp:inline distT="0" distB="0" distL="0" distR="0">
                                  <wp:extent cx="1524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a:ln>
                                            <a:noFill/>
                                          </a:ln>
                                        </pic:spPr>
                                      </pic:pic>
                                    </a:graphicData>
                                  </a:graphic>
                                </wp:inline>
                              </w:drawing>
                            </w:r>
                          </w:p>
                          <w:p w:rsidR="00A71871" w:rsidRPr="007205E4" w:rsidRDefault="00A71871" w:rsidP="0038706B">
                            <w:pPr>
                              <w:shd w:val="clear" w:color="auto" w:fill="FDE9D9"/>
                              <w:jc w:val="center"/>
                              <w:rPr>
                                <w:b/>
                                <w:bCs/>
                                <w:sz w:val="22"/>
                              </w:rPr>
                            </w:pPr>
                            <w:r w:rsidRPr="007205E4">
                              <w:rPr>
                                <w:b/>
                                <w:noProof/>
                                <w:sz w:val="22"/>
                              </w:rPr>
                              <w:t>ŽRVVG</w:t>
                            </w:r>
                            <w:r w:rsidRPr="007205E4">
                              <w:rPr>
                                <w:b/>
                                <w:bCs/>
                                <w:sz w:val="22"/>
                              </w:rPr>
                              <w:t xml:space="preserve"> VALDYBOS PIRMININKAS</w:t>
                            </w:r>
                          </w:p>
                        </w:txbxContent>
                      </v:textbox>
                    </v:shape>
                  </w:pict>
                </mc:Fallback>
              </mc:AlternateContent>
            </w:r>
            <w:r w:rsidRPr="007E6A93">
              <w:rPr>
                <w:noProof/>
                <w:lang w:val="en-US"/>
              </w:rPr>
              <mc:AlternateContent>
                <mc:Choice Requires="wps">
                  <w:drawing>
                    <wp:anchor distT="0" distB="0" distL="114935" distR="114935" simplePos="0" relativeHeight="251658752" behindDoc="0" locked="0" layoutInCell="1" allowOverlap="1">
                      <wp:simplePos x="0" y="0"/>
                      <wp:positionH relativeFrom="column">
                        <wp:posOffset>432435</wp:posOffset>
                      </wp:positionH>
                      <wp:positionV relativeFrom="paragraph">
                        <wp:posOffset>86995</wp:posOffset>
                      </wp:positionV>
                      <wp:extent cx="1200150" cy="564515"/>
                      <wp:effectExtent l="16510" t="13335" r="12065" b="12700"/>
                      <wp:wrapNone/>
                      <wp:docPr id="6" name="Teksto lauka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64515"/>
                              </a:xfrm>
                              <a:prstGeom prst="rect">
                                <a:avLst/>
                              </a:prstGeom>
                              <a:solidFill>
                                <a:srgbClr val="FFFFFF"/>
                              </a:solidFill>
                              <a:ln w="19050" cmpd="dbl">
                                <a:solidFill>
                                  <a:srgbClr val="000000"/>
                                </a:solidFill>
                                <a:miter lim="800000"/>
                                <a:headEnd/>
                                <a:tailEnd/>
                              </a:ln>
                            </wps:spPr>
                            <wps:txbx>
                              <w:txbxContent>
                                <w:p w:rsidR="00A71871" w:rsidRPr="007205E4" w:rsidRDefault="00A71871" w:rsidP="007205E4">
                                  <w:pPr>
                                    <w:shd w:val="clear" w:color="auto" w:fill="FDE9D9"/>
                                    <w:jc w:val="center"/>
                                    <w:rPr>
                                      <w:b/>
                                      <w:noProof/>
                                      <w:sz w:val="22"/>
                                    </w:rPr>
                                  </w:pPr>
                                  <w:r w:rsidRPr="007205E4">
                                    <w:rPr>
                                      <w:b/>
                                      <w:noProof/>
                                      <w:sz w:val="22"/>
                                    </w:rPr>
                                    <w:t xml:space="preserve">ŽRVVG  </w:t>
                                  </w:r>
                                  <w:r w:rsidRPr="007205E4">
                                    <w:rPr>
                                      <w:b/>
                                      <w:sz w:val="22"/>
                                    </w:rPr>
                                    <w:t>PIRMININKAS</w:t>
                                  </w:r>
                                </w:p>
                              </w:txbxContent>
                            </wps:txbx>
                            <wps:bodyPr rot="0" vert="horz" wrap="square" lIns="28575" tIns="0" rIns="2857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5" o:spid="_x0000_s1029" type="#_x0000_t202" style="position:absolute;margin-left:34.05pt;margin-top:6.85pt;width:94.5pt;height:44.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" strokeweight="1.5pt">
                      <v:stroke linestyle="thinThin"/>
                      <v:textbox inset="2.25pt,0,2.25pt,0">
                        <w:txbxContent>
                          <w:p w:rsidR="00A71871" w:rsidRPr="007205E4" w:rsidRDefault="00A71871" w:rsidP="007205E4">
                            <w:pPr>
                              <w:shd w:val="clear" w:color="auto" w:fill="FDE9D9"/>
                              <w:jc w:val="center"/>
                              <w:rPr>
                                <w:b/>
                                <w:noProof/>
                                <w:sz w:val="22"/>
                              </w:rPr>
                            </w:pPr>
                            <w:r w:rsidRPr="007205E4">
                              <w:rPr>
                                <w:b/>
                                <w:noProof/>
                                <w:sz w:val="22"/>
                              </w:rPr>
                              <w:t xml:space="preserve">ŽRVVG  </w:t>
                            </w:r>
                            <w:r w:rsidRPr="007205E4">
                              <w:rPr>
                                <w:b/>
                                <w:sz w:val="22"/>
                              </w:rPr>
                              <w:t>PIRMININKAS</w:t>
                            </w:r>
                          </w:p>
                        </w:txbxContent>
                      </v:textbox>
                    </v:shape>
                  </w:pict>
                </mc:Fallback>
              </mc:AlternateContent>
            </w:r>
          </w:p>
          <w:p w:rsidR="001A767A" w:rsidRPr="007E6A93" w:rsidRDefault="00F34FA6" w:rsidP="001B46F4">
            <w:pPr>
              <w:spacing w:after="0" w:line="240" w:lineRule="auto"/>
              <w:rPr>
                <w:szCs w:val="24"/>
              </w:rPr>
            </w:pPr>
            <w:r w:rsidRPr="007E6A93">
              <w:rPr>
                <w:noProof/>
                <w:lang w:val="en-US"/>
              </w:rPr>
              <mc:AlternateContent>
                <mc:Choice Requires="wps">
                  <w:drawing>
                    <wp:anchor distT="0" distB="0" distL="114300" distR="114300" simplePos="0" relativeHeight="251661824" behindDoc="0" locked="0" layoutInCell="1" allowOverlap="1">
                      <wp:simplePos x="0" y="0"/>
                      <wp:positionH relativeFrom="column">
                        <wp:posOffset>4944110</wp:posOffset>
                      </wp:positionH>
                      <wp:positionV relativeFrom="paragraph">
                        <wp:posOffset>85725</wp:posOffset>
                      </wp:positionV>
                      <wp:extent cx="635" cy="148590"/>
                      <wp:effectExtent l="22860" t="25400" r="24130" b="26035"/>
                      <wp:wrapNone/>
                      <wp:docPr id="5"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859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515C" id="Tiesioji jungtis 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pt,6.75pt" to="389.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" strokecolor="#002060" strokeweight="3pt"/>
                  </w:pict>
                </mc:Fallback>
              </mc:AlternateContent>
            </w:r>
          </w:p>
          <w:p w:rsidR="001A767A" w:rsidRPr="007E6A93" w:rsidRDefault="00F34FA6" w:rsidP="001B46F4">
            <w:pPr>
              <w:spacing w:after="0" w:line="240" w:lineRule="auto"/>
              <w:rPr>
                <w:szCs w:val="24"/>
              </w:rPr>
            </w:pPr>
            <w:r w:rsidRPr="007E6A93">
              <w:rPr>
                <w:noProof/>
                <w:lang w:val="en-US"/>
              </w:rPr>
              <mc:AlternateContent>
                <mc:Choice Requires="wps">
                  <w:drawing>
                    <wp:anchor distT="0" distB="0" distL="114300" distR="114300" simplePos="0" relativeHeight="251659776" behindDoc="0" locked="0" layoutInCell="1" allowOverlap="1">
                      <wp:simplePos x="0" y="0"/>
                      <wp:positionH relativeFrom="column">
                        <wp:posOffset>4432300</wp:posOffset>
                      </wp:positionH>
                      <wp:positionV relativeFrom="paragraph">
                        <wp:posOffset>31115</wp:posOffset>
                      </wp:positionV>
                      <wp:extent cx="495300" cy="9525"/>
                      <wp:effectExtent l="34925" t="88265" r="22225" b="83185"/>
                      <wp:wrapNone/>
                      <wp:docPr id="4" name="Tiesioji jungti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9525"/>
                              </a:xfrm>
                              <a:prstGeom prst="line">
                                <a:avLst/>
                              </a:prstGeom>
                              <a:noFill/>
                              <a:ln w="38160">
                                <a:solidFill>
                                  <a:srgbClr val="00008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FB02" id="Tiesioji jungtis 10"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2.45pt" to="3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" strokecolor="navy" strokeweight="1.06mm">
                      <v:stroke endarrow="block" joinstyle="miter"/>
                    </v:line>
                  </w:pict>
                </mc:Fallback>
              </mc:AlternateContent>
            </w:r>
            <w:r w:rsidRPr="007E6A93">
              <w:rPr>
                <w:noProof/>
                <w:lang w:val="en-US"/>
              </w:rPr>
              <mc:AlternateContent>
                <mc:Choice Requires="wps">
                  <w:drawing>
                    <wp:anchor distT="4294967294" distB="4294967294" distL="114300" distR="114300" simplePos="0" relativeHeight="251662848" behindDoc="0" locked="0" layoutInCell="1" allowOverlap="1">
                      <wp:simplePos x="0" y="0"/>
                      <wp:positionH relativeFrom="column">
                        <wp:posOffset>1630045</wp:posOffset>
                      </wp:positionH>
                      <wp:positionV relativeFrom="paragraph">
                        <wp:posOffset>24765</wp:posOffset>
                      </wp:positionV>
                      <wp:extent cx="361950" cy="0"/>
                      <wp:effectExtent l="23495" t="81915" r="24130" b="80010"/>
                      <wp:wrapNone/>
                      <wp:docPr id="3" name="Tiesioji rodyklės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206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80274" id="_x0000_t32" coordsize="21600,21600" o:spt="32" o:oned="t" path="m,l21600,21600e" filled="f">
                      <v:path arrowok="t" fillok="f" o:connecttype="none"/>
                      <o:lock v:ext="edit" shapetype="t"/>
                    </v:shapetype>
                    <v:shape id="Tiesioji rodyklės jungtis 8" o:spid="_x0000_s1026" type="#_x0000_t32" style="position:absolute;margin-left:128.35pt;margin-top:1.95pt;width:28.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" strokecolor="#002060" strokeweight="2pt">
                      <v:stroke startarrow="open" endarrow="open"/>
                    </v:shape>
                  </w:pict>
                </mc:Fallback>
              </mc:AlternateContent>
            </w:r>
          </w:p>
          <w:p w:rsidR="001A767A" w:rsidRPr="007E6A93" w:rsidRDefault="001A767A" w:rsidP="001B46F4">
            <w:pPr>
              <w:spacing w:after="0" w:line="240" w:lineRule="auto"/>
              <w:rPr>
                <w:szCs w:val="24"/>
              </w:rPr>
            </w:pPr>
          </w:p>
          <w:p w:rsidR="001A767A" w:rsidRPr="007E6A93" w:rsidRDefault="001A767A" w:rsidP="001B46F4">
            <w:pPr>
              <w:spacing w:after="0" w:line="240" w:lineRule="auto"/>
              <w:rPr>
                <w:szCs w:val="24"/>
              </w:rPr>
            </w:pPr>
          </w:p>
          <w:p w:rsidR="001A767A" w:rsidRPr="007E6A93" w:rsidRDefault="001A767A" w:rsidP="001B46F4">
            <w:pPr>
              <w:spacing w:after="0" w:line="240" w:lineRule="auto"/>
              <w:jc w:val="both"/>
              <w:rPr>
                <w:szCs w:val="24"/>
              </w:rPr>
            </w:pPr>
          </w:p>
          <w:p w:rsidR="007205E4" w:rsidRPr="007E6A93" w:rsidRDefault="007205E4" w:rsidP="001B46F4">
            <w:pPr>
              <w:spacing w:after="0" w:line="240" w:lineRule="auto"/>
              <w:jc w:val="center"/>
              <w:rPr>
                <w:b/>
                <w:i/>
                <w:szCs w:val="24"/>
                <w:lang w:eastAsia="lt-LT"/>
              </w:rPr>
            </w:pPr>
          </w:p>
          <w:p w:rsidR="007205E4" w:rsidRPr="007E6A93" w:rsidRDefault="007205E4" w:rsidP="001B46F4">
            <w:pPr>
              <w:spacing w:after="0" w:line="240" w:lineRule="auto"/>
              <w:jc w:val="center"/>
              <w:rPr>
                <w:b/>
                <w:i/>
                <w:szCs w:val="24"/>
                <w:lang w:eastAsia="lt-LT"/>
              </w:rPr>
            </w:pPr>
          </w:p>
          <w:p w:rsidR="001A767A" w:rsidRPr="007E6A93" w:rsidRDefault="001A767A" w:rsidP="001B46F4">
            <w:pPr>
              <w:spacing w:after="0" w:line="240" w:lineRule="auto"/>
              <w:jc w:val="center"/>
              <w:rPr>
                <w:b/>
                <w:i/>
                <w:szCs w:val="24"/>
                <w:lang w:eastAsia="lt-LT"/>
              </w:rPr>
            </w:pPr>
            <w:r w:rsidRPr="007E6A93">
              <w:rPr>
                <w:b/>
                <w:i/>
                <w:szCs w:val="24"/>
                <w:lang w:eastAsia="lt-LT"/>
              </w:rPr>
              <w:t xml:space="preserve">1 pav. </w:t>
            </w:r>
            <w:r w:rsidRPr="007E6A93">
              <w:rPr>
                <w:b/>
                <w:i/>
                <w:noProof/>
                <w:szCs w:val="24"/>
              </w:rPr>
              <w:t>ŽR</w:t>
            </w:r>
            <w:r w:rsidRPr="007E6A93">
              <w:rPr>
                <w:b/>
                <w:i/>
                <w:szCs w:val="24"/>
                <w:lang w:eastAsia="lt-LT"/>
              </w:rPr>
              <w:t>VVG valdymo struktūros schema</w:t>
            </w:r>
          </w:p>
          <w:p w:rsidR="001A767A" w:rsidRPr="007E6A93" w:rsidRDefault="001A767A" w:rsidP="001B46F4">
            <w:pPr>
              <w:spacing w:after="0" w:line="240" w:lineRule="auto"/>
              <w:jc w:val="center"/>
              <w:rPr>
                <w:i/>
                <w:sz w:val="20"/>
                <w:szCs w:val="20"/>
                <w:lang w:eastAsia="lt-LT"/>
              </w:rPr>
            </w:pPr>
            <w:r w:rsidRPr="007E6A93">
              <w:rPr>
                <w:i/>
                <w:sz w:val="20"/>
                <w:szCs w:val="20"/>
                <w:lang w:eastAsia="lt-LT"/>
              </w:rPr>
              <w:t xml:space="preserve">Šaltinis: </w:t>
            </w:r>
            <w:r w:rsidRPr="007E6A93">
              <w:rPr>
                <w:i/>
                <w:noProof/>
                <w:sz w:val="20"/>
                <w:szCs w:val="20"/>
              </w:rPr>
              <w:t>ŽR</w:t>
            </w:r>
            <w:r w:rsidRPr="007E6A93">
              <w:rPr>
                <w:i/>
                <w:sz w:val="20"/>
                <w:szCs w:val="20"/>
                <w:lang w:eastAsia="lt-LT"/>
              </w:rPr>
              <w:t>VVG duomenys.</w:t>
            </w:r>
          </w:p>
          <w:p w:rsidR="001A767A" w:rsidRPr="007E6A93" w:rsidRDefault="001A767A" w:rsidP="001B46F4">
            <w:pPr>
              <w:spacing w:after="0" w:line="240" w:lineRule="auto"/>
              <w:jc w:val="both"/>
              <w:rPr>
                <w:szCs w:val="24"/>
              </w:rPr>
            </w:pPr>
          </w:p>
          <w:p w:rsidR="001A767A" w:rsidRPr="007E6A93" w:rsidRDefault="006023EC" w:rsidP="006023EC">
            <w:pPr>
              <w:widowControl w:val="0"/>
              <w:spacing w:after="0" w:line="240" w:lineRule="auto"/>
              <w:jc w:val="both"/>
              <w:rPr>
                <w:szCs w:val="24"/>
              </w:rPr>
            </w:pPr>
            <w:r w:rsidRPr="007E6A93">
              <w:rPr>
                <w:szCs w:val="24"/>
              </w:rPr>
              <w:t xml:space="preserve">        </w:t>
            </w:r>
            <w:r w:rsidR="001A767A" w:rsidRPr="007E6A93">
              <w:rPr>
                <w:szCs w:val="24"/>
              </w:rPr>
              <w:t xml:space="preserve"> ŽRVVG visuotinį narių susirinkimą sudaro 13 narių, kurie pateikiami 1 lentelėje. ŽRVVG kolegialus valdymo organas – valdyba – susideda iš 13 asmenų, atstovaujančių skirtingus sektorius. Pilietinės</w:t>
            </w:r>
            <w:r w:rsidRPr="007E6A93">
              <w:rPr>
                <w:szCs w:val="24"/>
              </w:rPr>
              <w:t xml:space="preserve"> visuomenės sektorių atstovauja</w:t>
            </w:r>
            <w:r w:rsidR="001A767A" w:rsidRPr="007E6A93">
              <w:rPr>
                <w:szCs w:val="24"/>
              </w:rPr>
              <w:t xml:space="preserve"> 6 asmenys (46,15 proc.), verslo – 4 asmenys (30,77 proc.) ir v</w:t>
            </w:r>
            <w:r w:rsidRPr="007E6A93">
              <w:rPr>
                <w:szCs w:val="24"/>
              </w:rPr>
              <w:t>ietos valdžios – 3 asmenys (23,</w:t>
            </w:r>
            <w:r w:rsidR="001A767A" w:rsidRPr="007E6A93">
              <w:rPr>
                <w:szCs w:val="24"/>
              </w:rPr>
              <w:t>08 proc.) Vald</w:t>
            </w:r>
            <w:r w:rsidRPr="007E6A93">
              <w:rPr>
                <w:szCs w:val="24"/>
              </w:rPr>
              <w:t xml:space="preserve">ybos narių sąrašas pateikiamas </w:t>
            </w:r>
            <w:r w:rsidR="001A767A" w:rsidRPr="007E6A93">
              <w:rPr>
                <w:szCs w:val="24"/>
              </w:rPr>
              <w:t>1 lentelėje.</w:t>
            </w:r>
          </w:p>
          <w:p w:rsidR="006023EC" w:rsidRPr="007E6A93" w:rsidRDefault="006023EC" w:rsidP="001B46F4">
            <w:pPr>
              <w:spacing w:after="0" w:line="240" w:lineRule="auto"/>
              <w:rPr>
                <w:szCs w:val="24"/>
              </w:rPr>
            </w:pPr>
          </w:p>
          <w:p w:rsidR="001A767A" w:rsidRPr="007E6A93" w:rsidRDefault="001A767A" w:rsidP="001B46F4">
            <w:pPr>
              <w:spacing w:after="0" w:line="240" w:lineRule="auto"/>
              <w:rPr>
                <w:szCs w:val="24"/>
              </w:rPr>
            </w:pPr>
            <w:r w:rsidRPr="007E6A93">
              <w:rPr>
                <w:b/>
                <w:szCs w:val="24"/>
              </w:rPr>
              <w:t xml:space="preserve">1 lentelė. </w:t>
            </w:r>
            <w:r w:rsidRPr="007E6A93">
              <w:rPr>
                <w:b/>
                <w:noProof/>
                <w:szCs w:val="24"/>
              </w:rPr>
              <w:t>ŽRVVG</w:t>
            </w:r>
            <w:r w:rsidR="00B81EA9" w:rsidRPr="007E6A93">
              <w:rPr>
                <w:b/>
                <w:szCs w:val="24"/>
              </w:rPr>
              <w:t xml:space="preserve"> visuotinio </w:t>
            </w:r>
            <w:r w:rsidRPr="007E6A93">
              <w:rPr>
                <w:b/>
                <w:szCs w:val="24"/>
              </w:rPr>
              <w:t>narių susirinkimo sąrašas</w:t>
            </w: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2042"/>
              <w:gridCol w:w="990"/>
              <w:gridCol w:w="2379"/>
              <w:gridCol w:w="2572"/>
            </w:tblGrid>
            <w:tr w:rsidR="001A767A" w:rsidRPr="007E6A93" w:rsidTr="007C6077">
              <w:tc>
                <w:tcPr>
                  <w:tcW w:w="757" w:type="dxa"/>
                  <w:tcBorders>
                    <w:top w:val="single" w:sz="4" w:space="0" w:color="auto"/>
                    <w:left w:val="single" w:sz="4" w:space="0" w:color="auto"/>
                    <w:bottom w:val="single" w:sz="4" w:space="0" w:color="auto"/>
                    <w:right w:val="single" w:sz="4" w:space="0" w:color="auto"/>
                  </w:tcBorders>
                  <w:shd w:val="clear" w:color="auto" w:fill="FDE9D9"/>
                  <w:vAlign w:val="center"/>
                </w:tcPr>
                <w:p w:rsidR="00093402" w:rsidRPr="007E6A93" w:rsidRDefault="00093402" w:rsidP="001B46F4">
                  <w:pPr>
                    <w:spacing w:after="0" w:line="240" w:lineRule="auto"/>
                    <w:jc w:val="center"/>
                    <w:rPr>
                      <w:b/>
                      <w:szCs w:val="24"/>
                    </w:rPr>
                  </w:pPr>
                  <w:r w:rsidRPr="007E6A93">
                    <w:rPr>
                      <w:b/>
                      <w:szCs w:val="24"/>
                    </w:rPr>
                    <w:t>Eil.</w:t>
                  </w:r>
                </w:p>
                <w:p w:rsidR="001A767A" w:rsidRPr="007E6A93" w:rsidRDefault="00093402" w:rsidP="001B46F4">
                  <w:pPr>
                    <w:spacing w:after="0" w:line="240" w:lineRule="auto"/>
                    <w:jc w:val="center"/>
                    <w:rPr>
                      <w:b/>
                      <w:szCs w:val="24"/>
                    </w:rPr>
                  </w:pPr>
                  <w:r w:rsidRPr="007E6A93">
                    <w:rPr>
                      <w:b/>
                      <w:szCs w:val="24"/>
                    </w:rPr>
                    <w:t>Nr.</w:t>
                  </w:r>
                </w:p>
              </w:tc>
              <w:tc>
                <w:tcPr>
                  <w:tcW w:w="207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Vardas ir pavardė</w:t>
                  </w:r>
                </w:p>
              </w:tc>
              <w:tc>
                <w:tcPr>
                  <w:tcW w:w="931"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Amžius</w:t>
                  </w:r>
                </w:p>
              </w:tc>
              <w:tc>
                <w:tcPr>
                  <w:tcW w:w="242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BB12E6">
                  <w:pPr>
                    <w:spacing w:after="0" w:line="240" w:lineRule="auto"/>
                    <w:jc w:val="center"/>
                    <w:rPr>
                      <w:b/>
                      <w:szCs w:val="24"/>
                    </w:rPr>
                  </w:pPr>
                  <w:r w:rsidRPr="007E6A93">
                    <w:rPr>
                      <w:b/>
                      <w:szCs w:val="24"/>
                    </w:rPr>
                    <w:t xml:space="preserve">Atstovaujančioji institucija </w:t>
                  </w:r>
                </w:p>
              </w:tc>
              <w:tc>
                <w:tcPr>
                  <w:tcW w:w="267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 xml:space="preserve">Atstovavimo pagrindas </w:t>
                  </w:r>
                </w:p>
                <w:p w:rsidR="001A767A" w:rsidRPr="007E6A93" w:rsidRDefault="001A767A" w:rsidP="00BB12E6">
                  <w:pPr>
                    <w:spacing w:after="0" w:line="240" w:lineRule="auto"/>
                    <w:jc w:val="center"/>
                    <w:rPr>
                      <w:b/>
                      <w:i/>
                      <w:sz w:val="20"/>
                      <w:szCs w:val="20"/>
                    </w:rPr>
                  </w:pPr>
                  <w:r w:rsidRPr="007E6A93">
                    <w:rPr>
                      <w:b/>
                      <w:i/>
                      <w:sz w:val="20"/>
                      <w:szCs w:val="20"/>
                    </w:rPr>
                    <w:t xml:space="preserve"> </w:t>
                  </w:r>
                </w:p>
              </w:tc>
            </w:tr>
            <w:tr w:rsidR="001A767A" w:rsidRPr="007E6A93" w:rsidTr="007C6077">
              <w:tc>
                <w:tcPr>
                  <w:tcW w:w="75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B81EA9">
                  <w:pPr>
                    <w:spacing w:after="0" w:line="240" w:lineRule="auto"/>
                    <w:jc w:val="center"/>
                    <w:rPr>
                      <w:b/>
                      <w:szCs w:val="24"/>
                    </w:rPr>
                  </w:pPr>
                  <w:r w:rsidRPr="007E6A93">
                    <w:rPr>
                      <w:b/>
                      <w:szCs w:val="24"/>
                    </w:rPr>
                    <w:t>1.1.</w:t>
                  </w:r>
                </w:p>
              </w:tc>
              <w:tc>
                <w:tcPr>
                  <w:tcW w:w="8110"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Pilietinės visuomenės sekt</w:t>
                  </w:r>
                  <w:r w:rsidRPr="007E6A93">
                    <w:rPr>
                      <w:b/>
                      <w:szCs w:val="24"/>
                    </w:rPr>
                    <w:cr/>
                    <w:t>rius, 46,15 proc.</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1.1.1.</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Rūta Martišienė</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37</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Kazlų Rūdos re</w:t>
                  </w:r>
                  <w:r w:rsidR="00D45EDC" w:rsidRPr="007E6A93">
                    <w:rPr>
                      <w:szCs w:val="24"/>
                    </w:rPr>
                    <w:t>giono žuvinink</w:t>
                  </w:r>
                  <w:r w:rsidRPr="007E6A93">
                    <w:rPr>
                      <w:szCs w:val="24"/>
                    </w:rPr>
                    <w:t>ystės asociacija</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Kazlų Rūdos re</w:t>
                  </w:r>
                  <w:r w:rsidR="00B81EA9" w:rsidRPr="007E6A93">
                    <w:rPr>
                      <w:szCs w:val="24"/>
                    </w:rPr>
                    <w:t xml:space="preserve">giono žuvininkystės asociacija </w:t>
                  </w:r>
                  <w:r w:rsidRPr="007E6A93">
                    <w:rPr>
                      <w:szCs w:val="24"/>
                    </w:rPr>
                    <w:t>2015 09 17</w:t>
                  </w:r>
                  <w:r w:rsidR="00B81EA9" w:rsidRPr="007E6A93">
                    <w:rPr>
                      <w:szCs w:val="24"/>
                    </w:rPr>
                    <w:t>,</w:t>
                  </w:r>
                  <w:r w:rsidRPr="007E6A93">
                    <w:rPr>
                      <w:szCs w:val="24"/>
                    </w:rPr>
                    <w:t xml:space="preserve"> 1 m</w:t>
                  </w:r>
                  <w:r w:rsidR="00B81EA9" w:rsidRPr="007E6A93">
                    <w:rPr>
                      <w:szCs w:val="24"/>
                    </w:rPr>
                    <w:t>.</w:t>
                  </w:r>
                  <w:r w:rsidRPr="007E6A93">
                    <w:rPr>
                      <w:szCs w:val="24"/>
                    </w:rPr>
                    <w:t xml:space="preserve"> trukmė</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1.1.2.</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Karolis Kizalas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20</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Alytaus rajono Alovės ir Daugų seniūnijų melioracijos statinių naudotojų asociacija</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Alytaus rajono Alovės ir Daugų seniūnijų melioracijos statinių n</w:t>
                  </w:r>
                  <w:r w:rsidR="00B81EA9" w:rsidRPr="007E6A93">
                    <w:rPr>
                      <w:szCs w:val="24"/>
                    </w:rPr>
                    <w:t>audotojų asociacija 2015 09 21,</w:t>
                  </w:r>
                  <w:r w:rsidRPr="007E6A93">
                    <w:rPr>
                      <w:szCs w:val="24"/>
                    </w:rPr>
                    <w:t xml:space="preserve"> 1 m</w:t>
                  </w:r>
                  <w:r w:rsidR="00B81EA9" w:rsidRPr="007E6A93">
                    <w:rPr>
                      <w:szCs w:val="24"/>
                    </w:rPr>
                    <w:t>.</w:t>
                  </w:r>
                  <w:r w:rsidRPr="007E6A93">
                    <w:rPr>
                      <w:szCs w:val="24"/>
                    </w:rPr>
                    <w:t xml:space="preserve"> trukmė</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1.1.3.</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Ingrida Šalčiūtė</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37</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Išlaužo sveikuolių klubas „Šventupė“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Išlaužo sveikuolių klubas „Šventupė“ 2015 12 21, 1</w:t>
                  </w:r>
                  <w:r w:rsidR="00B81EA9" w:rsidRPr="007E6A93">
                    <w:rPr>
                      <w:szCs w:val="24"/>
                    </w:rPr>
                    <w:t xml:space="preserve"> </w:t>
                  </w:r>
                  <w:r w:rsidRPr="007E6A93">
                    <w:rPr>
                      <w:szCs w:val="24"/>
                    </w:rPr>
                    <w:t>m. trukmė</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w:t>
                  </w:r>
                  <w:r w:rsidRPr="007E6A93">
                    <w:rPr>
                      <w:szCs w:val="24"/>
                    </w:rPr>
                    <w:cr/>
                    <w:t>4.</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Žana Makridina</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28</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Išlaužo sveikuolių klubas „Šventupė“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Išlaužo sveikuolių klubas „Šventupė“ 2016 05 02, 1</w:t>
                  </w:r>
                  <w:r w:rsidR="00B81EA9" w:rsidRPr="007E6A93">
                    <w:rPr>
                      <w:szCs w:val="24"/>
                    </w:rPr>
                    <w:t xml:space="preserve"> </w:t>
                  </w:r>
                  <w:r w:rsidRPr="007E6A93">
                    <w:rPr>
                      <w:szCs w:val="24"/>
                    </w:rPr>
                    <w:t>m. trukmė</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1.1.5.</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Mariu</w:t>
                  </w:r>
                  <w:r w:rsidR="007F52A8" w:rsidRPr="007E6A93">
                    <w:rPr>
                      <w:szCs w:val="24"/>
                    </w:rPr>
                    <w:t>s</w:t>
                  </w:r>
                  <w:r w:rsidRPr="007E6A93">
                    <w:rPr>
                      <w:szCs w:val="24"/>
                    </w:rPr>
                    <w:cr/>
                    <w:t xml:space="preserve"> Svirskis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22</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Išlaužo sveikuolių klubas „Šventupė“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Išlaužo sveikuolių klubas „Šventupė“ 2016 05 02, 1</w:t>
                  </w:r>
                  <w:r w:rsidR="00B81EA9" w:rsidRPr="007E6A93">
                    <w:rPr>
                      <w:szCs w:val="24"/>
                    </w:rPr>
                    <w:t xml:space="preserve"> </w:t>
                  </w:r>
                  <w:r w:rsidRPr="007E6A93">
                    <w:rPr>
                      <w:szCs w:val="24"/>
                    </w:rPr>
                    <w:t>m. trukmė</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1.1.6</w:t>
                  </w:r>
                  <w:r w:rsidR="00B81EA9" w:rsidRPr="007E6A93">
                    <w:rPr>
                      <w:szCs w:val="24"/>
                    </w:rPr>
                    <w:t>.</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Rasa Avietynienė</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50</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Kazlų Rūdos regiono žuvininkystės asociacija</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Kazlų Rūdos r</w:t>
                  </w:r>
                  <w:r w:rsidR="00B81EA9" w:rsidRPr="007E6A93">
                    <w:rPr>
                      <w:szCs w:val="24"/>
                    </w:rPr>
                    <w:t>egiono žuvininkystės asociacija</w:t>
                  </w:r>
                  <w:r w:rsidRPr="007E6A93">
                    <w:rPr>
                      <w:szCs w:val="24"/>
                    </w:rPr>
                    <w:t xml:space="preserve"> 2015 09 17</w:t>
                  </w:r>
                  <w:r w:rsidR="00B81EA9" w:rsidRPr="007E6A93">
                    <w:rPr>
                      <w:szCs w:val="24"/>
                    </w:rPr>
                    <w:t>,</w:t>
                  </w:r>
                  <w:r w:rsidRPr="007E6A93">
                    <w:rPr>
                      <w:szCs w:val="24"/>
                    </w:rPr>
                    <w:t xml:space="preserve"> 1 m</w:t>
                  </w:r>
                  <w:r w:rsidR="00B81EA9" w:rsidRPr="007E6A93">
                    <w:rPr>
                      <w:szCs w:val="24"/>
                    </w:rPr>
                    <w:t>.</w:t>
                  </w:r>
                  <w:r w:rsidRPr="007E6A93">
                    <w:rPr>
                      <w:szCs w:val="24"/>
                    </w:rPr>
                    <w:t xml:space="preserve"> trukmė</w:t>
                  </w:r>
                  <w:r w:rsidR="00926BAD" w:rsidRPr="007E6A93">
                    <w:rPr>
                      <w:szCs w:val="24"/>
                    </w:rPr>
                    <w:t>.</w:t>
                  </w:r>
                </w:p>
              </w:tc>
            </w:tr>
            <w:tr w:rsidR="001A767A" w:rsidRPr="007E6A93" w:rsidTr="007C6077">
              <w:tc>
                <w:tcPr>
                  <w:tcW w:w="75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B81EA9">
                  <w:pPr>
                    <w:spacing w:after="0" w:line="240" w:lineRule="auto"/>
                    <w:jc w:val="center"/>
                    <w:rPr>
                      <w:b/>
                      <w:szCs w:val="24"/>
                    </w:rPr>
                  </w:pPr>
                  <w:r w:rsidRPr="007E6A93">
                    <w:rPr>
                      <w:b/>
                      <w:szCs w:val="24"/>
                    </w:rPr>
                    <w:t>1.2.</w:t>
                  </w:r>
                </w:p>
              </w:tc>
              <w:tc>
                <w:tcPr>
                  <w:tcW w:w="8110"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szCs w:val="24"/>
                    </w:rPr>
                  </w:pPr>
                  <w:r w:rsidRPr="007E6A93">
                    <w:rPr>
                      <w:b/>
                      <w:szCs w:val="24"/>
                    </w:rPr>
                    <w:t>Žvejybos ir (arba) akvakultūros verslo sektorius, 30,77 proc.</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1.2.1.</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Darius Svirskis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47</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AB „Išlaužo žuvis“</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B81EA9" w:rsidP="001B46F4">
                  <w:pPr>
                    <w:spacing w:after="0" w:line="240" w:lineRule="auto"/>
                    <w:jc w:val="both"/>
                    <w:rPr>
                      <w:szCs w:val="24"/>
                    </w:rPr>
                  </w:pPr>
                  <w:r w:rsidRPr="007E6A93">
                    <w:rPr>
                      <w:szCs w:val="24"/>
                    </w:rPr>
                    <w:t xml:space="preserve">AB „Išlaužo žuvis“  </w:t>
                  </w:r>
                  <w:r w:rsidR="001A767A" w:rsidRPr="007E6A93">
                    <w:rPr>
                      <w:szCs w:val="24"/>
                    </w:rPr>
                    <w:t>2015 10 23 (atstovauja a</w:t>
                  </w:r>
                  <w:r w:rsidR="00926BAD" w:rsidRPr="007E6A93">
                    <w:rPr>
                      <w:szCs w:val="24"/>
                    </w:rPr>
                    <w:t>kvakultūros verslą), 2016 05 05.</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1.2.2.</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Solveiga Januškevičienė</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49</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C362DA" w:rsidP="001B46F4">
                  <w:pPr>
                    <w:spacing w:after="0" w:line="240" w:lineRule="auto"/>
                    <w:jc w:val="both"/>
                    <w:rPr>
                      <w:szCs w:val="24"/>
                    </w:rPr>
                  </w:pPr>
                  <w:r w:rsidRPr="007E6A93">
                    <w:rPr>
                      <w:szCs w:val="24"/>
                    </w:rPr>
                    <w:t>UAB „Karpis“</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C362DA" w:rsidP="001B46F4">
                  <w:pPr>
                    <w:spacing w:after="0" w:line="240" w:lineRule="auto"/>
                    <w:jc w:val="both"/>
                    <w:rPr>
                      <w:szCs w:val="24"/>
                    </w:rPr>
                  </w:pPr>
                  <w:r w:rsidRPr="007E6A93">
                    <w:rPr>
                      <w:szCs w:val="24"/>
                    </w:rPr>
                    <w:t xml:space="preserve">UAB „Karpis“ </w:t>
                  </w:r>
                  <w:r w:rsidR="001A767A" w:rsidRPr="007E6A93">
                    <w:rPr>
                      <w:szCs w:val="24"/>
                    </w:rPr>
                    <w:t xml:space="preserve">2015 08 17, protokolo </w:t>
                  </w:r>
                  <w:r w:rsidR="00B81EA9" w:rsidRPr="007E6A93">
                    <w:rPr>
                      <w:szCs w:val="24"/>
                    </w:rPr>
                    <w:t xml:space="preserve">                  </w:t>
                  </w:r>
                  <w:r w:rsidR="001A767A" w:rsidRPr="007E6A93">
                    <w:rPr>
                      <w:szCs w:val="24"/>
                    </w:rPr>
                    <w:t>Nr.</w:t>
                  </w:r>
                  <w:r w:rsidR="00B81EA9" w:rsidRPr="007E6A93">
                    <w:rPr>
                      <w:szCs w:val="24"/>
                    </w:rPr>
                    <w:t xml:space="preserve"> </w:t>
                  </w:r>
                  <w:r w:rsidR="001A767A" w:rsidRPr="007E6A93">
                    <w:rPr>
                      <w:szCs w:val="24"/>
                    </w:rPr>
                    <w:t>2015/1 (atstovauja akvakultūros verslą)</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1.2.3</w:t>
                  </w:r>
                  <w:r w:rsidR="00B81EA9" w:rsidRPr="007E6A93">
                    <w:rPr>
                      <w:szCs w:val="24"/>
                    </w:rPr>
                    <w:t>.</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Giedrius Kizalas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40</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UAB „Daugų žuvis“</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2015 09 21 (atstovauja akvakultūros verslą)</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1.2.4</w:t>
                  </w:r>
                  <w:r w:rsidR="00B81EA9" w:rsidRPr="007E6A93">
                    <w:rPr>
                      <w:szCs w:val="24"/>
                    </w:rPr>
                    <w:t>.</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7F52A8" w:rsidP="00B81EA9">
                  <w:pPr>
                    <w:spacing w:after="0" w:line="240" w:lineRule="auto"/>
                    <w:rPr>
                      <w:szCs w:val="24"/>
                    </w:rPr>
                  </w:pPr>
                  <w:r w:rsidRPr="007E6A93">
                    <w:rPr>
                      <w:szCs w:val="24"/>
                    </w:rPr>
                    <w:t>Do</w:t>
                  </w:r>
                  <w:r w:rsidR="001A767A" w:rsidRPr="007E6A93">
                    <w:rPr>
                      <w:szCs w:val="24"/>
                    </w:rPr>
                    <w:t>minykas Avietynas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30</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UAB „KARPIS“</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2015 05 02 (atstovauja akvakultūros verslą)</w:t>
                  </w:r>
                  <w:r w:rsidR="00926BAD" w:rsidRPr="007E6A93">
                    <w:rPr>
                      <w:szCs w:val="24"/>
                    </w:rPr>
                    <w:t>.</w:t>
                  </w:r>
                </w:p>
              </w:tc>
            </w:tr>
            <w:tr w:rsidR="001A767A" w:rsidRPr="007E6A93" w:rsidTr="007C6077">
              <w:tc>
                <w:tcPr>
                  <w:tcW w:w="75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B81EA9">
                  <w:pPr>
                    <w:spacing w:after="0" w:line="240" w:lineRule="auto"/>
                    <w:jc w:val="center"/>
                    <w:rPr>
                      <w:b/>
                      <w:szCs w:val="24"/>
                    </w:rPr>
                  </w:pPr>
                  <w:r w:rsidRPr="007E6A93">
                    <w:rPr>
                      <w:b/>
                      <w:szCs w:val="24"/>
                    </w:rPr>
                    <w:t>1.3.</w:t>
                  </w:r>
                </w:p>
              </w:tc>
              <w:tc>
                <w:tcPr>
                  <w:tcW w:w="8110"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B81EA9" w:rsidP="001B46F4">
                  <w:pPr>
                    <w:spacing w:after="0" w:line="240" w:lineRule="auto"/>
                    <w:jc w:val="center"/>
                    <w:rPr>
                      <w:b/>
                      <w:szCs w:val="24"/>
                    </w:rPr>
                  </w:pPr>
                  <w:r w:rsidRPr="007E6A93">
                    <w:rPr>
                      <w:b/>
                      <w:szCs w:val="24"/>
                    </w:rPr>
                    <w:t>Vietos valdžios sektorius, 23,</w:t>
                  </w:r>
                  <w:r w:rsidR="001A767A" w:rsidRPr="007E6A93">
                    <w:rPr>
                      <w:b/>
                      <w:szCs w:val="24"/>
                    </w:rPr>
                    <w:t>08 proc.</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1.3.1.</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Donatas Šimukonis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center"/>
                    <w:rPr>
                      <w:szCs w:val="24"/>
                    </w:rPr>
                  </w:pPr>
                  <w:r w:rsidRPr="007E6A93">
                    <w:rPr>
                      <w:szCs w:val="24"/>
                    </w:rPr>
                    <w:t>36</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Prienų rajono savivaldybė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 xml:space="preserve">Prienų rajono savivaldybės 2015 06 25 tarybos sprendimas </w:t>
                  </w:r>
                  <w:r w:rsidR="00B81EA9" w:rsidRPr="007E6A93">
                    <w:rPr>
                      <w:szCs w:val="24"/>
                    </w:rPr>
                    <w:t xml:space="preserve">             </w:t>
                  </w:r>
                  <w:r w:rsidRPr="007E6A93">
                    <w:rPr>
                      <w:szCs w:val="24"/>
                    </w:rPr>
                    <w:t>Nr.</w:t>
                  </w:r>
                  <w:r w:rsidR="00B81EA9" w:rsidRPr="007E6A93">
                    <w:rPr>
                      <w:szCs w:val="24"/>
                    </w:rPr>
                    <w:t xml:space="preserve"> </w:t>
                  </w:r>
                  <w:r w:rsidRPr="007E6A93">
                    <w:rPr>
                      <w:szCs w:val="24"/>
                    </w:rPr>
                    <w:t>T3-155</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1.3.2.</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Gintautas Radžiukynas</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center"/>
                    <w:rPr>
                      <w:szCs w:val="24"/>
                    </w:rPr>
                  </w:pPr>
                  <w:r w:rsidRPr="007E6A93">
                    <w:rPr>
                      <w:szCs w:val="24"/>
                    </w:rPr>
                    <w:t>63</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Alytaus rajono savivaldybė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 xml:space="preserve">Alytaus rajono savivaldybės 2015 08 12 tarybos sprendimas </w:t>
                  </w:r>
                  <w:r w:rsidR="00B81EA9" w:rsidRPr="007E6A93">
                    <w:rPr>
                      <w:szCs w:val="24"/>
                    </w:rPr>
                    <w:t xml:space="preserve">             </w:t>
                  </w:r>
                  <w:r w:rsidRPr="007E6A93">
                    <w:rPr>
                      <w:szCs w:val="24"/>
                    </w:rPr>
                    <w:t>Nr.</w:t>
                  </w:r>
                  <w:r w:rsidR="00B81EA9" w:rsidRPr="007E6A93">
                    <w:rPr>
                      <w:szCs w:val="24"/>
                    </w:rPr>
                    <w:t xml:space="preserve"> </w:t>
                  </w:r>
                  <w:r w:rsidRPr="007E6A93">
                    <w:rPr>
                      <w:szCs w:val="24"/>
                    </w:rPr>
                    <w:t>K-188</w:t>
                  </w:r>
                  <w:r w:rsidR="00926BAD" w:rsidRPr="007E6A93">
                    <w:rPr>
                      <w:szCs w:val="24"/>
                    </w:rPr>
                    <w:t>.</w:t>
                  </w:r>
                </w:p>
              </w:tc>
            </w:tr>
            <w:tr w:rsidR="001A767A" w:rsidRPr="007E6A93">
              <w:tc>
                <w:tcPr>
                  <w:tcW w:w="75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1.3.3</w:t>
                  </w:r>
                  <w:r w:rsidR="00B81EA9" w:rsidRPr="007E6A93">
                    <w:rPr>
                      <w:szCs w:val="24"/>
                    </w:rPr>
                    <w:t>.</w:t>
                  </w:r>
                </w:p>
              </w:tc>
              <w:tc>
                <w:tcPr>
                  <w:tcW w:w="2077"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rPr>
                      <w:szCs w:val="24"/>
                    </w:rPr>
                  </w:pPr>
                  <w:r w:rsidRPr="007E6A93">
                    <w:rPr>
                      <w:szCs w:val="24"/>
                    </w:rPr>
                    <w:t>Rita Kavaliauskienė</w:t>
                  </w:r>
                </w:p>
              </w:tc>
              <w:tc>
                <w:tcPr>
                  <w:tcW w:w="931"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center"/>
                    <w:rPr>
                      <w:szCs w:val="24"/>
                    </w:rPr>
                  </w:pPr>
                  <w:r w:rsidRPr="007E6A93">
                    <w:rPr>
                      <w:szCs w:val="24"/>
                    </w:rPr>
                    <w:t>34</w:t>
                  </w:r>
                </w:p>
              </w:tc>
              <w:tc>
                <w:tcPr>
                  <w:tcW w:w="242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Kazlų Rūdos savivaldybė</w:t>
                  </w:r>
                </w:p>
              </w:tc>
              <w:tc>
                <w:tcPr>
                  <w:tcW w:w="2676" w:type="dxa"/>
                  <w:tcBorders>
                    <w:top w:val="single" w:sz="4" w:space="0" w:color="auto"/>
                    <w:left w:val="single" w:sz="4" w:space="0" w:color="auto"/>
                    <w:bottom w:val="single" w:sz="4" w:space="0" w:color="auto"/>
                    <w:right w:val="single" w:sz="4" w:space="0" w:color="auto"/>
                  </w:tcBorders>
                </w:tcPr>
                <w:p w:rsidR="001A767A" w:rsidRPr="007E6A93" w:rsidRDefault="001A767A" w:rsidP="00B81EA9">
                  <w:pPr>
                    <w:spacing w:after="0" w:line="240" w:lineRule="auto"/>
                    <w:jc w:val="both"/>
                    <w:rPr>
                      <w:szCs w:val="24"/>
                    </w:rPr>
                  </w:pPr>
                  <w:r w:rsidRPr="007E6A93">
                    <w:rPr>
                      <w:szCs w:val="24"/>
                    </w:rPr>
                    <w:t xml:space="preserve">Kazlų Rūdos savivaldybės 2015 07 01 tarybos sprendimas </w:t>
                  </w:r>
                  <w:r w:rsidR="00B81EA9" w:rsidRPr="007E6A93">
                    <w:rPr>
                      <w:szCs w:val="24"/>
                    </w:rPr>
                    <w:t xml:space="preserve">               </w:t>
                  </w:r>
                  <w:r w:rsidRPr="007E6A93">
                    <w:rPr>
                      <w:szCs w:val="24"/>
                    </w:rPr>
                    <w:t>Nr. TS V (3)2393</w:t>
                  </w:r>
                  <w:r w:rsidR="00926BAD" w:rsidRPr="007E6A93">
                    <w:rPr>
                      <w:szCs w:val="24"/>
                    </w:rPr>
                    <w:t>.</w:t>
                  </w:r>
                </w:p>
              </w:tc>
            </w:tr>
          </w:tbl>
          <w:p w:rsidR="001A767A" w:rsidRPr="007E6A93" w:rsidRDefault="001A767A" w:rsidP="001B46F4">
            <w:pPr>
              <w:spacing w:after="0" w:line="240" w:lineRule="auto"/>
              <w:rPr>
                <w:i/>
                <w:sz w:val="20"/>
                <w:szCs w:val="20"/>
              </w:rPr>
            </w:pPr>
            <w:r w:rsidRPr="007E6A93">
              <w:rPr>
                <w:i/>
                <w:sz w:val="20"/>
                <w:szCs w:val="20"/>
              </w:rPr>
              <w:t>Šaltinis: ŽRVVG duomenys.</w:t>
            </w:r>
          </w:p>
          <w:p w:rsidR="001A767A" w:rsidRPr="007E6A93" w:rsidRDefault="001A767A" w:rsidP="001B46F4">
            <w:pPr>
              <w:widowControl w:val="0"/>
              <w:spacing w:after="0" w:line="240" w:lineRule="auto"/>
              <w:ind w:firstLine="567"/>
              <w:jc w:val="both"/>
              <w:rPr>
                <w:szCs w:val="24"/>
              </w:rPr>
            </w:pPr>
          </w:p>
          <w:p w:rsidR="001A767A" w:rsidRPr="007E6A93" w:rsidRDefault="001A767A" w:rsidP="001B46F4">
            <w:pPr>
              <w:widowControl w:val="0"/>
              <w:spacing w:after="0" w:line="240" w:lineRule="auto"/>
              <w:ind w:firstLine="567"/>
              <w:jc w:val="both"/>
              <w:rPr>
                <w:szCs w:val="24"/>
              </w:rPr>
            </w:pPr>
            <w:r w:rsidRPr="007E6A93">
              <w:rPr>
                <w:szCs w:val="24"/>
              </w:rPr>
              <w:t>ŽRVVG kolegialus valdymo organas – valdyba – susideda iš 12 asmenų, atstovaujančių skirtingus sektorius. Pilietinės visuomenės sektorių atstovauja  5 asmenys (41,67 proc.), verslo – 4 asmenys (33,33 proc.) ir vietos valdžios – 3 asmenys (25,00 proc.)</w:t>
            </w:r>
            <w:r w:rsidR="00B81EA9" w:rsidRPr="007E6A93">
              <w:rPr>
                <w:szCs w:val="24"/>
              </w:rPr>
              <w:t>.</w:t>
            </w:r>
            <w:r w:rsidRPr="007E6A93">
              <w:rPr>
                <w:szCs w:val="24"/>
              </w:rPr>
              <w:t xml:space="preserve"> Vald</w:t>
            </w:r>
            <w:r w:rsidR="00B81EA9" w:rsidRPr="007E6A93">
              <w:rPr>
                <w:szCs w:val="24"/>
              </w:rPr>
              <w:t xml:space="preserve">ybos narių sąrašas pateikiamas </w:t>
            </w:r>
            <w:r w:rsidRPr="007E6A93">
              <w:rPr>
                <w:szCs w:val="24"/>
              </w:rPr>
              <w:t>2 lentelėje.</w:t>
            </w:r>
          </w:p>
          <w:p w:rsidR="001A767A" w:rsidRPr="007E6A93" w:rsidRDefault="001A767A" w:rsidP="001B46F4">
            <w:pPr>
              <w:widowControl w:val="0"/>
              <w:spacing w:after="0" w:line="240" w:lineRule="auto"/>
              <w:ind w:firstLine="567"/>
              <w:jc w:val="both"/>
              <w:rPr>
                <w:szCs w:val="24"/>
              </w:rPr>
            </w:pPr>
            <w:r w:rsidRPr="007E6A93">
              <w:rPr>
                <w:szCs w:val="24"/>
              </w:rPr>
              <w:t>Valdyboje išlaikyta lyčių proporcija. Moterys sudaro 41,67 proc., vyrai – 58,33</w:t>
            </w:r>
            <w:r w:rsidR="00093402" w:rsidRPr="007E6A93">
              <w:rPr>
                <w:szCs w:val="24"/>
              </w:rPr>
              <w:t xml:space="preserve"> </w:t>
            </w:r>
            <w:r w:rsidRPr="007E6A93">
              <w:rPr>
                <w:szCs w:val="24"/>
              </w:rPr>
              <w:t>proc. valdybos narių. Jaunimo atstovai valdyboje sudaro 75 proc. Valdybos sąrašas pateikiamas</w:t>
            </w:r>
            <w:r w:rsidR="00093402" w:rsidRPr="007E6A93">
              <w:rPr>
                <w:szCs w:val="24"/>
              </w:rPr>
              <w:t xml:space="preserve"> </w:t>
            </w:r>
            <w:r w:rsidRPr="007E6A93">
              <w:rPr>
                <w:szCs w:val="24"/>
              </w:rPr>
              <w:t xml:space="preserve">2 lentelėje. </w:t>
            </w:r>
          </w:p>
          <w:p w:rsidR="001A767A" w:rsidRPr="007E6A93" w:rsidRDefault="001A767A" w:rsidP="001B46F4">
            <w:pPr>
              <w:widowControl w:val="0"/>
              <w:spacing w:after="0" w:line="240" w:lineRule="auto"/>
              <w:jc w:val="both"/>
              <w:rPr>
                <w:szCs w:val="24"/>
              </w:rPr>
            </w:pPr>
          </w:p>
          <w:p w:rsidR="001A767A" w:rsidRPr="007E6A93" w:rsidRDefault="00093402" w:rsidP="001B46F4">
            <w:pPr>
              <w:spacing w:after="0" w:line="240" w:lineRule="auto"/>
              <w:rPr>
                <w:b/>
                <w:szCs w:val="24"/>
              </w:rPr>
            </w:pPr>
            <w:r w:rsidRPr="007E6A93">
              <w:rPr>
                <w:b/>
                <w:szCs w:val="24"/>
              </w:rPr>
              <w:t xml:space="preserve">2 lentelė. Valdybos narių </w:t>
            </w:r>
            <w:r w:rsidR="001A767A" w:rsidRPr="007E6A93">
              <w:rPr>
                <w:b/>
                <w:szCs w:val="24"/>
              </w:rPr>
              <w:t xml:space="preserve">sąrašas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
              <w:gridCol w:w="2350"/>
              <w:gridCol w:w="990"/>
              <w:gridCol w:w="2225"/>
              <w:gridCol w:w="2499"/>
            </w:tblGrid>
            <w:tr w:rsidR="001A767A" w:rsidRPr="007E6A93" w:rsidTr="007C6077">
              <w:tc>
                <w:tcPr>
                  <w:tcW w:w="756" w:type="dxa"/>
                  <w:tcBorders>
                    <w:top w:val="single" w:sz="4" w:space="0" w:color="auto"/>
                    <w:left w:val="single" w:sz="4" w:space="0" w:color="auto"/>
                    <w:bottom w:val="single" w:sz="4" w:space="0" w:color="auto"/>
                    <w:right w:val="single" w:sz="4" w:space="0" w:color="auto"/>
                  </w:tcBorders>
                  <w:shd w:val="clear" w:color="auto" w:fill="FDE9D9"/>
                  <w:vAlign w:val="center"/>
                </w:tcPr>
                <w:p w:rsidR="00093402" w:rsidRPr="007E6A93" w:rsidRDefault="00093402" w:rsidP="00093402">
                  <w:pPr>
                    <w:spacing w:after="0" w:line="240" w:lineRule="auto"/>
                    <w:jc w:val="center"/>
                    <w:rPr>
                      <w:b/>
                      <w:szCs w:val="24"/>
                    </w:rPr>
                  </w:pPr>
                  <w:r w:rsidRPr="007E6A93">
                    <w:rPr>
                      <w:b/>
                      <w:szCs w:val="24"/>
                    </w:rPr>
                    <w:t>Eil.</w:t>
                  </w:r>
                </w:p>
                <w:p w:rsidR="001A767A" w:rsidRPr="007E6A93" w:rsidRDefault="00093402" w:rsidP="00093402">
                  <w:pPr>
                    <w:spacing w:after="0" w:line="240" w:lineRule="auto"/>
                    <w:jc w:val="center"/>
                    <w:rPr>
                      <w:b/>
                      <w:szCs w:val="24"/>
                    </w:rPr>
                  </w:pPr>
                  <w:r w:rsidRPr="007E6A93">
                    <w:rPr>
                      <w:b/>
                      <w:szCs w:val="24"/>
                    </w:rPr>
                    <w:t>Nr.</w:t>
                  </w:r>
                </w:p>
              </w:tc>
              <w:tc>
                <w:tcPr>
                  <w:tcW w:w="239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Vardas ir pavardė</w:t>
                  </w:r>
                </w:p>
              </w:tc>
              <w:tc>
                <w:tcPr>
                  <w:tcW w:w="989"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Amžius</w:t>
                  </w:r>
                </w:p>
              </w:tc>
              <w:tc>
                <w:tcPr>
                  <w:tcW w:w="224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BB12E6">
                  <w:pPr>
                    <w:spacing w:after="0" w:line="240" w:lineRule="auto"/>
                    <w:jc w:val="center"/>
                    <w:rPr>
                      <w:b/>
                      <w:szCs w:val="24"/>
                    </w:rPr>
                  </w:pPr>
                  <w:r w:rsidRPr="007E6A93">
                    <w:rPr>
                      <w:b/>
                      <w:szCs w:val="24"/>
                    </w:rPr>
                    <w:t xml:space="preserve">Atstovaujančioji institucija </w:t>
                  </w:r>
                </w:p>
              </w:tc>
              <w:tc>
                <w:tcPr>
                  <w:tcW w:w="256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 xml:space="preserve">Atstovavimo pagrindas </w:t>
                  </w:r>
                </w:p>
                <w:p w:rsidR="001A767A" w:rsidRPr="007E6A93" w:rsidRDefault="001A767A" w:rsidP="001B46F4">
                  <w:pPr>
                    <w:spacing w:after="0" w:line="240" w:lineRule="auto"/>
                    <w:jc w:val="center"/>
                    <w:rPr>
                      <w:b/>
                      <w:i/>
                      <w:sz w:val="20"/>
                      <w:szCs w:val="20"/>
                    </w:rPr>
                  </w:pPr>
                </w:p>
              </w:tc>
            </w:tr>
            <w:tr w:rsidR="001A767A" w:rsidRPr="007E6A93" w:rsidTr="007C6077">
              <w:tc>
                <w:tcPr>
                  <w:tcW w:w="75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093402">
                  <w:pPr>
                    <w:spacing w:after="0" w:line="240" w:lineRule="auto"/>
                    <w:jc w:val="center"/>
                    <w:rPr>
                      <w:b/>
                      <w:szCs w:val="24"/>
                    </w:rPr>
                  </w:pPr>
                  <w:r w:rsidRPr="007E6A93">
                    <w:rPr>
                      <w:b/>
                      <w:szCs w:val="24"/>
                    </w:rPr>
                    <w:t>1.1.</w:t>
                  </w:r>
                </w:p>
              </w:tc>
              <w:tc>
                <w:tcPr>
                  <w:tcW w:w="819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Pilietinės visuomenės sekto</w:t>
                  </w:r>
                  <w:r w:rsidRPr="007E6A93">
                    <w:rPr>
                      <w:b/>
                      <w:szCs w:val="24"/>
                    </w:rPr>
                    <w:cr/>
                    <w:t>ius, 41,67 proc.</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1.1.1.</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Rūta Martišienė</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093402">
                  <w:pPr>
                    <w:spacing w:after="0" w:line="240" w:lineRule="auto"/>
                    <w:jc w:val="center"/>
                    <w:rPr>
                      <w:szCs w:val="24"/>
                    </w:rPr>
                  </w:pPr>
                  <w:r w:rsidRPr="007E6A93">
                    <w:rPr>
                      <w:szCs w:val="24"/>
                    </w:rPr>
                    <w:t>37</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Kazlų Rūdos reg</w:t>
                  </w:r>
                  <w:r w:rsidR="007206A9" w:rsidRPr="007E6A93">
                    <w:rPr>
                      <w:szCs w:val="24"/>
                    </w:rPr>
                    <w:t>iono žuvininkystė</w:t>
                  </w:r>
                  <w:r w:rsidRPr="007E6A93">
                    <w:rPr>
                      <w:szCs w:val="24"/>
                    </w:rPr>
                    <w:t>s asociacija</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Kazlų Rūdos r</w:t>
                  </w:r>
                  <w:r w:rsidR="00886CFE" w:rsidRPr="007E6A93">
                    <w:rPr>
                      <w:szCs w:val="24"/>
                    </w:rPr>
                    <w:t>egiono žuvininkystės asociacija</w:t>
                  </w:r>
                  <w:r w:rsidRPr="007E6A93">
                    <w:rPr>
                      <w:szCs w:val="24"/>
                    </w:rPr>
                    <w:t xml:space="preserve"> 2015 09 17</w:t>
                  </w:r>
                  <w:r w:rsidR="00886CFE" w:rsidRPr="007E6A93">
                    <w:rPr>
                      <w:szCs w:val="24"/>
                    </w:rPr>
                    <w:t xml:space="preserve">, </w:t>
                  </w:r>
                  <w:r w:rsidRPr="007E6A93">
                    <w:rPr>
                      <w:szCs w:val="24"/>
                    </w:rPr>
                    <w:t>1 m</w:t>
                  </w:r>
                  <w:r w:rsidR="00886CFE" w:rsidRPr="007E6A93">
                    <w:rPr>
                      <w:szCs w:val="24"/>
                    </w:rPr>
                    <w:t>.</w:t>
                  </w:r>
                  <w:r w:rsidRPr="007E6A93">
                    <w:rPr>
                      <w:szCs w:val="24"/>
                    </w:rPr>
                    <w:t xml:space="preserve"> trukmė</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1.1.2.</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Karolis Kizalas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093402">
                  <w:pPr>
                    <w:spacing w:after="0" w:line="240" w:lineRule="auto"/>
                    <w:jc w:val="center"/>
                    <w:rPr>
                      <w:szCs w:val="24"/>
                    </w:rPr>
                  </w:pPr>
                  <w:r w:rsidRPr="007E6A93">
                    <w:rPr>
                      <w:szCs w:val="24"/>
                    </w:rPr>
                    <w:t>20</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Alytaus rajono Alovės ir Daugų seniūnijų melioracijos statinių naudotojų asociacija</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Alytaus rajono Alovės ir Daugų seniūnijų melioracijos</w:t>
                  </w:r>
                  <w:r w:rsidR="00886CFE" w:rsidRPr="007E6A93">
                    <w:rPr>
                      <w:szCs w:val="24"/>
                    </w:rPr>
                    <w:t xml:space="preserve"> statinių naudotojų asociacija </w:t>
                  </w:r>
                  <w:r w:rsidRPr="007E6A93">
                    <w:rPr>
                      <w:szCs w:val="24"/>
                    </w:rPr>
                    <w:t>2015 09 21, 1 m</w:t>
                  </w:r>
                  <w:r w:rsidR="00886CFE" w:rsidRPr="007E6A93">
                    <w:rPr>
                      <w:szCs w:val="24"/>
                    </w:rPr>
                    <w:t>.</w:t>
                  </w:r>
                  <w:r w:rsidRPr="007E6A93">
                    <w:rPr>
                      <w:szCs w:val="24"/>
                    </w:rPr>
                    <w:t xml:space="preserve"> trukmė</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1.1.3.</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Ingrida Šalčiūtė</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093402">
                  <w:pPr>
                    <w:spacing w:after="0" w:line="240" w:lineRule="auto"/>
                    <w:jc w:val="center"/>
                    <w:rPr>
                      <w:szCs w:val="24"/>
                    </w:rPr>
                  </w:pPr>
                  <w:r w:rsidRPr="007E6A93">
                    <w:rPr>
                      <w:szCs w:val="24"/>
                    </w:rPr>
                    <w:t>37</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 2015 12 21, 1</w:t>
                  </w:r>
                  <w:r w:rsidR="00886CFE" w:rsidRPr="007E6A93">
                    <w:rPr>
                      <w:szCs w:val="24"/>
                    </w:rPr>
                    <w:t xml:space="preserve"> </w:t>
                  </w:r>
                  <w:r w:rsidRPr="007E6A93">
                    <w:rPr>
                      <w:szCs w:val="24"/>
                    </w:rPr>
                    <w:t>m. trukmė</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cr/>
                    <w:t>.1.</w:t>
                  </w:r>
                  <w:r w:rsidRPr="007E6A93">
                    <w:rPr>
                      <w:szCs w:val="24"/>
                    </w:rPr>
                    <w:cr/>
                    <w:t>.</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Žana Makridina</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093402">
                  <w:pPr>
                    <w:spacing w:after="0" w:line="240" w:lineRule="auto"/>
                    <w:jc w:val="center"/>
                    <w:rPr>
                      <w:szCs w:val="24"/>
                    </w:rPr>
                  </w:pPr>
                  <w:r w:rsidRPr="007E6A93">
                    <w:rPr>
                      <w:szCs w:val="24"/>
                    </w:rPr>
                    <w:t>28</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 2016 05 02, 1</w:t>
                  </w:r>
                  <w:r w:rsidR="00886CFE" w:rsidRPr="007E6A93">
                    <w:rPr>
                      <w:szCs w:val="24"/>
                    </w:rPr>
                    <w:t xml:space="preserve"> </w:t>
                  </w:r>
                  <w:r w:rsidRPr="007E6A93">
                    <w:rPr>
                      <w:szCs w:val="24"/>
                    </w:rPr>
                    <w:t>m. trukmė</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1.1.5.</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Marius Svirskis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093402">
                  <w:pPr>
                    <w:spacing w:after="0" w:line="240" w:lineRule="auto"/>
                    <w:jc w:val="center"/>
                    <w:rPr>
                      <w:szCs w:val="24"/>
                    </w:rPr>
                  </w:pPr>
                  <w:r w:rsidRPr="007E6A93">
                    <w:rPr>
                      <w:szCs w:val="24"/>
                    </w:rPr>
                    <w:t>22</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Išlaužo sveikuolių klubas „Šventupė“ 2016 05 02, 1</w:t>
                  </w:r>
                  <w:r w:rsidR="00886CFE" w:rsidRPr="007E6A93">
                    <w:rPr>
                      <w:szCs w:val="24"/>
                    </w:rPr>
                    <w:t xml:space="preserve"> </w:t>
                  </w:r>
                  <w:r w:rsidRPr="007E6A93">
                    <w:rPr>
                      <w:szCs w:val="24"/>
                    </w:rPr>
                    <w:t>m. trukmė</w:t>
                  </w:r>
                  <w:r w:rsidR="00926BAD" w:rsidRPr="007E6A93">
                    <w:rPr>
                      <w:szCs w:val="24"/>
                    </w:rPr>
                    <w:t>.</w:t>
                  </w:r>
                </w:p>
              </w:tc>
            </w:tr>
            <w:tr w:rsidR="001A767A" w:rsidRPr="007E6A93" w:rsidTr="007C6077">
              <w:tc>
                <w:tcPr>
                  <w:tcW w:w="75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093402">
                  <w:pPr>
                    <w:spacing w:after="0" w:line="240" w:lineRule="auto"/>
                    <w:jc w:val="center"/>
                    <w:rPr>
                      <w:b/>
                      <w:szCs w:val="24"/>
                    </w:rPr>
                  </w:pPr>
                  <w:r w:rsidRPr="007E6A93">
                    <w:rPr>
                      <w:b/>
                      <w:szCs w:val="24"/>
                    </w:rPr>
                    <w:t>1.2.</w:t>
                  </w:r>
                </w:p>
              </w:tc>
              <w:tc>
                <w:tcPr>
                  <w:tcW w:w="819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szCs w:val="24"/>
                    </w:rPr>
                  </w:pPr>
                  <w:r w:rsidRPr="007E6A93">
                    <w:rPr>
                      <w:b/>
                      <w:szCs w:val="24"/>
                    </w:rPr>
                    <w:t>Žvejybos ir (arba) akvakultūros verslo sektorius, 33,33 proc.</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w:t>
                  </w:r>
                  <w:r w:rsidRPr="007E6A93">
                    <w:rPr>
                      <w:szCs w:val="24"/>
                    </w:rPr>
                    <w:cr/>
                    <w:t>2.1.</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Darius Svirskis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47</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AB „Išlaužo žuvis“</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886CFE" w:rsidP="00886CFE">
                  <w:pPr>
                    <w:spacing w:after="0" w:line="240" w:lineRule="auto"/>
                    <w:jc w:val="both"/>
                    <w:rPr>
                      <w:szCs w:val="24"/>
                    </w:rPr>
                  </w:pPr>
                  <w:r w:rsidRPr="007E6A93">
                    <w:rPr>
                      <w:szCs w:val="24"/>
                    </w:rPr>
                    <w:t>AB „Išlaužo žuvis“</w:t>
                  </w:r>
                  <w:r w:rsidR="001A767A" w:rsidRPr="007E6A93">
                    <w:rPr>
                      <w:szCs w:val="24"/>
                    </w:rPr>
                    <w:t xml:space="preserve"> 2015 10 23 (atstovauja akvakultūros verslą), 2016 05 05</w:t>
                  </w:r>
                  <w:r w:rsidR="00926BAD" w:rsidRPr="007E6A93">
                    <w:rPr>
                      <w:szCs w:val="24"/>
                    </w:rPr>
                    <w:t>.</w:t>
                  </w:r>
                  <w:r w:rsidR="001A767A" w:rsidRPr="007E6A93">
                    <w:rPr>
                      <w:szCs w:val="24"/>
                    </w:rPr>
                    <w:t xml:space="preserve"> </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1.2.2.</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Solveiga Januškevičienė</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49</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UAB „K</w:t>
                  </w:r>
                  <w:r w:rsidR="00C362DA" w:rsidRPr="007E6A93">
                    <w:rPr>
                      <w:szCs w:val="24"/>
                    </w:rPr>
                    <w:t>arpis</w:t>
                  </w:r>
                  <w:r w:rsidRPr="007E6A93">
                    <w:rPr>
                      <w:szCs w:val="24"/>
                    </w:rPr>
                    <w:t>“</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886CFE" w:rsidP="00886CFE">
                  <w:pPr>
                    <w:spacing w:after="0" w:line="240" w:lineRule="auto"/>
                    <w:jc w:val="both"/>
                    <w:rPr>
                      <w:szCs w:val="24"/>
                    </w:rPr>
                  </w:pPr>
                  <w:r w:rsidRPr="007E6A93">
                    <w:rPr>
                      <w:szCs w:val="24"/>
                    </w:rPr>
                    <w:t>UAB „K</w:t>
                  </w:r>
                  <w:r w:rsidR="00C362DA" w:rsidRPr="007E6A93">
                    <w:rPr>
                      <w:szCs w:val="24"/>
                    </w:rPr>
                    <w:t>arpis</w:t>
                  </w:r>
                  <w:r w:rsidRPr="007E6A93">
                    <w:rPr>
                      <w:szCs w:val="24"/>
                    </w:rPr>
                    <w:t>“</w:t>
                  </w:r>
                  <w:r w:rsidR="001A767A" w:rsidRPr="007E6A93">
                    <w:rPr>
                      <w:szCs w:val="24"/>
                    </w:rPr>
                    <w:t xml:space="preserve"> 20</w:t>
                  </w:r>
                  <w:r w:rsidRPr="007E6A93">
                    <w:rPr>
                      <w:szCs w:val="24"/>
                    </w:rPr>
                    <w:t>15 08 17, protokolo Nr. 2015/1 (</w:t>
                  </w:r>
                  <w:r w:rsidR="001A767A" w:rsidRPr="007E6A93">
                    <w:rPr>
                      <w:szCs w:val="24"/>
                    </w:rPr>
                    <w:t>atstovauja akvakultūros verslą)</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1.2.3</w:t>
                  </w:r>
                  <w:r w:rsidR="00886CFE" w:rsidRPr="007E6A93">
                    <w:rPr>
                      <w:szCs w:val="24"/>
                    </w:rPr>
                    <w:t>.</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Giedrius Kizalas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40</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UAB „Daugų žuvis“</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2015 09 21 (atstovauja akvakultūros verslą)</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1.2.4</w:t>
                  </w:r>
                  <w:r w:rsidR="00886CFE" w:rsidRPr="007E6A93">
                    <w:rPr>
                      <w:szCs w:val="24"/>
                    </w:rPr>
                    <w:t>.</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Dominykas Avietynas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30</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UAB „K</w:t>
                  </w:r>
                  <w:r w:rsidR="00C362DA" w:rsidRPr="007E6A93">
                    <w:rPr>
                      <w:szCs w:val="24"/>
                    </w:rPr>
                    <w:t>arpis</w:t>
                  </w:r>
                  <w:r w:rsidRPr="007E6A93">
                    <w:rPr>
                      <w:szCs w:val="24"/>
                    </w:rPr>
                    <w:t>“</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2015 05 02 (atstovauja akvakultūros verslą)</w:t>
                  </w:r>
                  <w:r w:rsidR="00926BAD" w:rsidRPr="007E6A93">
                    <w:rPr>
                      <w:szCs w:val="24"/>
                    </w:rPr>
                    <w:t>.</w:t>
                  </w:r>
                </w:p>
              </w:tc>
            </w:tr>
            <w:tr w:rsidR="001A767A" w:rsidRPr="007E6A93" w:rsidTr="007C6077">
              <w:tc>
                <w:tcPr>
                  <w:tcW w:w="756"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093402">
                  <w:pPr>
                    <w:spacing w:after="0" w:line="240" w:lineRule="auto"/>
                    <w:jc w:val="center"/>
                    <w:rPr>
                      <w:b/>
                      <w:szCs w:val="24"/>
                    </w:rPr>
                  </w:pPr>
                  <w:r w:rsidRPr="007E6A93">
                    <w:rPr>
                      <w:b/>
                      <w:szCs w:val="24"/>
                    </w:rPr>
                    <w:t>1.3.</w:t>
                  </w:r>
                </w:p>
              </w:tc>
              <w:tc>
                <w:tcPr>
                  <w:tcW w:w="8198"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Vietos valdžios s</w:t>
                  </w:r>
                  <w:r w:rsidRPr="007E6A93">
                    <w:rPr>
                      <w:b/>
                      <w:szCs w:val="24"/>
                    </w:rPr>
                    <w:cr/>
                    <w:t xml:space="preserve">ktorius, </w:t>
                  </w:r>
                  <w:r w:rsidRPr="007E6A93">
                    <w:rPr>
                      <w:b/>
                      <w:szCs w:val="24"/>
                    </w:rPr>
                    <w:cr/>
                    <w:t>5,00 proc.</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1.3.1.</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Donatas Šimukonis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36</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Prienų rajono saviv</w:t>
                  </w:r>
                  <w:r w:rsidRPr="007E6A93">
                    <w:rPr>
                      <w:szCs w:val="24"/>
                    </w:rPr>
                    <w:cr/>
                    <w:t>ldybė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Prienų rajono savivaldybės 2015 06 25 tarybos sprendimas Nr.</w:t>
                  </w:r>
                  <w:r w:rsidR="00886CFE" w:rsidRPr="007E6A93">
                    <w:rPr>
                      <w:szCs w:val="24"/>
                    </w:rPr>
                    <w:t xml:space="preserve"> </w:t>
                  </w:r>
                  <w:r w:rsidRPr="007E6A93">
                    <w:rPr>
                      <w:szCs w:val="24"/>
                    </w:rPr>
                    <w:t>T3-155</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1.3.2.</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Gintautas Radžiukynas</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63</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Alytaus rajono savivaldybė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Alytaus rajono savivaldybės 2015 08 12 tarybos sprendimas Nr.</w:t>
                  </w:r>
                  <w:r w:rsidR="00886CFE" w:rsidRPr="007E6A93">
                    <w:rPr>
                      <w:szCs w:val="24"/>
                    </w:rPr>
                    <w:t xml:space="preserve"> </w:t>
                  </w:r>
                  <w:r w:rsidRPr="007E6A93">
                    <w:rPr>
                      <w:szCs w:val="24"/>
                    </w:rPr>
                    <w:t>K-188</w:t>
                  </w:r>
                  <w:r w:rsidR="00926BAD" w:rsidRPr="007E6A93">
                    <w:rPr>
                      <w:szCs w:val="24"/>
                    </w:rPr>
                    <w:t>.</w:t>
                  </w:r>
                </w:p>
              </w:tc>
            </w:tr>
            <w:tr w:rsidR="001A767A" w:rsidRPr="007E6A93">
              <w:tc>
                <w:tcPr>
                  <w:tcW w:w="7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1.3.3</w:t>
                  </w:r>
                  <w:r w:rsidR="00886CFE" w:rsidRPr="007E6A93">
                    <w:rPr>
                      <w:szCs w:val="24"/>
                    </w:rPr>
                    <w:t>.</w:t>
                  </w:r>
                </w:p>
              </w:tc>
              <w:tc>
                <w:tcPr>
                  <w:tcW w:w="23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Rita Kavaliauskienė</w:t>
                  </w:r>
                </w:p>
              </w:tc>
              <w:tc>
                <w:tcPr>
                  <w:tcW w:w="989"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center"/>
                    <w:rPr>
                      <w:szCs w:val="24"/>
                    </w:rPr>
                  </w:pPr>
                  <w:r w:rsidRPr="007E6A93">
                    <w:rPr>
                      <w:szCs w:val="24"/>
                    </w:rPr>
                    <w:t>34</w:t>
                  </w:r>
                </w:p>
              </w:tc>
              <w:tc>
                <w:tcPr>
                  <w:tcW w:w="2247"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Kazlų Rūdo</w:t>
                  </w:r>
                  <w:r w:rsidR="00BA0660" w:rsidRPr="007E6A93">
                    <w:rPr>
                      <w:szCs w:val="24"/>
                    </w:rPr>
                    <w:t>s savivaldyb</w:t>
                  </w:r>
                  <w:r w:rsidRPr="007E6A93">
                    <w:rPr>
                      <w:szCs w:val="24"/>
                    </w:rPr>
                    <w:t>ė</w:t>
                  </w:r>
                </w:p>
              </w:tc>
              <w:tc>
                <w:tcPr>
                  <w:tcW w:w="2566" w:type="dxa"/>
                  <w:tcBorders>
                    <w:top w:val="single" w:sz="4" w:space="0" w:color="auto"/>
                    <w:left w:val="single" w:sz="4" w:space="0" w:color="auto"/>
                    <w:bottom w:val="single" w:sz="4" w:space="0" w:color="auto"/>
                    <w:right w:val="single" w:sz="4" w:space="0" w:color="auto"/>
                  </w:tcBorders>
                </w:tcPr>
                <w:p w:rsidR="001A767A" w:rsidRPr="007E6A93" w:rsidRDefault="001A767A" w:rsidP="00886CFE">
                  <w:pPr>
                    <w:spacing w:after="0" w:line="240" w:lineRule="auto"/>
                    <w:jc w:val="both"/>
                    <w:rPr>
                      <w:szCs w:val="24"/>
                    </w:rPr>
                  </w:pPr>
                  <w:r w:rsidRPr="007E6A93">
                    <w:rPr>
                      <w:szCs w:val="24"/>
                    </w:rPr>
                    <w:t>Kazlų Rūdos savivaldybės 2015 07 01 tarybos sprendimas Nr. TS V (3)2393</w:t>
                  </w:r>
                  <w:r w:rsidR="00926BAD" w:rsidRPr="007E6A93">
                    <w:rPr>
                      <w:szCs w:val="24"/>
                    </w:rPr>
                    <w:t>.</w:t>
                  </w:r>
                </w:p>
              </w:tc>
            </w:tr>
          </w:tbl>
          <w:p w:rsidR="001A767A" w:rsidRPr="007E6A93" w:rsidRDefault="001A767A" w:rsidP="001B46F4">
            <w:pPr>
              <w:spacing w:after="0" w:line="240" w:lineRule="auto"/>
              <w:rPr>
                <w:i/>
                <w:sz w:val="20"/>
                <w:szCs w:val="20"/>
              </w:rPr>
            </w:pPr>
            <w:r w:rsidRPr="007E6A93">
              <w:rPr>
                <w:i/>
                <w:sz w:val="20"/>
                <w:szCs w:val="20"/>
              </w:rPr>
              <w:t>Šaltinis: ŽRVVG šaltinis.</w:t>
            </w:r>
          </w:p>
          <w:p w:rsidR="001A767A" w:rsidRPr="007E6A93" w:rsidRDefault="001A767A" w:rsidP="001B46F4">
            <w:pPr>
              <w:widowControl w:val="0"/>
              <w:spacing w:after="0" w:line="240" w:lineRule="auto"/>
              <w:jc w:val="both"/>
              <w:rPr>
                <w:szCs w:val="24"/>
                <w:lang w:eastAsia="lt-LT"/>
              </w:rPr>
            </w:pPr>
          </w:p>
          <w:p w:rsidR="001A767A" w:rsidRPr="007E6A93" w:rsidRDefault="001A767A" w:rsidP="001B46F4">
            <w:pPr>
              <w:widowControl w:val="0"/>
              <w:spacing w:after="0" w:line="240" w:lineRule="auto"/>
              <w:ind w:firstLine="567"/>
              <w:jc w:val="both"/>
              <w:rPr>
                <w:szCs w:val="24"/>
              </w:rPr>
            </w:pPr>
            <w:r w:rsidRPr="007E6A93">
              <w:rPr>
                <w:szCs w:val="24"/>
              </w:rPr>
              <w:t xml:space="preserve">Valdyba turi teisę atstovaujamoje ŽRVVG teritorijoje priimti sprendimus dėl projektų (įskaitant VPS) įgyvendinimo. </w:t>
            </w:r>
            <w:r w:rsidRPr="007E6A93">
              <w:rPr>
                <w:noProof/>
                <w:szCs w:val="24"/>
              </w:rPr>
              <w:t>ŽRVVG</w:t>
            </w:r>
            <w:r w:rsidRPr="007E6A93">
              <w:rPr>
                <w:szCs w:val="24"/>
              </w:rPr>
              <w:t xml:space="preserve"> užtikrins viso VPS įgyvendinimo laikotarpio metu, </w:t>
            </w:r>
            <w:r w:rsidRPr="007E6A93">
              <w:rPr>
                <w:noProof/>
                <w:szCs w:val="24"/>
              </w:rPr>
              <w:t>kad ŽRVVG</w:t>
            </w:r>
            <w:r w:rsidRPr="007E6A93">
              <w:rPr>
                <w:szCs w:val="24"/>
                <w:lang w:eastAsia="lt-LT"/>
              </w:rPr>
              <w:t xml:space="preserve"> valdybos nariai bus renkami visuotiniame narių susirinkime pagal skaidrią ir demokratinę procedūrą ir kurie: bus įvairaus amžiaus (bent 2 asmenys iki 40 m. jų išrinkimo dieną į kolegialų ŽRVVG valdymo organą) ir abiejų lyčių (santykiu 40:60, t. y. mažiausiai 4</w:t>
            </w:r>
            <w:r w:rsidR="000B61E1" w:rsidRPr="007E6A93">
              <w:rPr>
                <w:szCs w:val="24"/>
                <w:lang w:eastAsia="lt-LT"/>
              </w:rPr>
              <w:t>0 proc. nesvarbu, kurios lyties</w:t>
            </w:r>
            <w:r w:rsidRPr="007E6A93">
              <w:rPr>
                <w:szCs w:val="24"/>
                <w:lang w:eastAsia="lt-LT"/>
              </w:rPr>
              <w:t xml:space="preserve"> atstovų); </w:t>
            </w:r>
            <w:r w:rsidRPr="007E6A93">
              <w:rPr>
                <w:szCs w:val="24"/>
              </w:rPr>
              <w:t xml:space="preserve">kad keisis VPS įgyvendinimo metu, t. y. ne rečiau kaip kas 3 metus pasikeis mažiausiai 1/3 narių, tačiau ne mažiau kaip po 1 atstovą iš kiekvieno sektoriaus: pilietinės visuomenės, verslo </w:t>
            </w:r>
            <w:r w:rsidR="000B61E1" w:rsidRPr="007E6A93">
              <w:rPr>
                <w:szCs w:val="24"/>
              </w:rPr>
              <w:t>ir vietos valdžios;</w:t>
            </w:r>
            <w:r w:rsidRPr="007E6A93">
              <w:rPr>
                <w:szCs w:val="24"/>
              </w:rPr>
              <w:t xml:space="preserve"> derins viešuosius ir privačius interesus. </w:t>
            </w:r>
          </w:p>
          <w:p w:rsidR="001A767A" w:rsidRPr="007E6A93" w:rsidRDefault="0061236C" w:rsidP="001B46F4">
            <w:pPr>
              <w:spacing w:after="0" w:line="240" w:lineRule="auto"/>
              <w:jc w:val="both"/>
              <w:rPr>
                <w:szCs w:val="24"/>
              </w:rPr>
            </w:pPr>
            <w:r w:rsidRPr="007E6A93">
              <w:rPr>
                <w:szCs w:val="24"/>
              </w:rPr>
              <w:t xml:space="preserve">         </w:t>
            </w:r>
            <w:r w:rsidR="001A767A" w:rsidRPr="007E6A93">
              <w:rPr>
                <w:szCs w:val="24"/>
              </w:rPr>
              <w:t>Rengiant VPS</w:t>
            </w:r>
            <w:r w:rsidR="000B61E1" w:rsidRPr="007E6A93">
              <w:rPr>
                <w:szCs w:val="24"/>
              </w:rPr>
              <w:t xml:space="preserve"> </w:t>
            </w:r>
            <w:r w:rsidR="001A767A" w:rsidRPr="007E6A93">
              <w:rPr>
                <w:noProof/>
                <w:szCs w:val="24"/>
              </w:rPr>
              <w:t>ŽRVVG</w:t>
            </w:r>
            <w:r w:rsidR="000B61E1" w:rsidRPr="007E6A93">
              <w:rPr>
                <w:noProof/>
                <w:szCs w:val="24"/>
              </w:rPr>
              <w:t xml:space="preserve"> </w:t>
            </w:r>
            <w:r w:rsidR="001A767A" w:rsidRPr="007E6A93">
              <w:rPr>
                <w:szCs w:val="24"/>
              </w:rPr>
              <w:t>administraciją sudaro 2 darbuotojai:</w:t>
            </w:r>
          </w:p>
          <w:p w:rsidR="001A767A" w:rsidRPr="007E6A93" w:rsidRDefault="001A767A" w:rsidP="00B90BFB">
            <w:pPr>
              <w:pStyle w:val="ListParagraph1"/>
              <w:numPr>
                <w:ilvl w:val="0"/>
                <w:numId w:val="26"/>
              </w:numPr>
              <w:spacing w:after="0" w:line="240" w:lineRule="auto"/>
              <w:ind w:left="766" w:hanging="180"/>
              <w:jc w:val="both"/>
              <w:rPr>
                <w:szCs w:val="24"/>
              </w:rPr>
            </w:pPr>
            <w:r w:rsidRPr="007E6A93">
              <w:rPr>
                <w:szCs w:val="24"/>
              </w:rPr>
              <w:t>projektų vadovas;</w:t>
            </w:r>
          </w:p>
          <w:p w:rsidR="001A767A" w:rsidRPr="007E6A93" w:rsidRDefault="001A767A" w:rsidP="00B90BFB">
            <w:pPr>
              <w:pStyle w:val="ListParagraph1"/>
              <w:numPr>
                <w:ilvl w:val="0"/>
                <w:numId w:val="26"/>
              </w:numPr>
              <w:spacing w:after="0" w:line="240" w:lineRule="auto"/>
              <w:ind w:left="766" w:hanging="180"/>
              <w:jc w:val="both"/>
              <w:rPr>
                <w:szCs w:val="24"/>
              </w:rPr>
            </w:pPr>
            <w:r w:rsidRPr="007E6A93">
              <w:rPr>
                <w:szCs w:val="24"/>
              </w:rPr>
              <w:t xml:space="preserve">buhalteris. </w:t>
            </w:r>
          </w:p>
          <w:p w:rsidR="001A767A" w:rsidRPr="007E6A93" w:rsidRDefault="00895325" w:rsidP="00895325">
            <w:pPr>
              <w:spacing w:after="0" w:line="240" w:lineRule="auto"/>
              <w:jc w:val="both"/>
              <w:rPr>
                <w:szCs w:val="24"/>
              </w:rPr>
            </w:pPr>
            <w:r w:rsidRPr="007E6A93">
              <w:rPr>
                <w:szCs w:val="24"/>
              </w:rPr>
              <w:t xml:space="preserve">         </w:t>
            </w:r>
            <w:r w:rsidR="000B61E1" w:rsidRPr="007E6A93">
              <w:rPr>
                <w:szCs w:val="24"/>
              </w:rPr>
              <w:t xml:space="preserve">Planuojama, kad </w:t>
            </w:r>
            <w:r w:rsidR="001A767A" w:rsidRPr="007E6A93">
              <w:rPr>
                <w:szCs w:val="24"/>
              </w:rPr>
              <w:t xml:space="preserve">įgyvendinant VPS </w:t>
            </w:r>
            <w:r w:rsidR="001A767A" w:rsidRPr="007E6A93">
              <w:rPr>
                <w:noProof/>
                <w:szCs w:val="24"/>
              </w:rPr>
              <w:t>ŽRVVG</w:t>
            </w:r>
            <w:r w:rsidR="000B61E1" w:rsidRPr="007E6A93">
              <w:rPr>
                <w:noProof/>
                <w:szCs w:val="24"/>
              </w:rPr>
              <w:t xml:space="preserve"> </w:t>
            </w:r>
            <w:r w:rsidR="001A767A" w:rsidRPr="007E6A93">
              <w:rPr>
                <w:szCs w:val="24"/>
              </w:rPr>
              <w:t>administraciją sudarys 4 darbuotojai:</w:t>
            </w:r>
          </w:p>
          <w:p w:rsidR="001A767A" w:rsidRPr="007E6A93" w:rsidRDefault="001A767A" w:rsidP="0061236C">
            <w:pPr>
              <w:pStyle w:val="ListParagraph1"/>
              <w:numPr>
                <w:ilvl w:val="0"/>
                <w:numId w:val="10"/>
              </w:numPr>
              <w:spacing w:after="0" w:line="240" w:lineRule="auto"/>
              <w:ind w:left="766" w:hanging="180"/>
              <w:jc w:val="both"/>
              <w:rPr>
                <w:szCs w:val="24"/>
              </w:rPr>
            </w:pPr>
            <w:r w:rsidRPr="007E6A93">
              <w:rPr>
                <w:szCs w:val="24"/>
              </w:rPr>
              <w:t>projekto vadovas;</w:t>
            </w:r>
          </w:p>
          <w:p w:rsidR="001A767A" w:rsidRPr="007E6A93" w:rsidRDefault="001A767A" w:rsidP="0061236C">
            <w:pPr>
              <w:pStyle w:val="ListParagraph1"/>
              <w:numPr>
                <w:ilvl w:val="0"/>
                <w:numId w:val="10"/>
              </w:numPr>
              <w:spacing w:after="0" w:line="240" w:lineRule="auto"/>
              <w:ind w:left="766" w:hanging="180"/>
              <w:jc w:val="both"/>
              <w:rPr>
                <w:szCs w:val="24"/>
              </w:rPr>
            </w:pPr>
            <w:r w:rsidRPr="007E6A93">
              <w:rPr>
                <w:szCs w:val="24"/>
              </w:rPr>
              <w:t>projekto finansininkas;</w:t>
            </w:r>
          </w:p>
          <w:p w:rsidR="001A767A" w:rsidRPr="007E6A93" w:rsidRDefault="001A767A" w:rsidP="0061236C">
            <w:pPr>
              <w:pStyle w:val="ListParagraph1"/>
              <w:numPr>
                <w:ilvl w:val="0"/>
                <w:numId w:val="10"/>
              </w:numPr>
              <w:spacing w:after="0" w:line="240" w:lineRule="auto"/>
              <w:ind w:left="766" w:hanging="180"/>
              <w:jc w:val="both"/>
              <w:rPr>
                <w:szCs w:val="24"/>
              </w:rPr>
            </w:pPr>
            <w:r w:rsidRPr="007E6A93">
              <w:rPr>
                <w:szCs w:val="24"/>
              </w:rPr>
              <w:t>projekto administratorius;</w:t>
            </w:r>
          </w:p>
          <w:p w:rsidR="001A767A" w:rsidRPr="007E6A93" w:rsidRDefault="000B61E1" w:rsidP="0061236C">
            <w:pPr>
              <w:pStyle w:val="ListParagraph1"/>
              <w:numPr>
                <w:ilvl w:val="0"/>
                <w:numId w:val="10"/>
              </w:numPr>
              <w:spacing w:after="0" w:line="240" w:lineRule="auto"/>
              <w:ind w:left="766" w:hanging="180"/>
              <w:jc w:val="both"/>
              <w:rPr>
                <w:i/>
                <w:sz w:val="20"/>
                <w:szCs w:val="20"/>
              </w:rPr>
            </w:pPr>
            <w:r w:rsidRPr="007E6A93">
              <w:rPr>
                <w:szCs w:val="24"/>
              </w:rPr>
              <w:t xml:space="preserve">projekto </w:t>
            </w:r>
            <w:r w:rsidR="001A767A" w:rsidRPr="007E6A93">
              <w:rPr>
                <w:szCs w:val="24"/>
              </w:rPr>
              <w:t>viešųjų ryšių specialistas.</w:t>
            </w:r>
          </w:p>
          <w:p w:rsidR="001A767A" w:rsidRPr="007E6A93" w:rsidRDefault="001A767A" w:rsidP="001B46F4">
            <w:pPr>
              <w:spacing w:after="0" w:line="240" w:lineRule="auto"/>
              <w:jc w:val="both"/>
              <w:rPr>
                <w:szCs w:val="24"/>
              </w:rPr>
            </w:pPr>
          </w:p>
        </w:tc>
      </w:tr>
      <w:tr w:rsidR="001A767A" w:rsidRPr="007E6A93">
        <w:tc>
          <w:tcPr>
            <w:tcW w:w="81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1.2.</w:t>
            </w:r>
          </w:p>
        </w:tc>
        <w:tc>
          <w:tcPr>
            <w:tcW w:w="90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vertybės</w:t>
            </w:r>
          </w:p>
          <w:p w:rsidR="001A767A" w:rsidRPr="007E6A93" w:rsidRDefault="001A767A" w:rsidP="001B46F4">
            <w:pPr>
              <w:spacing w:after="0" w:line="240" w:lineRule="auto"/>
              <w:jc w:val="both"/>
            </w:pPr>
          </w:p>
          <w:p w:rsidR="001A767A" w:rsidRPr="007E6A93" w:rsidRDefault="001A767A" w:rsidP="001B46F4">
            <w:pPr>
              <w:spacing w:after="0"/>
              <w:jc w:val="both"/>
              <w:rPr>
                <w:szCs w:val="24"/>
              </w:rPr>
            </w:pPr>
            <w:r w:rsidRPr="007E6A93">
              <w:rPr>
                <w:szCs w:val="24"/>
              </w:rPr>
              <w:t xml:space="preserve">        ŽRVVG vykdydama veiklą vadovausis šiomis vertybėmis</w:t>
            </w:r>
            <w:r w:rsidR="000B61E1" w:rsidRPr="007E6A93">
              <w:rPr>
                <w:szCs w:val="24"/>
              </w:rPr>
              <w:t>,</w:t>
            </w:r>
            <w:r w:rsidRPr="007E6A93">
              <w:rPr>
                <w:szCs w:val="24"/>
              </w:rPr>
              <w:t xml:space="preserve"> atlikdama savo misiją bei siekdama įgyvendinti viziją:</w:t>
            </w:r>
          </w:p>
          <w:p w:rsidR="001A767A" w:rsidRPr="007E6A93" w:rsidRDefault="001A767A" w:rsidP="0061236C">
            <w:pPr>
              <w:numPr>
                <w:ilvl w:val="0"/>
                <w:numId w:val="27"/>
              </w:numPr>
              <w:tabs>
                <w:tab w:val="left" w:pos="743"/>
                <w:tab w:val="left" w:pos="946"/>
              </w:tabs>
              <w:suppressAutoHyphens/>
              <w:spacing w:after="0" w:line="240" w:lineRule="auto"/>
              <w:rPr>
                <w:szCs w:val="24"/>
              </w:rPr>
            </w:pPr>
            <w:r w:rsidRPr="007E6A93">
              <w:rPr>
                <w:szCs w:val="24"/>
              </w:rPr>
              <w:t>Partneryste;</w:t>
            </w:r>
          </w:p>
          <w:p w:rsidR="001A767A" w:rsidRPr="007E6A93" w:rsidRDefault="001A767A" w:rsidP="0061236C">
            <w:pPr>
              <w:numPr>
                <w:ilvl w:val="0"/>
                <w:numId w:val="27"/>
              </w:numPr>
              <w:tabs>
                <w:tab w:val="left" w:pos="743"/>
                <w:tab w:val="left" w:pos="946"/>
              </w:tabs>
              <w:suppressAutoHyphens/>
              <w:spacing w:after="0" w:line="240" w:lineRule="auto"/>
              <w:rPr>
                <w:szCs w:val="24"/>
              </w:rPr>
            </w:pPr>
            <w:r w:rsidRPr="007E6A93">
              <w:rPr>
                <w:szCs w:val="24"/>
              </w:rPr>
              <w:t>Atsakomybe;</w:t>
            </w:r>
          </w:p>
          <w:p w:rsidR="001A767A" w:rsidRPr="007E6A93" w:rsidRDefault="001A767A" w:rsidP="0061236C">
            <w:pPr>
              <w:numPr>
                <w:ilvl w:val="0"/>
                <w:numId w:val="27"/>
              </w:numPr>
              <w:tabs>
                <w:tab w:val="left" w:pos="743"/>
                <w:tab w:val="left" w:pos="946"/>
              </w:tabs>
              <w:suppressAutoHyphens/>
              <w:spacing w:after="0" w:line="240" w:lineRule="auto"/>
              <w:rPr>
                <w:szCs w:val="24"/>
              </w:rPr>
            </w:pPr>
            <w:r w:rsidRPr="007E6A93">
              <w:rPr>
                <w:szCs w:val="24"/>
              </w:rPr>
              <w:t>Kompetencija;</w:t>
            </w:r>
          </w:p>
          <w:p w:rsidR="001A767A" w:rsidRPr="007E6A93" w:rsidRDefault="001A767A" w:rsidP="0061236C">
            <w:pPr>
              <w:numPr>
                <w:ilvl w:val="0"/>
                <w:numId w:val="27"/>
              </w:numPr>
              <w:tabs>
                <w:tab w:val="left" w:pos="743"/>
                <w:tab w:val="left" w:pos="946"/>
              </w:tabs>
              <w:suppressAutoHyphens/>
              <w:spacing w:after="0" w:line="240" w:lineRule="auto"/>
              <w:rPr>
                <w:szCs w:val="24"/>
              </w:rPr>
            </w:pPr>
            <w:r w:rsidRPr="007E6A93">
              <w:rPr>
                <w:szCs w:val="24"/>
              </w:rPr>
              <w:t>Atvirumu;</w:t>
            </w:r>
          </w:p>
          <w:p w:rsidR="001A767A" w:rsidRPr="007E6A93" w:rsidRDefault="000B61E1" w:rsidP="0061236C">
            <w:pPr>
              <w:numPr>
                <w:ilvl w:val="0"/>
                <w:numId w:val="27"/>
              </w:numPr>
              <w:tabs>
                <w:tab w:val="left" w:pos="743"/>
                <w:tab w:val="left" w:pos="946"/>
              </w:tabs>
              <w:suppressAutoHyphens/>
              <w:spacing w:after="0" w:line="240" w:lineRule="auto"/>
              <w:rPr>
                <w:szCs w:val="24"/>
              </w:rPr>
            </w:pPr>
            <w:r w:rsidRPr="007E6A93">
              <w:rPr>
                <w:szCs w:val="24"/>
              </w:rPr>
              <w:t>Lygiavertiškumu</w:t>
            </w:r>
            <w:r w:rsidR="001A767A" w:rsidRPr="007E6A93">
              <w:rPr>
                <w:szCs w:val="24"/>
              </w:rPr>
              <w:t>;</w:t>
            </w:r>
          </w:p>
          <w:p w:rsidR="001A767A" w:rsidRPr="007E6A93" w:rsidRDefault="001A767A" w:rsidP="0061236C">
            <w:pPr>
              <w:numPr>
                <w:ilvl w:val="0"/>
                <w:numId w:val="27"/>
              </w:numPr>
              <w:tabs>
                <w:tab w:val="left" w:pos="743"/>
                <w:tab w:val="left" w:pos="946"/>
              </w:tabs>
              <w:suppressAutoHyphens/>
              <w:spacing w:after="0" w:line="240" w:lineRule="auto"/>
              <w:rPr>
                <w:szCs w:val="24"/>
              </w:rPr>
            </w:pPr>
            <w:r w:rsidRPr="007E6A93">
              <w:rPr>
                <w:szCs w:val="24"/>
              </w:rPr>
              <w:t xml:space="preserve">Tolerancija. </w:t>
            </w:r>
          </w:p>
          <w:p w:rsidR="001A767A" w:rsidRPr="007E6A93" w:rsidRDefault="001A767A" w:rsidP="001B46F4">
            <w:pPr>
              <w:spacing w:after="0" w:line="240" w:lineRule="auto"/>
              <w:jc w:val="both"/>
            </w:pPr>
          </w:p>
        </w:tc>
      </w:tr>
      <w:tr w:rsidR="001A767A" w:rsidRPr="007E6A93">
        <w:tc>
          <w:tcPr>
            <w:tcW w:w="81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1.3.</w:t>
            </w:r>
          </w:p>
        </w:tc>
        <w:tc>
          <w:tcPr>
            <w:tcW w:w="90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teritorijos vizija iki 2023 m.</w:t>
            </w:r>
          </w:p>
          <w:p w:rsidR="001A767A" w:rsidRPr="007E6A93" w:rsidRDefault="001A767A" w:rsidP="001B46F4">
            <w:pPr>
              <w:spacing w:after="0" w:line="240" w:lineRule="auto"/>
              <w:jc w:val="both"/>
            </w:pPr>
          </w:p>
          <w:p w:rsidR="001A767A" w:rsidRPr="007E6A93" w:rsidRDefault="001A767A" w:rsidP="001B46F4">
            <w:pPr>
              <w:spacing w:after="0" w:line="240" w:lineRule="auto"/>
              <w:jc w:val="both"/>
            </w:pPr>
            <w:r w:rsidRPr="007E6A93">
              <w:rPr>
                <w:bCs/>
                <w:iCs/>
                <w:kern w:val="24"/>
                <w:szCs w:val="24"/>
              </w:rPr>
              <w:t xml:space="preserve">       </w:t>
            </w:r>
            <w:r w:rsidRPr="007E6A93">
              <w:rPr>
                <w:b/>
              </w:rPr>
              <w:t>ŽRVVG teritorijos vizija iki 2023 m.</w:t>
            </w:r>
            <w:r w:rsidR="000B61E1" w:rsidRPr="007E6A93">
              <w:rPr>
                <w:b/>
                <w:bCs/>
                <w:iCs/>
                <w:kern w:val="24"/>
                <w:szCs w:val="24"/>
              </w:rPr>
              <w:t xml:space="preserve"> –</w:t>
            </w:r>
            <w:r w:rsidRPr="007E6A93">
              <w:rPr>
                <w:b/>
                <w:bCs/>
                <w:iCs/>
                <w:kern w:val="24"/>
                <w:szCs w:val="24"/>
              </w:rPr>
              <w:t xml:space="preserve"> </w:t>
            </w:r>
            <w:r w:rsidRPr="007E6A93">
              <w:rPr>
                <w:bCs/>
                <w:iCs/>
                <w:kern w:val="24"/>
                <w:szCs w:val="24"/>
              </w:rPr>
              <w:t xml:space="preserve">tai konkurencingas žuvininkystės regionas, gaminantis ir perdirbantis aukštos kokybės žuvininkystės produkciją vietos ir užsienio rinkai,  </w:t>
            </w:r>
            <w:r w:rsidRPr="007E6A93">
              <w:rPr>
                <w:szCs w:val="24"/>
              </w:rPr>
              <w:t xml:space="preserve">atviras kiekvienam žmogui kurti </w:t>
            </w:r>
            <w:r w:rsidRPr="007E6A93">
              <w:rPr>
                <w:iCs/>
                <w:szCs w:val="24"/>
              </w:rPr>
              <w:t>socialinę gerovę ir plėtoti verslus.</w:t>
            </w:r>
          </w:p>
          <w:p w:rsidR="001A767A" w:rsidRPr="007E6A93" w:rsidRDefault="001A767A" w:rsidP="001B46F4">
            <w:pPr>
              <w:spacing w:after="0" w:line="240" w:lineRule="auto"/>
              <w:jc w:val="both"/>
              <w:rPr>
                <w:szCs w:val="24"/>
              </w:rPr>
            </w:pPr>
          </w:p>
        </w:tc>
      </w:tr>
      <w:tr w:rsidR="001A767A" w:rsidRPr="007E6A93">
        <w:tc>
          <w:tcPr>
            <w:tcW w:w="81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1.4.</w:t>
            </w:r>
          </w:p>
        </w:tc>
        <w:tc>
          <w:tcPr>
            <w:tcW w:w="90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misija</w:t>
            </w:r>
          </w:p>
          <w:p w:rsidR="001A767A" w:rsidRPr="007E6A93" w:rsidRDefault="001A767A" w:rsidP="001B46F4">
            <w:pPr>
              <w:spacing w:after="0" w:line="240" w:lineRule="auto"/>
              <w:jc w:val="both"/>
            </w:pPr>
          </w:p>
          <w:p w:rsidR="001A767A" w:rsidRPr="007E6A93" w:rsidRDefault="001A767A" w:rsidP="001B46F4">
            <w:pPr>
              <w:spacing w:after="0" w:line="240" w:lineRule="auto"/>
              <w:jc w:val="both"/>
            </w:pPr>
            <w:r w:rsidRPr="007E6A93">
              <w:rPr>
                <w:b/>
              </w:rPr>
              <w:t xml:space="preserve">    </w:t>
            </w:r>
            <w:r w:rsidR="000B61E1" w:rsidRPr="007E6A93">
              <w:rPr>
                <w:b/>
              </w:rPr>
              <w:t xml:space="preserve"> </w:t>
            </w:r>
            <w:r w:rsidRPr="007E6A93">
              <w:rPr>
                <w:b/>
              </w:rPr>
              <w:t xml:space="preserve"> ŽRVVG misija</w:t>
            </w:r>
            <w:r w:rsidRPr="007E6A93">
              <w:t xml:space="preserve"> </w:t>
            </w:r>
            <w:r w:rsidR="000B61E1" w:rsidRPr="007E6A93">
              <w:rPr>
                <w:b/>
              </w:rPr>
              <w:t>–</w:t>
            </w:r>
            <w:r w:rsidRPr="007E6A93">
              <w:rPr>
                <w:rStyle w:val="Grietas"/>
                <w:b w:val="0"/>
                <w:szCs w:val="24"/>
              </w:rPr>
              <w:t xml:space="preserve"> partnerystėje su pilietine visuomene, verslu ir vietos valdžia stiprinti vietos bendruomenės iniciatyvas, užtikrinti subalansuotą ŽRVVG ter</w:t>
            </w:r>
            <w:r w:rsidR="000B61E1" w:rsidRPr="007E6A93">
              <w:rPr>
                <w:rStyle w:val="Grietas"/>
                <w:b w:val="0"/>
                <w:szCs w:val="24"/>
              </w:rPr>
              <w:t xml:space="preserve">itorijos ekonominę ir socialinę plėtrą </w:t>
            </w:r>
            <w:r w:rsidRPr="007E6A93">
              <w:rPr>
                <w:szCs w:val="24"/>
              </w:rPr>
              <w:t xml:space="preserve">didinant užimtumą, skatinant žuvininkystės sektoriaus verslo plėtrą, stiprinant socialinę integraciją. </w:t>
            </w:r>
            <w:r w:rsidRPr="007E6A93">
              <w:rPr>
                <w:rStyle w:val="Grietas"/>
                <w:b w:val="0"/>
                <w:szCs w:val="24"/>
              </w:rPr>
              <w:t>Užtikrinti ir s</w:t>
            </w:r>
            <w:r w:rsidR="000B61E1" w:rsidRPr="007E6A93">
              <w:rPr>
                <w:rStyle w:val="Grietas"/>
                <w:b w:val="0"/>
                <w:szCs w:val="24"/>
              </w:rPr>
              <w:t xml:space="preserve">katinti LEADER metodo principų </w:t>
            </w:r>
            <w:r w:rsidRPr="007E6A93">
              <w:rPr>
                <w:rStyle w:val="Grietas"/>
                <w:b w:val="0"/>
                <w:szCs w:val="24"/>
              </w:rPr>
              <w:t>bei horizontaliųjų principų ir prioritetų įgyvendinimą.</w:t>
            </w:r>
          </w:p>
          <w:p w:rsidR="001A767A" w:rsidRPr="007E6A93" w:rsidRDefault="001A767A" w:rsidP="001B46F4">
            <w:pPr>
              <w:spacing w:after="0" w:line="240" w:lineRule="auto"/>
              <w:jc w:val="both"/>
            </w:pPr>
          </w:p>
        </w:tc>
      </w:tr>
    </w:tbl>
    <w:p w:rsidR="000B61E1" w:rsidRPr="007E6A93" w:rsidRDefault="000B61E1" w:rsidP="000B61E1">
      <w:pPr>
        <w:spacing w:after="0" w:line="240" w:lineRule="auto"/>
      </w:pPr>
    </w:p>
    <w:p w:rsidR="000B61E1" w:rsidRPr="007E6A93" w:rsidRDefault="000B61E1" w:rsidP="000B61E1">
      <w:pPr>
        <w:spacing w:after="0" w:line="240" w:lineRule="auto"/>
      </w:pPr>
    </w:p>
    <w:p w:rsidR="00BB12E6" w:rsidRPr="007E6A93" w:rsidRDefault="00BB12E6" w:rsidP="000B61E1">
      <w:pPr>
        <w:spacing w:after="0" w:line="240" w:lineRule="auto"/>
      </w:pPr>
    </w:p>
    <w:p w:rsidR="00BB12E6" w:rsidRPr="007E6A93" w:rsidRDefault="00BB12E6" w:rsidP="000B61E1">
      <w:pPr>
        <w:spacing w:after="0" w:line="240" w:lineRule="auto"/>
      </w:pPr>
    </w:p>
    <w:p w:rsidR="00BB12E6" w:rsidRPr="007E6A93" w:rsidRDefault="00BB12E6" w:rsidP="000B61E1">
      <w:pPr>
        <w:spacing w:after="0" w:line="240" w:lineRule="auto"/>
      </w:pPr>
    </w:p>
    <w:p w:rsidR="00BB12E6" w:rsidRPr="007E6A93" w:rsidRDefault="00BB12E6" w:rsidP="000B61E1">
      <w:pPr>
        <w:spacing w:after="0" w:line="240" w:lineRule="auto"/>
      </w:pPr>
    </w:p>
    <w:p w:rsidR="00BB12E6" w:rsidRPr="007E6A93" w:rsidRDefault="00BB12E6" w:rsidP="000B61E1">
      <w:pPr>
        <w:spacing w:after="0" w:line="240" w:lineRule="auto"/>
      </w:pPr>
    </w:p>
    <w:p w:rsidR="00BB12E6" w:rsidRPr="007E6A93" w:rsidRDefault="00BB12E6" w:rsidP="000B61E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1A767A" w:rsidRPr="007E6A93">
        <w:tc>
          <w:tcPr>
            <w:tcW w:w="9854"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pStyle w:val="ListParagraph1"/>
              <w:numPr>
                <w:ilvl w:val="0"/>
                <w:numId w:val="1"/>
              </w:numPr>
              <w:spacing w:after="0" w:line="240" w:lineRule="auto"/>
              <w:jc w:val="center"/>
            </w:pPr>
            <w:r w:rsidRPr="007E6A93">
              <w:rPr>
                <w:b/>
              </w:rPr>
              <w:t>ŽRVVG teritorijos socialinės,</w:t>
            </w:r>
            <w:r w:rsidR="000B61E1" w:rsidRPr="007E6A93">
              <w:rPr>
                <w:b/>
              </w:rPr>
              <w:t xml:space="preserve"> </w:t>
            </w:r>
            <w:r w:rsidRPr="007E6A93">
              <w:rPr>
                <w:b/>
              </w:rPr>
              <w:t>ekonominės bei aplinkos</w:t>
            </w:r>
            <w:r w:rsidR="000B61E1" w:rsidRPr="007E6A93">
              <w:rPr>
                <w:b/>
              </w:rPr>
              <w:t xml:space="preserve"> </w:t>
            </w:r>
            <w:r w:rsidRPr="007E6A93">
              <w:rPr>
                <w:b/>
              </w:rPr>
              <w:t>situacijos ir gyventojų poreikių analizė</w:t>
            </w:r>
          </w:p>
        </w:tc>
      </w:tr>
    </w:tbl>
    <w:p w:rsidR="001A767A" w:rsidRPr="007E6A93" w:rsidRDefault="001A767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037"/>
      </w:tblGrid>
      <w:tr w:rsidR="001A767A" w:rsidRPr="007E6A93">
        <w:tc>
          <w:tcPr>
            <w:tcW w:w="81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2.1.</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pStyle w:val="ListParagraph1"/>
              <w:spacing w:after="0" w:line="240" w:lineRule="auto"/>
              <w:ind w:left="0"/>
              <w:jc w:val="both"/>
              <w:rPr>
                <w:szCs w:val="24"/>
              </w:rPr>
            </w:pPr>
            <w:r w:rsidRPr="007E6A93">
              <w:rPr>
                <w:szCs w:val="24"/>
              </w:rPr>
              <w:t>Pagrindiniai ŽRVVG teritorijos duomenys,</w:t>
            </w:r>
            <w:r w:rsidR="000B61E1" w:rsidRPr="007E6A93">
              <w:rPr>
                <w:szCs w:val="24"/>
              </w:rPr>
              <w:t xml:space="preserve"> teritorijos </w:t>
            </w:r>
            <w:r w:rsidRPr="007E6A93">
              <w:rPr>
                <w:szCs w:val="24"/>
              </w:rPr>
              <w:t>išskirtinumas,</w:t>
            </w:r>
            <w:r w:rsidR="000B61E1" w:rsidRPr="007E6A93">
              <w:rPr>
                <w:szCs w:val="24"/>
              </w:rPr>
              <w:t xml:space="preserve"> </w:t>
            </w:r>
            <w:r w:rsidRPr="007E6A93">
              <w:rPr>
                <w:szCs w:val="24"/>
              </w:rPr>
              <w:t>identitetas</w:t>
            </w:r>
            <w:r w:rsidR="000B61E1" w:rsidRPr="007E6A93">
              <w:rPr>
                <w:szCs w:val="24"/>
              </w:rPr>
              <w:t xml:space="preserve"> </w:t>
            </w:r>
            <w:r w:rsidRPr="007E6A93">
              <w:rPr>
                <w:szCs w:val="24"/>
              </w:rPr>
              <w:t>ir gamtos išteklių analizė</w:t>
            </w:r>
          </w:p>
        </w:tc>
      </w:tr>
    </w:tbl>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3F4C07">
      <w:pPr>
        <w:spacing w:line="240" w:lineRule="auto"/>
        <w:ind w:firstLine="720"/>
        <w:jc w:val="both"/>
        <w:rPr>
          <w:szCs w:val="24"/>
        </w:rPr>
      </w:pPr>
      <w:r w:rsidRPr="007E6A93">
        <w:rPr>
          <w:b/>
          <w:bCs/>
          <w:szCs w:val="24"/>
          <w:shd w:val="clear" w:color="auto" w:fill="FFFFFF"/>
        </w:rPr>
        <w:t>Geografinė padėtis, plotas.</w:t>
      </w:r>
      <w:r w:rsidRPr="007E6A93">
        <w:rPr>
          <w:bCs/>
          <w:szCs w:val="24"/>
          <w:shd w:val="clear" w:color="auto" w:fill="FFFFFF"/>
        </w:rPr>
        <w:t xml:space="preserve"> ŽRVVG įsikūrė</w:t>
      </w:r>
      <w:r w:rsidR="000B61E1" w:rsidRPr="007E6A93">
        <w:rPr>
          <w:bCs/>
          <w:szCs w:val="24"/>
          <w:shd w:val="clear" w:color="auto" w:fill="FFFFFF"/>
        </w:rPr>
        <w:t>,</w:t>
      </w:r>
      <w:r w:rsidRPr="007E6A93">
        <w:rPr>
          <w:bCs/>
          <w:szCs w:val="24"/>
          <w:shd w:val="clear" w:color="auto" w:fill="FFFFFF"/>
        </w:rPr>
        <w:t xml:space="preserve"> apjungdama Alytaus, Kazlų Rūdos ir Prienų rajonų savivaldybių teritorijas, gyventojus ir toje teritorijoje veikiančias akvakultūros įmones.</w:t>
      </w:r>
    </w:p>
    <w:p w:rsidR="001A767A" w:rsidRPr="007E6A93" w:rsidRDefault="001A767A" w:rsidP="000B61E1">
      <w:pPr>
        <w:spacing w:line="240" w:lineRule="auto"/>
        <w:ind w:firstLine="720"/>
        <w:jc w:val="both"/>
        <w:rPr>
          <w:szCs w:val="24"/>
        </w:rPr>
      </w:pPr>
      <w:r w:rsidRPr="007E6A93">
        <w:rPr>
          <w:b/>
          <w:bCs/>
          <w:i/>
          <w:szCs w:val="24"/>
          <w:shd w:val="clear" w:color="auto" w:fill="FFFFFF"/>
        </w:rPr>
        <w:t>Alytaus rajono savivaldybė</w:t>
      </w:r>
      <w:r w:rsidRPr="007E6A93">
        <w:rPr>
          <w:szCs w:val="24"/>
          <w:shd w:val="clear" w:color="auto" w:fill="FFFFFF"/>
        </w:rPr>
        <w:t> – administracinis teritorinis vienetas Lietuvos pietuose, abipus </w:t>
      </w:r>
      <w:hyperlink r:id="rId9" w:tooltip="Nemunas" w:history="1">
        <w:r w:rsidRPr="007E6A93">
          <w:rPr>
            <w:szCs w:val="24"/>
            <w:shd w:val="clear" w:color="auto" w:fill="FFFFFF"/>
          </w:rPr>
          <w:t>Nemuno</w:t>
        </w:r>
      </w:hyperlink>
      <w:r w:rsidRPr="007E6A93">
        <w:rPr>
          <w:szCs w:val="24"/>
          <w:shd w:val="clear" w:color="auto" w:fill="FFFFFF"/>
        </w:rPr>
        <w:t xml:space="preserve">. </w:t>
      </w:r>
      <w:r w:rsidRPr="007E6A93">
        <w:rPr>
          <w:szCs w:val="24"/>
        </w:rPr>
        <w:t>Alytaus rajonas ribojasi pietry</w:t>
      </w:r>
      <w:r w:rsidRPr="007E6A93">
        <w:rPr>
          <w:rFonts w:ascii="TimesNewRoman" w:hAnsi="TimesNewRoman" w:cs="TimesNewRoman"/>
          <w:szCs w:val="24"/>
        </w:rPr>
        <w:t>č</w:t>
      </w:r>
      <w:r w:rsidRPr="007E6A93">
        <w:rPr>
          <w:szCs w:val="24"/>
        </w:rPr>
        <w:t>iuose su Var</w:t>
      </w:r>
      <w:r w:rsidRPr="007E6A93">
        <w:rPr>
          <w:rFonts w:ascii="TimesNewRoman" w:hAnsi="TimesNewRoman" w:cs="TimesNewRoman"/>
          <w:szCs w:val="24"/>
        </w:rPr>
        <w:t>ė</w:t>
      </w:r>
      <w:r w:rsidRPr="007E6A93">
        <w:rPr>
          <w:szCs w:val="24"/>
        </w:rPr>
        <w:t>nos, pietuose – su Druskinink</w:t>
      </w:r>
      <w:r w:rsidRPr="007E6A93">
        <w:rPr>
          <w:rFonts w:ascii="TimesNewRoman" w:hAnsi="TimesNewRoman" w:cs="TimesNewRoman"/>
          <w:szCs w:val="24"/>
        </w:rPr>
        <w:t>ų</w:t>
      </w:r>
      <w:r w:rsidRPr="007E6A93">
        <w:rPr>
          <w:szCs w:val="24"/>
        </w:rPr>
        <w:t>,</w:t>
      </w:r>
      <w:r w:rsidR="000B61E1" w:rsidRPr="007E6A93">
        <w:rPr>
          <w:szCs w:val="24"/>
        </w:rPr>
        <w:t xml:space="preserve"> </w:t>
      </w:r>
      <w:r w:rsidRPr="007E6A93">
        <w:rPr>
          <w:szCs w:val="24"/>
        </w:rPr>
        <w:t>pietvakariuose ir vakaruose – su Lazdij</w:t>
      </w:r>
      <w:r w:rsidRPr="007E6A93">
        <w:rPr>
          <w:rFonts w:ascii="TimesNewRoman" w:hAnsi="TimesNewRoman" w:cs="TimesNewRoman"/>
          <w:szCs w:val="24"/>
        </w:rPr>
        <w:t>ų</w:t>
      </w:r>
      <w:r w:rsidRPr="007E6A93">
        <w:rPr>
          <w:szCs w:val="24"/>
        </w:rPr>
        <w:t>, vakaruose – su Marijampol</w:t>
      </w:r>
      <w:r w:rsidRPr="007E6A93">
        <w:rPr>
          <w:rFonts w:ascii="TimesNewRoman" w:hAnsi="TimesNewRoman" w:cs="TimesNewRoman"/>
          <w:szCs w:val="24"/>
        </w:rPr>
        <w:t>ė</w:t>
      </w:r>
      <w:r w:rsidRPr="007E6A93">
        <w:rPr>
          <w:szCs w:val="24"/>
        </w:rPr>
        <w:t>s, šiaur</w:t>
      </w:r>
      <w:r w:rsidRPr="007E6A93">
        <w:rPr>
          <w:rFonts w:ascii="TimesNewRoman" w:hAnsi="TimesNewRoman" w:cs="TimesNewRoman"/>
          <w:szCs w:val="24"/>
        </w:rPr>
        <w:t>ė</w:t>
      </w:r>
      <w:r w:rsidRPr="007E6A93">
        <w:rPr>
          <w:szCs w:val="24"/>
        </w:rPr>
        <w:t>je – su Birštono, rytuose – su Trak</w:t>
      </w:r>
      <w:r w:rsidRPr="007E6A93">
        <w:rPr>
          <w:rFonts w:ascii="TimesNewRoman" w:hAnsi="TimesNewRoman" w:cs="TimesNewRoman"/>
          <w:szCs w:val="24"/>
        </w:rPr>
        <w:t>ų</w:t>
      </w:r>
      <w:r w:rsidRPr="007E6A93">
        <w:rPr>
          <w:szCs w:val="24"/>
        </w:rPr>
        <w:t>, šiaur</w:t>
      </w:r>
      <w:r w:rsidRPr="007E6A93">
        <w:rPr>
          <w:rFonts w:ascii="TimesNewRoman" w:hAnsi="TimesNewRoman" w:cs="TimesNewRoman"/>
          <w:szCs w:val="24"/>
        </w:rPr>
        <w:t>ė</w:t>
      </w:r>
      <w:r w:rsidRPr="007E6A93">
        <w:rPr>
          <w:szCs w:val="24"/>
        </w:rPr>
        <w:t>s vakaruose – su Prien</w:t>
      </w:r>
      <w:r w:rsidRPr="007E6A93">
        <w:rPr>
          <w:rFonts w:ascii="TimesNewRoman" w:hAnsi="TimesNewRoman" w:cs="TimesNewRoman"/>
          <w:szCs w:val="24"/>
        </w:rPr>
        <w:t xml:space="preserve">ų </w:t>
      </w:r>
      <w:r w:rsidRPr="007E6A93">
        <w:rPr>
          <w:szCs w:val="24"/>
        </w:rPr>
        <w:t>savivaldyb</w:t>
      </w:r>
      <w:r w:rsidRPr="007E6A93">
        <w:rPr>
          <w:rFonts w:ascii="TimesNewRoman" w:hAnsi="TimesNewRoman" w:cs="TimesNewRoman"/>
          <w:szCs w:val="24"/>
        </w:rPr>
        <w:t>ė</w:t>
      </w:r>
      <w:r w:rsidRPr="007E6A93">
        <w:rPr>
          <w:szCs w:val="24"/>
        </w:rPr>
        <w:t xml:space="preserve">mis. </w:t>
      </w:r>
      <w:r w:rsidRPr="007E6A93">
        <w:rPr>
          <w:szCs w:val="24"/>
          <w:shd w:val="clear" w:color="auto" w:fill="FFFFFF"/>
        </w:rPr>
        <w:t>Administracinis centras </w:t>
      </w:r>
      <w:r w:rsidR="000B61E1" w:rsidRPr="007E6A93">
        <w:rPr>
          <w:szCs w:val="24"/>
          <w:shd w:val="clear" w:color="auto" w:fill="FFFFFF"/>
        </w:rPr>
        <w:t xml:space="preserve">– </w:t>
      </w:r>
      <w:hyperlink r:id="rId10" w:tooltip="Alytus" w:history="1">
        <w:r w:rsidRPr="007E6A93">
          <w:rPr>
            <w:szCs w:val="24"/>
            <w:shd w:val="clear" w:color="auto" w:fill="FFFFFF"/>
          </w:rPr>
          <w:t>Alytus</w:t>
        </w:r>
      </w:hyperlink>
      <w:r w:rsidR="000C6480" w:rsidRPr="007E6A93">
        <w:rPr>
          <w:szCs w:val="24"/>
          <w:shd w:val="clear" w:color="auto" w:fill="FFFFFF"/>
        </w:rPr>
        <w:t xml:space="preserve">. </w:t>
      </w:r>
      <w:r w:rsidRPr="007E6A93">
        <w:rPr>
          <w:szCs w:val="24"/>
        </w:rPr>
        <w:t>Alytaus rajono teritorija 2015</w:t>
      </w:r>
      <w:r w:rsidR="000B61E1" w:rsidRPr="007E6A93">
        <w:rPr>
          <w:szCs w:val="24"/>
        </w:rPr>
        <w:t xml:space="preserve"> m. </w:t>
      </w:r>
      <w:r w:rsidRPr="007E6A93">
        <w:rPr>
          <w:szCs w:val="24"/>
        </w:rPr>
        <w:t>užėmė 1 403 km² plotą</w:t>
      </w:r>
      <w:r w:rsidRPr="007E6A93">
        <w:rPr>
          <w:rStyle w:val="Puslapioinaosnuoroda"/>
          <w:szCs w:val="24"/>
        </w:rPr>
        <w:footnoteReference w:id="1"/>
      </w:r>
      <w:r w:rsidR="000B61E1" w:rsidRPr="007E6A93">
        <w:rPr>
          <w:szCs w:val="24"/>
        </w:rPr>
        <w:t xml:space="preserve"> </w:t>
      </w:r>
      <w:r w:rsidRPr="007E6A93">
        <w:rPr>
          <w:szCs w:val="24"/>
        </w:rPr>
        <w:t>.</w:t>
      </w:r>
    </w:p>
    <w:p w:rsidR="001A767A" w:rsidRPr="007E6A93" w:rsidRDefault="001A767A" w:rsidP="00D118DB">
      <w:pPr>
        <w:spacing w:line="240" w:lineRule="auto"/>
        <w:ind w:firstLine="720"/>
        <w:jc w:val="both"/>
        <w:rPr>
          <w:szCs w:val="24"/>
          <w:shd w:val="clear" w:color="auto" w:fill="FFFFFF"/>
        </w:rPr>
      </w:pPr>
      <w:r w:rsidRPr="007E6A93">
        <w:rPr>
          <w:b/>
          <w:bCs/>
          <w:i/>
          <w:szCs w:val="24"/>
          <w:shd w:val="clear" w:color="auto" w:fill="FFFFFF"/>
        </w:rPr>
        <w:t>Kazlų Rūdos savivaldybė</w:t>
      </w:r>
      <w:r w:rsidR="00D92886" w:rsidRPr="007E6A93">
        <w:rPr>
          <w:szCs w:val="24"/>
          <w:shd w:val="clear" w:color="auto" w:fill="FFFFFF"/>
        </w:rPr>
        <w:t xml:space="preserve"> – </w:t>
      </w:r>
      <w:r w:rsidRPr="007E6A93">
        <w:rPr>
          <w:szCs w:val="24"/>
          <w:shd w:val="clear" w:color="auto" w:fill="FFFFFF"/>
        </w:rPr>
        <w:t>administracinis teritorinis vienetas </w:t>
      </w:r>
      <w:hyperlink r:id="rId11" w:tooltip="Lietuva" w:history="1">
        <w:r w:rsidRPr="007E6A93">
          <w:rPr>
            <w:szCs w:val="24"/>
            <w:shd w:val="clear" w:color="auto" w:fill="FFFFFF"/>
          </w:rPr>
          <w:t>Lietuvos</w:t>
        </w:r>
      </w:hyperlink>
      <w:r w:rsidRPr="007E6A93">
        <w:rPr>
          <w:szCs w:val="24"/>
          <w:shd w:val="clear" w:color="auto" w:fill="FFFFFF"/>
        </w:rPr>
        <w:t xml:space="preserve"> pietvakarinėje dalyje. </w:t>
      </w:r>
      <w:r w:rsidRPr="007E6A93">
        <w:rPr>
          <w:szCs w:val="24"/>
        </w:rPr>
        <w:t xml:space="preserve">2015 m. </w:t>
      </w:r>
      <w:r w:rsidRPr="007E6A93">
        <w:rPr>
          <w:szCs w:val="24"/>
          <w:shd w:val="clear" w:color="auto" w:fill="FFFFFF"/>
        </w:rPr>
        <w:t xml:space="preserve">plotas užėmė 555 km². </w:t>
      </w:r>
      <w:r w:rsidRPr="007E6A93">
        <w:rPr>
          <w:szCs w:val="24"/>
        </w:rPr>
        <w:t>Savivaldybė ribojasi su Kauno rajono savivaldybe, Prienų rajono savivaldybe, Marijampolės savivaldybe, Vilkaviškio rajono savivaldybe ir Šakių rajono sa</w:t>
      </w:r>
      <w:r w:rsidR="00D92886" w:rsidRPr="007E6A93">
        <w:rPr>
          <w:szCs w:val="24"/>
        </w:rPr>
        <w:t>vivaldybe. Geografiniu požiūriu</w:t>
      </w:r>
      <w:r w:rsidRPr="007E6A93">
        <w:rPr>
          <w:szCs w:val="24"/>
        </w:rPr>
        <w:t xml:space="preserve"> Kazlų Rūdos savivaldybė yra strategiškai svarbioje vietoje, nes per </w:t>
      </w:r>
      <w:r w:rsidR="003B0377" w:rsidRPr="007E6A93">
        <w:rPr>
          <w:szCs w:val="24"/>
        </w:rPr>
        <w:t>teritoriją eina automagistralė „Via Baltica“</w:t>
      </w:r>
      <w:r w:rsidR="00D92886" w:rsidRPr="007E6A93">
        <w:rPr>
          <w:szCs w:val="24"/>
        </w:rPr>
        <w:t>, geležinkelis Kaunas–Marijampolė–</w:t>
      </w:r>
      <w:r w:rsidRPr="007E6A93">
        <w:rPr>
          <w:szCs w:val="24"/>
        </w:rPr>
        <w:t>Var</w:t>
      </w:r>
      <w:r w:rsidR="00D92886" w:rsidRPr="007E6A93">
        <w:rPr>
          <w:szCs w:val="24"/>
        </w:rPr>
        <w:t>šuva, visai netoli yra Lietuvos–Lenkijos ir Lietuvos–</w:t>
      </w:r>
      <w:r w:rsidRPr="007E6A93">
        <w:rPr>
          <w:szCs w:val="24"/>
        </w:rPr>
        <w:t>Kaliningrad</w:t>
      </w:r>
      <w:r w:rsidR="00D92886" w:rsidRPr="007E6A93">
        <w:rPr>
          <w:szCs w:val="24"/>
        </w:rPr>
        <w:t xml:space="preserve">o pasieniai. Lietuvos masteliu </w:t>
      </w:r>
      <w:r w:rsidRPr="007E6A93">
        <w:rPr>
          <w:szCs w:val="24"/>
        </w:rPr>
        <w:t>miestas yra gana toli nuo pagrindinių rinkų – didžiųjų Lietuvos urbanistinių centrų, iš kurių arčiausiai yra Kaunas. Miestas nutolęs nuo Vilniaus 137 km, nuo Kauno – 43 km, Klaipėdos – 235 km, Panevėžio – 148 km, Šiaulių – 188 km, Alytaus – 71 km, Marijampolės – 27 km. Iki Lietuvos valstybės sienos su Lenkija yra 65 km, tačiau kiekvieno urbanizacijos centro įtaka yra skirtinga. Labiausiai Kazlų Rūdos savivaldybės socioekonominę situaciją įtakoja Kauno, Marijampolės, Vilkaviškio ir Suvalkų miestai</w:t>
      </w:r>
      <w:r w:rsidRPr="007E6A93">
        <w:rPr>
          <w:rStyle w:val="Puslapioinaosnuoroda"/>
          <w:szCs w:val="24"/>
        </w:rPr>
        <w:footnoteReference w:id="2"/>
      </w:r>
      <w:r w:rsidR="00D92886" w:rsidRPr="007E6A93">
        <w:rPr>
          <w:szCs w:val="24"/>
        </w:rPr>
        <w:t xml:space="preserve"> </w:t>
      </w:r>
      <w:r w:rsidRPr="007E6A93">
        <w:rPr>
          <w:szCs w:val="24"/>
        </w:rPr>
        <w:t>.</w:t>
      </w:r>
    </w:p>
    <w:p w:rsidR="001A767A" w:rsidRPr="007E6A93" w:rsidRDefault="001A767A" w:rsidP="00E30594">
      <w:pPr>
        <w:spacing w:line="240" w:lineRule="auto"/>
        <w:ind w:firstLine="720"/>
        <w:jc w:val="both"/>
        <w:rPr>
          <w:szCs w:val="24"/>
        </w:rPr>
      </w:pPr>
      <w:r w:rsidRPr="007E6A93">
        <w:rPr>
          <w:b/>
          <w:i/>
          <w:szCs w:val="24"/>
        </w:rPr>
        <w:t>Prienų r. sav.</w:t>
      </w:r>
      <w:r w:rsidR="00D92886" w:rsidRPr="007E6A93">
        <w:rPr>
          <w:b/>
          <w:i/>
          <w:szCs w:val="24"/>
        </w:rPr>
        <w:t xml:space="preserve"> </w:t>
      </w:r>
      <w:r w:rsidRPr="007E6A93">
        <w:rPr>
          <w:szCs w:val="24"/>
        </w:rPr>
        <w:t>yra Lietuvos pietinėje dalyje. Didesnė jos dalis yra Nemuno vidurupio plynaukštėje, prie garsiųjų Nemuno kilpų. Prienų rajono savivaldybės teritorija šiaurėje ribojasi su Kauno ir Kaišiadorių rajonų savivaldybėmis, rytuose – su Trakų, Birštono savivaldybėmis, pietuose – su Alytaus rajono savivaldybe, vakaruose – su Marijampolės savivaldybe. Savivaldybės centras – Prienų miestas. Prienų r. sav. teritori</w:t>
      </w:r>
      <w:r w:rsidR="00D92886" w:rsidRPr="007E6A93">
        <w:rPr>
          <w:szCs w:val="24"/>
        </w:rPr>
        <w:t xml:space="preserve">jos plotas 2015 m. sudarė </w:t>
      </w:r>
      <w:r w:rsidRPr="007E6A93">
        <w:rPr>
          <w:szCs w:val="24"/>
        </w:rPr>
        <w:t>1 032 km</w:t>
      </w:r>
      <w:r w:rsidRPr="007E6A93">
        <w:rPr>
          <w:szCs w:val="24"/>
          <w:vertAlign w:val="superscript"/>
        </w:rPr>
        <w:t>2</w:t>
      </w:r>
      <w:r w:rsidR="00D92886" w:rsidRPr="007E6A93">
        <w:rPr>
          <w:szCs w:val="24"/>
        </w:rPr>
        <w:t xml:space="preserve">. </w:t>
      </w:r>
      <w:r w:rsidRPr="007E6A93">
        <w:rPr>
          <w:szCs w:val="24"/>
        </w:rPr>
        <w:t>Prienų</w:t>
      </w:r>
      <w:r w:rsidR="003B0377" w:rsidRPr="007E6A93">
        <w:rPr>
          <w:szCs w:val="24"/>
        </w:rPr>
        <w:t xml:space="preserve"> r. sav. teritoriją kerta </w:t>
      </w:r>
      <w:r w:rsidRPr="007E6A93">
        <w:rPr>
          <w:szCs w:val="24"/>
        </w:rPr>
        <w:t>valstybinės reikšmės keliai: Kaunas–Marijampolė, Kaunas–Alytus,Vilnius–Marijampolė, tarptautinė magistralė „Via Baltica“. Prienų miestas įsikūręs abipus Nemuno,</w:t>
      </w:r>
      <w:r w:rsidR="00547801" w:rsidRPr="007E6A93">
        <w:rPr>
          <w:szCs w:val="24"/>
        </w:rPr>
        <w:t xml:space="preserve"> </w:t>
      </w:r>
      <w:r w:rsidRPr="007E6A93">
        <w:rPr>
          <w:szCs w:val="24"/>
        </w:rPr>
        <w:t>Mažosios Birštono kilpos pietryčių kampe. Prienai nuo Kauno miesto yra nutolę apie 35 km, nuo</w:t>
      </w:r>
      <w:r w:rsidR="00547801" w:rsidRPr="007E6A93">
        <w:rPr>
          <w:szCs w:val="24"/>
        </w:rPr>
        <w:t xml:space="preserve"> </w:t>
      </w:r>
      <w:r w:rsidRPr="007E6A93">
        <w:rPr>
          <w:szCs w:val="24"/>
        </w:rPr>
        <w:t>Vilniaus – apie 97 km.</w:t>
      </w:r>
      <w:r w:rsidR="00547801" w:rsidRPr="007E6A93">
        <w:rPr>
          <w:szCs w:val="24"/>
        </w:rPr>
        <w:t xml:space="preserve"> </w:t>
      </w:r>
      <w:r w:rsidRPr="007E6A93">
        <w:rPr>
          <w:szCs w:val="24"/>
        </w:rPr>
        <w:t>Ekonominiu požiūriu Prienų rajonas turi išskirtinių bruožų: rajonas yra šalia antro pagal dydį Lietuvos mi</w:t>
      </w:r>
      <w:r w:rsidR="00547801" w:rsidRPr="007E6A93">
        <w:rPr>
          <w:szCs w:val="24"/>
        </w:rPr>
        <w:t>esto Kauno, turinčio ekonominio–</w:t>
      </w:r>
      <w:r w:rsidRPr="007E6A93">
        <w:rPr>
          <w:szCs w:val="24"/>
        </w:rPr>
        <w:t>socialinio vystymosi potencialą. Ši kaimynystė sudaro sąlygas bendradarbiauti</w:t>
      </w:r>
      <w:r w:rsidR="00547801" w:rsidRPr="007E6A93">
        <w:rPr>
          <w:szCs w:val="24"/>
        </w:rPr>
        <w:t>,</w:t>
      </w:r>
      <w:r w:rsidRPr="007E6A93">
        <w:rPr>
          <w:szCs w:val="24"/>
        </w:rPr>
        <w:t xml:space="preserve"> plėtojant rajono infrastruktūrą, žmogiškuosius išteklius, rengiant bendrus projektus. Nepaisant galimo kaimynystės ekonominio potencialo išnaudojimo, Prienų rajone vystomas žemės ir miškų ūkis bei su jais susijusi pramonė. Prienų rajono geografinė padėtis bei gausus kultūros ir etnografinis paveldas – tinkama vieta turizmo ir</w:t>
      </w:r>
      <w:r w:rsidR="00547801" w:rsidRPr="007E6A93">
        <w:rPr>
          <w:szCs w:val="24"/>
        </w:rPr>
        <w:t xml:space="preserve"> </w:t>
      </w:r>
      <w:r w:rsidRPr="007E6A93">
        <w:rPr>
          <w:szCs w:val="24"/>
        </w:rPr>
        <w:t>poilsio infrastruktūrai plėtoti. Nemuno kilpų regioninio parko teritorijoje įsikūręs Pociūnų aviaturizmo centras</w:t>
      </w:r>
      <w:r w:rsidRPr="007E6A93">
        <w:rPr>
          <w:rStyle w:val="Puslapioinaosnuoroda"/>
          <w:szCs w:val="24"/>
        </w:rPr>
        <w:footnoteReference w:id="3"/>
      </w:r>
      <w:r w:rsidR="00547801" w:rsidRPr="007E6A93">
        <w:rPr>
          <w:szCs w:val="24"/>
        </w:rPr>
        <w:t xml:space="preserve"> </w:t>
      </w:r>
      <w:r w:rsidRPr="007E6A93">
        <w:rPr>
          <w:szCs w:val="24"/>
        </w:rPr>
        <w:t xml:space="preserve">. </w:t>
      </w:r>
    </w:p>
    <w:p w:rsidR="001A767A" w:rsidRPr="007E6A93" w:rsidRDefault="001A767A" w:rsidP="002A501C">
      <w:pPr>
        <w:spacing w:line="240" w:lineRule="auto"/>
        <w:ind w:firstLine="720"/>
        <w:jc w:val="both"/>
        <w:rPr>
          <w:szCs w:val="24"/>
        </w:rPr>
      </w:pPr>
      <w:bookmarkStart w:id="3" w:name="OLE_LINK7"/>
      <w:bookmarkStart w:id="4" w:name="OLE_LINK8"/>
      <w:r w:rsidRPr="007E6A93">
        <w:rPr>
          <w:szCs w:val="24"/>
        </w:rPr>
        <w:t>ŽRVVG teritorijos plo</w:t>
      </w:r>
      <w:r w:rsidR="00547801" w:rsidRPr="007E6A93">
        <w:rPr>
          <w:szCs w:val="24"/>
        </w:rPr>
        <w:t>tas 2013–</w:t>
      </w:r>
      <w:r w:rsidRPr="007E6A93">
        <w:rPr>
          <w:szCs w:val="24"/>
        </w:rPr>
        <w:t xml:space="preserve">2015 m. ir minėtų metų pradžioje </w:t>
      </w:r>
      <w:r w:rsidR="00547801" w:rsidRPr="007E6A93">
        <w:rPr>
          <w:szCs w:val="24"/>
        </w:rPr>
        <w:t xml:space="preserve">nekito, </w:t>
      </w:r>
      <w:r w:rsidRPr="007E6A93">
        <w:rPr>
          <w:szCs w:val="24"/>
        </w:rPr>
        <w:t>už</w:t>
      </w:r>
      <w:r w:rsidR="00547801" w:rsidRPr="007E6A93">
        <w:rPr>
          <w:szCs w:val="24"/>
        </w:rPr>
        <w:t>imdamas</w:t>
      </w:r>
      <w:r w:rsidRPr="007E6A93">
        <w:rPr>
          <w:szCs w:val="24"/>
        </w:rPr>
        <w:t xml:space="preserve"> 2</w:t>
      </w:r>
      <w:r w:rsidR="00547801" w:rsidRPr="007E6A93">
        <w:rPr>
          <w:szCs w:val="24"/>
        </w:rPr>
        <w:t xml:space="preserve"> </w:t>
      </w:r>
      <w:r w:rsidRPr="007E6A93">
        <w:rPr>
          <w:szCs w:val="24"/>
        </w:rPr>
        <w:t>990</w:t>
      </w:r>
      <w:r w:rsidR="00547801" w:rsidRPr="007E6A93">
        <w:rPr>
          <w:szCs w:val="24"/>
        </w:rPr>
        <w:t xml:space="preserve"> </w:t>
      </w:r>
      <w:r w:rsidRPr="007E6A93">
        <w:rPr>
          <w:szCs w:val="24"/>
        </w:rPr>
        <w:t>km² teritoriją. Ji sudaro 4,58 šalies teritorijos ploto</w:t>
      </w:r>
      <w:bookmarkEnd w:id="3"/>
      <w:bookmarkEnd w:id="4"/>
      <w:r w:rsidR="00547801" w:rsidRPr="007E6A93">
        <w:rPr>
          <w:szCs w:val="24"/>
        </w:rPr>
        <w:t xml:space="preserve"> </w:t>
      </w:r>
      <w:r w:rsidRPr="007E6A93">
        <w:rPr>
          <w:szCs w:val="24"/>
        </w:rPr>
        <w:t>(3 lentelė)</w:t>
      </w:r>
      <w:r w:rsidR="00547801" w:rsidRPr="007E6A93">
        <w:rPr>
          <w:szCs w:val="24"/>
        </w:rPr>
        <w:t xml:space="preserve"> </w:t>
      </w:r>
      <w:r w:rsidRPr="007E6A93">
        <w:rPr>
          <w:szCs w:val="24"/>
        </w:rPr>
        <w:t>(R</w:t>
      </w:r>
      <w:r w:rsidR="002A501C">
        <w:rPr>
          <w:szCs w:val="24"/>
        </w:rPr>
        <w:t>1</w:t>
      </w:r>
      <w:r w:rsidR="00D5417B">
        <w:rPr>
          <w:szCs w:val="24"/>
        </w:rPr>
        <w:t>)</w:t>
      </w:r>
      <w:r w:rsidRPr="007E6A93">
        <w:rPr>
          <w:szCs w:val="24"/>
        </w:rPr>
        <w:t>.</w:t>
      </w:r>
      <w:r w:rsidR="002A501C">
        <w:rPr>
          <w:szCs w:val="24"/>
        </w:rPr>
        <w:t xml:space="preserve"> </w:t>
      </w:r>
      <w:r w:rsidR="002A501C">
        <w:rPr>
          <w:bCs/>
          <w:szCs w:val="24"/>
          <w:shd w:val="clear" w:color="auto" w:fill="FFFFFF"/>
        </w:rPr>
        <w:t>Tai išskirtinė Lietuvos ŽRVVG teritorija, kuri apima trijų savivaldybių teritorijų plotus ir jų gyventojus. Viena iš didžiausių ŽRVVG teritorijų</w:t>
      </w:r>
      <w:r w:rsidR="00CA207E">
        <w:rPr>
          <w:bCs/>
          <w:szCs w:val="24"/>
          <w:shd w:val="clear" w:color="auto" w:fill="FFFFFF"/>
        </w:rPr>
        <w:t xml:space="preserve"> šalyje</w:t>
      </w:r>
      <w:r w:rsidR="002A501C">
        <w:rPr>
          <w:bCs/>
          <w:szCs w:val="24"/>
          <w:shd w:val="clear" w:color="auto" w:fill="FFFFFF"/>
        </w:rPr>
        <w:t>.</w:t>
      </w:r>
    </w:p>
    <w:p w:rsidR="001A767A" w:rsidRPr="007E6A93" w:rsidRDefault="001A767A" w:rsidP="00D118DB">
      <w:pPr>
        <w:spacing w:line="240" w:lineRule="auto"/>
        <w:ind w:firstLine="720"/>
        <w:jc w:val="both"/>
        <w:rPr>
          <w:szCs w:val="24"/>
        </w:rPr>
      </w:pPr>
    </w:p>
    <w:p w:rsidR="001A767A" w:rsidRPr="007E6A93" w:rsidRDefault="001A767A" w:rsidP="00C362DA">
      <w:pPr>
        <w:spacing w:before="150" w:after="75" w:line="240" w:lineRule="auto"/>
        <w:outlineLvl w:val="1"/>
        <w:rPr>
          <w:b/>
          <w:szCs w:val="24"/>
        </w:rPr>
      </w:pPr>
      <w:r w:rsidRPr="007E6A93">
        <w:rPr>
          <w:b/>
          <w:shd w:val="clear" w:color="auto" w:fill="FFFFFF"/>
        </w:rPr>
        <w:t xml:space="preserve"> </w:t>
      </w:r>
      <w:r w:rsidRPr="007E6A93">
        <w:rPr>
          <w:b/>
          <w:szCs w:val="24"/>
          <w:shd w:val="clear" w:color="auto" w:fill="FFFFFF"/>
        </w:rPr>
        <w:t>3 lentelė. ŽRVVG teritorija</w:t>
      </w:r>
      <w:r w:rsidR="00547801" w:rsidRPr="007E6A93">
        <w:rPr>
          <w:b/>
          <w:szCs w:val="24"/>
          <w:shd w:val="clear" w:color="auto" w:fill="FFFFFF"/>
        </w:rPr>
        <w:t xml:space="preserve"> (žemės plotas) metų pradžioje,</w:t>
      </w:r>
      <w:r w:rsidRPr="007E6A93">
        <w:rPr>
          <w:b/>
          <w:szCs w:val="24"/>
          <w:shd w:val="clear" w:color="auto" w:fill="FFFFFF"/>
        </w:rPr>
        <w:t xml:space="preserve"> </w:t>
      </w:r>
      <w:r w:rsidRPr="007E6A93">
        <w:rPr>
          <w:b/>
          <w:szCs w:val="24"/>
        </w:rPr>
        <w:t>km²</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2"/>
        <w:gridCol w:w="1905"/>
        <w:gridCol w:w="1615"/>
        <w:gridCol w:w="1800"/>
      </w:tblGrid>
      <w:tr w:rsidR="00547801" w:rsidRPr="007E6A93">
        <w:trPr>
          <w:trHeight w:val="359"/>
          <w:jc w:val="center"/>
        </w:trPr>
        <w:tc>
          <w:tcPr>
            <w:tcW w:w="4112"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47801" w:rsidRPr="007E6A93" w:rsidRDefault="00547801" w:rsidP="00C362DA">
            <w:pPr>
              <w:spacing w:line="240" w:lineRule="auto"/>
              <w:jc w:val="center"/>
              <w:rPr>
                <w:b/>
                <w:szCs w:val="24"/>
              </w:rPr>
            </w:pPr>
            <w:r w:rsidRPr="007E6A93">
              <w:rPr>
                <w:b/>
                <w:szCs w:val="24"/>
              </w:rPr>
              <w:t>Administracinė teritorija</w:t>
            </w:r>
          </w:p>
        </w:tc>
        <w:tc>
          <w:tcPr>
            <w:tcW w:w="5320"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47801" w:rsidRPr="007E6A93" w:rsidRDefault="00547801" w:rsidP="00C362DA">
            <w:pPr>
              <w:spacing w:line="240" w:lineRule="auto"/>
              <w:jc w:val="center"/>
              <w:rPr>
                <w:b/>
                <w:szCs w:val="24"/>
              </w:rPr>
            </w:pPr>
            <w:r w:rsidRPr="007E6A93">
              <w:rPr>
                <w:b/>
                <w:szCs w:val="24"/>
              </w:rPr>
              <w:t>Teritorija (žemės plotas) metų pradžioje, km²</w:t>
            </w:r>
          </w:p>
        </w:tc>
      </w:tr>
      <w:tr w:rsidR="00547801" w:rsidRPr="007E6A93" w:rsidTr="00926BAD">
        <w:trPr>
          <w:trHeight w:val="298"/>
          <w:jc w:val="center"/>
        </w:trPr>
        <w:tc>
          <w:tcPr>
            <w:tcW w:w="4112"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547801" w:rsidRPr="007E6A93" w:rsidRDefault="00547801" w:rsidP="00C362DA">
            <w:pPr>
              <w:spacing w:line="240" w:lineRule="auto"/>
              <w:jc w:val="center"/>
              <w:rPr>
                <w:b/>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47801" w:rsidRPr="007E6A93" w:rsidRDefault="00547801" w:rsidP="00C362DA">
            <w:pPr>
              <w:spacing w:line="240" w:lineRule="auto"/>
              <w:jc w:val="center"/>
              <w:rPr>
                <w:b/>
                <w:szCs w:val="24"/>
              </w:rPr>
            </w:pPr>
            <w:r w:rsidRPr="007E6A93">
              <w:rPr>
                <w:b/>
                <w:szCs w:val="24"/>
              </w:rPr>
              <w:t>2013</w:t>
            </w:r>
            <w:r w:rsidR="00C362DA" w:rsidRPr="007E6A93">
              <w:rPr>
                <w:b/>
                <w:szCs w:val="24"/>
              </w:rPr>
              <w:t xml:space="preserve"> m.</w:t>
            </w:r>
          </w:p>
        </w:tc>
        <w:tc>
          <w:tcPr>
            <w:tcW w:w="1615"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47801" w:rsidRPr="007E6A93" w:rsidRDefault="00547801" w:rsidP="00C362DA">
            <w:pPr>
              <w:spacing w:line="240" w:lineRule="auto"/>
              <w:jc w:val="center"/>
              <w:rPr>
                <w:b/>
                <w:szCs w:val="24"/>
              </w:rPr>
            </w:pPr>
            <w:r w:rsidRPr="007E6A93">
              <w:rPr>
                <w:b/>
                <w:szCs w:val="24"/>
              </w:rPr>
              <w:t>2014</w:t>
            </w:r>
            <w:r w:rsidR="00C362DA" w:rsidRPr="007E6A93">
              <w:rPr>
                <w:b/>
                <w:szCs w:val="24"/>
              </w:rPr>
              <w:t xml:space="preserve"> m.</w:t>
            </w:r>
          </w:p>
        </w:tc>
        <w:tc>
          <w:tcPr>
            <w:tcW w:w="180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47801" w:rsidRPr="007E6A93" w:rsidRDefault="00547801" w:rsidP="00C362DA">
            <w:pPr>
              <w:spacing w:line="240" w:lineRule="auto"/>
              <w:jc w:val="center"/>
              <w:rPr>
                <w:b/>
                <w:szCs w:val="24"/>
              </w:rPr>
            </w:pPr>
            <w:r w:rsidRPr="007E6A93">
              <w:rPr>
                <w:b/>
                <w:szCs w:val="24"/>
              </w:rPr>
              <w:t>2015</w:t>
            </w:r>
            <w:r w:rsidR="00C362DA" w:rsidRPr="007E6A93">
              <w:rPr>
                <w:b/>
                <w:szCs w:val="24"/>
              </w:rPr>
              <w:t xml:space="preserve"> m.</w:t>
            </w:r>
          </w:p>
        </w:tc>
      </w:tr>
      <w:tr w:rsidR="00547801" w:rsidRPr="007E6A93" w:rsidTr="00926BAD">
        <w:tblPrEx>
          <w:tblCellMar>
            <w:left w:w="108" w:type="dxa"/>
            <w:right w:w="108" w:type="dxa"/>
          </w:tblCellMar>
          <w:tblLook w:val="0000" w:firstRow="0" w:lastRow="0" w:firstColumn="0" w:lastColumn="0" w:noHBand="0" w:noVBand="0"/>
        </w:tblPrEx>
        <w:trPr>
          <w:trHeight w:val="226"/>
          <w:jc w:val="center"/>
        </w:trPr>
        <w:tc>
          <w:tcPr>
            <w:tcW w:w="4112" w:type="dxa"/>
            <w:vAlign w:val="center"/>
          </w:tcPr>
          <w:p w:rsidR="00547801" w:rsidRPr="007E6A93" w:rsidRDefault="00547801" w:rsidP="00C362DA">
            <w:pPr>
              <w:spacing w:line="240" w:lineRule="auto"/>
              <w:rPr>
                <w:b/>
                <w:i/>
                <w:szCs w:val="24"/>
              </w:rPr>
            </w:pPr>
            <w:r w:rsidRPr="007E6A93">
              <w:rPr>
                <w:b/>
                <w:i/>
                <w:szCs w:val="24"/>
              </w:rPr>
              <w:t>Lietuvos Respublika</w:t>
            </w:r>
          </w:p>
        </w:tc>
        <w:tc>
          <w:tcPr>
            <w:tcW w:w="1905" w:type="dxa"/>
            <w:vAlign w:val="center"/>
          </w:tcPr>
          <w:p w:rsidR="00547801" w:rsidRPr="007E6A93" w:rsidRDefault="00547801" w:rsidP="00C362DA">
            <w:pPr>
              <w:spacing w:line="240" w:lineRule="auto"/>
              <w:jc w:val="center"/>
              <w:rPr>
                <w:b/>
                <w:i/>
                <w:szCs w:val="24"/>
              </w:rPr>
            </w:pPr>
            <w:r w:rsidRPr="007E6A93">
              <w:rPr>
                <w:b/>
                <w:i/>
                <w:szCs w:val="24"/>
              </w:rPr>
              <w:t>65 300</w:t>
            </w:r>
          </w:p>
        </w:tc>
        <w:tc>
          <w:tcPr>
            <w:tcW w:w="1615" w:type="dxa"/>
            <w:vAlign w:val="center"/>
          </w:tcPr>
          <w:p w:rsidR="00547801" w:rsidRPr="007E6A93" w:rsidRDefault="00547801" w:rsidP="00C362DA">
            <w:pPr>
              <w:spacing w:line="240" w:lineRule="auto"/>
              <w:jc w:val="center"/>
              <w:rPr>
                <w:b/>
                <w:i/>
                <w:szCs w:val="24"/>
              </w:rPr>
            </w:pPr>
            <w:r w:rsidRPr="007E6A93">
              <w:rPr>
                <w:b/>
                <w:i/>
                <w:szCs w:val="24"/>
              </w:rPr>
              <w:t>65 300</w:t>
            </w:r>
          </w:p>
        </w:tc>
        <w:tc>
          <w:tcPr>
            <w:tcW w:w="1800" w:type="dxa"/>
            <w:vAlign w:val="center"/>
          </w:tcPr>
          <w:p w:rsidR="00547801" w:rsidRPr="007E6A93" w:rsidRDefault="00547801" w:rsidP="00C362DA">
            <w:pPr>
              <w:spacing w:line="240" w:lineRule="auto"/>
              <w:jc w:val="center"/>
              <w:rPr>
                <w:b/>
                <w:i/>
                <w:szCs w:val="24"/>
              </w:rPr>
            </w:pPr>
            <w:r w:rsidRPr="007E6A93">
              <w:rPr>
                <w:b/>
                <w:i/>
                <w:szCs w:val="24"/>
              </w:rPr>
              <w:t>65 286</w:t>
            </w:r>
          </w:p>
        </w:tc>
      </w:tr>
      <w:tr w:rsidR="00547801" w:rsidRPr="007E6A93" w:rsidTr="00926BAD">
        <w:tblPrEx>
          <w:tblCellMar>
            <w:left w:w="108" w:type="dxa"/>
            <w:right w:w="108" w:type="dxa"/>
          </w:tblCellMar>
          <w:tblLook w:val="0000" w:firstRow="0" w:lastRow="0" w:firstColumn="0" w:lastColumn="0" w:noHBand="0" w:noVBand="0"/>
        </w:tblPrEx>
        <w:trPr>
          <w:trHeight w:val="460"/>
          <w:jc w:val="center"/>
        </w:trPr>
        <w:tc>
          <w:tcPr>
            <w:tcW w:w="4112" w:type="dxa"/>
            <w:vAlign w:val="center"/>
          </w:tcPr>
          <w:p w:rsidR="00547801" w:rsidRPr="007E6A93" w:rsidRDefault="00547801" w:rsidP="00C362DA">
            <w:pPr>
              <w:spacing w:line="240" w:lineRule="auto"/>
              <w:rPr>
                <w:szCs w:val="24"/>
              </w:rPr>
            </w:pPr>
            <w:r w:rsidRPr="007E6A93">
              <w:rPr>
                <w:szCs w:val="24"/>
              </w:rPr>
              <w:t>Alytaus r. sav.</w:t>
            </w:r>
          </w:p>
        </w:tc>
        <w:tc>
          <w:tcPr>
            <w:tcW w:w="1905" w:type="dxa"/>
            <w:vAlign w:val="center"/>
          </w:tcPr>
          <w:p w:rsidR="00547801" w:rsidRPr="007E6A93" w:rsidRDefault="00547801" w:rsidP="00C362DA">
            <w:pPr>
              <w:spacing w:line="240" w:lineRule="auto"/>
              <w:jc w:val="center"/>
              <w:rPr>
                <w:szCs w:val="24"/>
              </w:rPr>
            </w:pPr>
            <w:r w:rsidRPr="007E6A93">
              <w:rPr>
                <w:szCs w:val="24"/>
              </w:rPr>
              <w:t>1 404</w:t>
            </w:r>
          </w:p>
        </w:tc>
        <w:tc>
          <w:tcPr>
            <w:tcW w:w="1615" w:type="dxa"/>
            <w:vAlign w:val="center"/>
          </w:tcPr>
          <w:p w:rsidR="00547801" w:rsidRPr="007E6A93" w:rsidRDefault="00547801" w:rsidP="00C362DA">
            <w:pPr>
              <w:spacing w:line="240" w:lineRule="auto"/>
              <w:jc w:val="center"/>
              <w:rPr>
                <w:szCs w:val="24"/>
              </w:rPr>
            </w:pPr>
            <w:r w:rsidRPr="007E6A93">
              <w:rPr>
                <w:szCs w:val="24"/>
              </w:rPr>
              <w:t>1 404</w:t>
            </w:r>
          </w:p>
        </w:tc>
        <w:tc>
          <w:tcPr>
            <w:tcW w:w="1800" w:type="dxa"/>
            <w:vAlign w:val="center"/>
          </w:tcPr>
          <w:p w:rsidR="00547801" w:rsidRPr="007E6A93" w:rsidRDefault="00547801" w:rsidP="00C362DA">
            <w:pPr>
              <w:spacing w:line="240" w:lineRule="auto"/>
              <w:jc w:val="center"/>
              <w:rPr>
                <w:szCs w:val="24"/>
              </w:rPr>
            </w:pPr>
            <w:r w:rsidRPr="007E6A93">
              <w:rPr>
                <w:szCs w:val="24"/>
              </w:rPr>
              <w:t>1 403</w:t>
            </w:r>
          </w:p>
        </w:tc>
      </w:tr>
      <w:tr w:rsidR="00547801" w:rsidRPr="007E6A93" w:rsidTr="00926BAD">
        <w:tblPrEx>
          <w:tblCellMar>
            <w:left w:w="108" w:type="dxa"/>
            <w:right w:w="108" w:type="dxa"/>
          </w:tblCellMar>
          <w:tblLook w:val="0000" w:firstRow="0" w:lastRow="0" w:firstColumn="0" w:lastColumn="0" w:noHBand="0" w:noVBand="0"/>
        </w:tblPrEx>
        <w:trPr>
          <w:trHeight w:val="449"/>
          <w:jc w:val="center"/>
        </w:trPr>
        <w:tc>
          <w:tcPr>
            <w:tcW w:w="4112" w:type="dxa"/>
            <w:vAlign w:val="center"/>
          </w:tcPr>
          <w:p w:rsidR="00547801" w:rsidRPr="007E6A93" w:rsidRDefault="00547801" w:rsidP="00C362DA">
            <w:pPr>
              <w:spacing w:line="240" w:lineRule="auto"/>
              <w:rPr>
                <w:szCs w:val="24"/>
              </w:rPr>
            </w:pPr>
            <w:r w:rsidRPr="007E6A93">
              <w:rPr>
                <w:szCs w:val="24"/>
              </w:rPr>
              <w:t>Prienų r. sav.</w:t>
            </w:r>
          </w:p>
        </w:tc>
        <w:tc>
          <w:tcPr>
            <w:tcW w:w="1905" w:type="dxa"/>
            <w:vAlign w:val="center"/>
          </w:tcPr>
          <w:p w:rsidR="00547801" w:rsidRPr="007E6A93" w:rsidRDefault="00547801" w:rsidP="00C362DA">
            <w:pPr>
              <w:spacing w:line="240" w:lineRule="auto"/>
              <w:jc w:val="center"/>
              <w:rPr>
                <w:szCs w:val="24"/>
              </w:rPr>
            </w:pPr>
            <w:r w:rsidRPr="007E6A93">
              <w:rPr>
                <w:szCs w:val="24"/>
              </w:rPr>
              <w:t>1 031</w:t>
            </w:r>
          </w:p>
        </w:tc>
        <w:tc>
          <w:tcPr>
            <w:tcW w:w="1615" w:type="dxa"/>
            <w:vAlign w:val="center"/>
          </w:tcPr>
          <w:p w:rsidR="00547801" w:rsidRPr="007E6A93" w:rsidRDefault="00547801" w:rsidP="00C362DA">
            <w:pPr>
              <w:spacing w:line="240" w:lineRule="auto"/>
              <w:jc w:val="center"/>
              <w:rPr>
                <w:szCs w:val="24"/>
              </w:rPr>
            </w:pPr>
            <w:r w:rsidRPr="007E6A93">
              <w:rPr>
                <w:szCs w:val="24"/>
              </w:rPr>
              <w:t>1 031</w:t>
            </w:r>
          </w:p>
        </w:tc>
        <w:tc>
          <w:tcPr>
            <w:tcW w:w="1800" w:type="dxa"/>
            <w:vAlign w:val="center"/>
          </w:tcPr>
          <w:p w:rsidR="00547801" w:rsidRPr="007E6A93" w:rsidRDefault="00547801" w:rsidP="00C362DA">
            <w:pPr>
              <w:spacing w:line="240" w:lineRule="auto"/>
              <w:jc w:val="center"/>
              <w:rPr>
                <w:szCs w:val="24"/>
              </w:rPr>
            </w:pPr>
            <w:r w:rsidRPr="007E6A93">
              <w:rPr>
                <w:szCs w:val="24"/>
              </w:rPr>
              <w:t>1 032</w:t>
            </w:r>
          </w:p>
        </w:tc>
      </w:tr>
      <w:tr w:rsidR="00547801" w:rsidRPr="007E6A93" w:rsidTr="00926BAD">
        <w:tblPrEx>
          <w:tblCellMar>
            <w:left w:w="108" w:type="dxa"/>
            <w:right w:w="108" w:type="dxa"/>
          </w:tblCellMar>
          <w:tblLook w:val="0000" w:firstRow="0" w:lastRow="0" w:firstColumn="0" w:lastColumn="0" w:noHBand="0" w:noVBand="0"/>
        </w:tblPrEx>
        <w:trPr>
          <w:trHeight w:val="437"/>
          <w:jc w:val="center"/>
        </w:trPr>
        <w:tc>
          <w:tcPr>
            <w:tcW w:w="4112" w:type="dxa"/>
            <w:vAlign w:val="center"/>
          </w:tcPr>
          <w:p w:rsidR="00547801" w:rsidRPr="007E6A93" w:rsidRDefault="00547801" w:rsidP="00C362DA">
            <w:pPr>
              <w:spacing w:line="240" w:lineRule="auto"/>
              <w:rPr>
                <w:szCs w:val="24"/>
              </w:rPr>
            </w:pPr>
            <w:r w:rsidRPr="007E6A93">
              <w:rPr>
                <w:szCs w:val="24"/>
              </w:rPr>
              <w:t>Kazlų Rūdos sav.</w:t>
            </w:r>
          </w:p>
        </w:tc>
        <w:tc>
          <w:tcPr>
            <w:tcW w:w="1905" w:type="dxa"/>
            <w:vAlign w:val="center"/>
          </w:tcPr>
          <w:p w:rsidR="00547801" w:rsidRPr="007E6A93" w:rsidRDefault="00547801" w:rsidP="00C362DA">
            <w:pPr>
              <w:spacing w:line="240" w:lineRule="auto"/>
              <w:jc w:val="center"/>
              <w:rPr>
                <w:szCs w:val="24"/>
              </w:rPr>
            </w:pPr>
            <w:r w:rsidRPr="007E6A93">
              <w:rPr>
                <w:szCs w:val="24"/>
              </w:rPr>
              <w:t>555</w:t>
            </w:r>
          </w:p>
        </w:tc>
        <w:tc>
          <w:tcPr>
            <w:tcW w:w="1615" w:type="dxa"/>
            <w:vAlign w:val="center"/>
          </w:tcPr>
          <w:p w:rsidR="00547801" w:rsidRPr="007E6A93" w:rsidRDefault="00547801" w:rsidP="00C362DA">
            <w:pPr>
              <w:spacing w:line="240" w:lineRule="auto"/>
              <w:jc w:val="center"/>
              <w:rPr>
                <w:szCs w:val="24"/>
              </w:rPr>
            </w:pPr>
            <w:r w:rsidRPr="007E6A93">
              <w:rPr>
                <w:szCs w:val="24"/>
              </w:rPr>
              <w:t>555</w:t>
            </w:r>
          </w:p>
        </w:tc>
        <w:tc>
          <w:tcPr>
            <w:tcW w:w="1800" w:type="dxa"/>
            <w:vAlign w:val="center"/>
          </w:tcPr>
          <w:p w:rsidR="00547801" w:rsidRPr="007E6A93" w:rsidRDefault="00547801" w:rsidP="00C362DA">
            <w:pPr>
              <w:spacing w:line="240" w:lineRule="auto"/>
              <w:jc w:val="center"/>
              <w:rPr>
                <w:szCs w:val="24"/>
              </w:rPr>
            </w:pPr>
            <w:r w:rsidRPr="007E6A93">
              <w:rPr>
                <w:szCs w:val="24"/>
              </w:rPr>
              <w:t>555</w:t>
            </w:r>
          </w:p>
        </w:tc>
      </w:tr>
      <w:tr w:rsidR="00547801" w:rsidRPr="007E6A93" w:rsidTr="00926BAD">
        <w:tblPrEx>
          <w:tblCellMar>
            <w:left w:w="108" w:type="dxa"/>
            <w:right w:w="108" w:type="dxa"/>
          </w:tblCellMar>
          <w:tblLook w:val="0000" w:firstRow="0" w:lastRow="0" w:firstColumn="0" w:lastColumn="0" w:noHBand="0" w:noVBand="0"/>
        </w:tblPrEx>
        <w:trPr>
          <w:trHeight w:val="427"/>
          <w:jc w:val="center"/>
        </w:trPr>
        <w:tc>
          <w:tcPr>
            <w:tcW w:w="4112" w:type="dxa"/>
            <w:vAlign w:val="center"/>
          </w:tcPr>
          <w:p w:rsidR="00547801" w:rsidRPr="007E6A93" w:rsidRDefault="00547801" w:rsidP="00C362DA">
            <w:pPr>
              <w:spacing w:line="240" w:lineRule="auto"/>
              <w:rPr>
                <w:b/>
                <w:i/>
                <w:szCs w:val="24"/>
              </w:rPr>
            </w:pPr>
            <w:r w:rsidRPr="007E6A93">
              <w:rPr>
                <w:b/>
                <w:i/>
                <w:szCs w:val="24"/>
              </w:rPr>
              <w:t>ŽRVVG teritorija</w:t>
            </w:r>
          </w:p>
        </w:tc>
        <w:tc>
          <w:tcPr>
            <w:tcW w:w="1905" w:type="dxa"/>
            <w:vAlign w:val="center"/>
          </w:tcPr>
          <w:p w:rsidR="00547801" w:rsidRPr="007E6A93" w:rsidRDefault="00547801" w:rsidP="00C362DA">
            <w:pPr>
              <w:spacing w:line="240" w:lineRule="auto"/>
              <w:jc w:val="center"/>
              <w:rPr>
                <w:b/>
                <w:i/>
                <w:szCs w:val="24"/>
              </w:rPr>
            </w:pPr>
            <w:r w:rsidRPr="007E6A93">
              <w:rPr>
                <w:b/>
                <w:i/>
                <w:szCs w:val="24"/>
              </w:rPr>
              <w:t>2</w:t>
            </w:r>
            <w:r w:rsidR="00DE4619" w:rsidRPr="007E6A93">
              <w:rPr>
                <w:b/>
                <w:i/>
                <w:szCs w:val="24"/>
              </w:rPr>
              <w:t xml:space="preserve"> </w:t>
            </w:r>
            <w:r w:rsidRPr="007E6A93">
              <w:rPr>
                <w:b/>
                <w:i/>
                <w:szCs w:val="24"/>
              </w:rPr>
              <w:t>990</w:t>
            </w:r>
          </w:p>
        </w:tc>
        <w:tc>
          <w:tcPr>
            <w:tcW w:w="1615" w:type="dxa"/>
            <w:vAlign w:val="center"/>
          </w:tcPr>
          <w:p w:rsidR="00547801" w:rsidRPr="007E6A93" w:rsidRDefault="00547801" w:rsidP="00C362DA">
            <w:pPr>
              <w:spacing w:line="240" w:lineRule="auto"/>
              <w:jc w:val="center"/>
              <w:rPr>
                <w:b/>
                <w:i/>
                <w:szCs w:val="24"/>
              </w:rPr>
            </w:pPr>
            <w:r w:rsidRPr="007E6A93">
              <w:rPr>
                <w:b/>
                <w:i/>
                <w:szCs w:val="24"/>
              </w:rPr>
              <w:t>2</w:t>
            </w:r>
            <w:r w:rsidR="00DE4619" w:rsidRPr="007E6A93">
              <w:rPr>
                <w:b/>
                <w:i/>
                <w:szCs w:val="24"/>
              </w:rPr>
              <w:t xml:space="preserve"> </w:t>
            </w:r>
            <w:r w:rsidRPr="007E6A93">
              <w:rPr>
                <w:b/>
                <w:i/>
                <w:szCs w:val="24"/>
              </w:rPr>
              <w:t>990</w:t>
            </w:r>
          </w:p>
        </w:tc>
        <w:tc>
          <w:tcPr>
            <w:tcW w:w="1800" w:type="dxa"/>
            <w:vAlign w:val="center"/>
          </w:tcPr>
          <w:p w:rsidR="00547801" w:rsidRPr="007E6A93" w:rsidRDefault="00547801" w:rsidP="00C362DA">
            <w:pPr>
              <w:spacing w:line="240" w:lineRule="auto"/>
              <w:jc w:val="center"/>
              <w:rPr>
                <w:b/>
                <w:i/>
                <w:szCs w:val="24"/>
              </w:rPr>
            </w:pPr>
            <w:r w:rsidRPr="007E6A93">
              <w:rPr>
                <w:b/>
                <w:i/>
                <w:szCs w:val="24"/>
              </w:rPr>
              <w:t>2</w:t>
            </w:r>
            <w:r w:rsidR="00DE4619" w:rsidRPr="007E6A93">
              <w:rPr>
                <w:b/>
                <w:i/>
                <w:szCs w:val="24"/>
              </w:rPr>
              <w:t xml:space="preserve"> </w:t>
            </w:r>
            <w:r w:rsidRPr="007E6A93">
              <w:rPr>
                <w:b/>
                <w:i/>
                <w:szCs w:val="24"/>
              </w:rPr>
              <w:t>990</w:t>
            </w:r>
          </w:p>
        </w:tc>
      </w:tr>
    </w:tbl>
    <w:p w:rsidR="001A767A" w:rsidRPr="007E6A93" w:rsidRDefault="00547801" w:rsidP="00D118DB">
      <w:pPr>
        <w:spacing w:before="150" w:after="75"/>
        <w:outlineLvl w:val="1"/>
        <w:rPr>
          <w:i/>
          <w:sz w:val="20"/>
          <w:szCs w:val="20"/>
          <w:shd w:val="clear" w:color="auto" w:fill="FFFFFF"/>
        </w:rPr>
      </w:pPr>
      <w:r w:rsidRPr="007E6A93">
        <w:rPr>
          <w:b/>
          <w:szCs w:val="24"/>
        </w:rPr>
        <w:t xml:space="preserve"> </w:t>
      </w:r>
      <w:r w:rsidRPr="007E6A93">
        <w:rPr>
          <w:i/>
          <w:sz w:val="20"/>
          <w:szCs w:val="20"/>
          <w:shd w:val="clear" w:color="auto" w:fill="FFFFFF"/>
        </w:rPr>
        <w:t xml:space="preserve">  </w:t>
      </w:r>
      <w:r w:rsidR="001A767A" w:rsidRPr="007E6A93">
        <w:rPr>
          <w:i/>
          <w:sz w:val="20"/>
          <w:szCs w:val="20"/>
          <w:shd w:val="clear" w:color="auto" w:fill="FFFFFF"/>
        </w:rPr>
        <w:t xml:space="preserve">Šaltinis: </w:t>
      </w:r>
      <w:hyperlink r:id="rId12" w:history="1">
        <w:r w:rsidR="001A767A" w:rsidRPr="007E6A93">
          <w:rPr>
            <w:rStyle w:val="Hipersaitas"/>
            <w:i/>
            <w:color w:val="auto"/>
            <w:sz w:val="20"/>
            <w:szCs w:val="20"/>
            <w:u w:val="none"/>
            <w:shd w:val="clear" w:color="auto" w:fill="FFFFFF"/>
          </w:rPr>
          <w:t>http://osp.stat.gov.lt/statistiniu-rodikliu-analize</w:t>
        </w:r>
      </w:hyperlink>
    </w:p>
    <w:p w:rsidR="001A767A" w:rsidRPr="007E6A93" w:rsidRDefault="001A767A" w:rsidP="00D118DB">
      <w:pPr>
        <w:spacing w:after="0" w:line="240" w:lineRule="auto"/>
        <w:jc w:val="both"/>
        <w:rPr>
          <w:b/>
          <w:sz w:val="32"/>
          <w:szCs w:val="32"/>
        </w:rPr>
      </w:pPr>
    </w:p>
    <w:p w:rsidR="00545073" w:rsidRPr="007E6A93" w:rsidRDefault="001A767A" w:rsidP="00D118DB">
      <w:pPr>
        <w:spacing w:after="0" w:line="240" w:lineRule="auto"/>
        <w:jc w:val="both"/>
        <w:rPr>
          <w:szCs w:val="24"/>
        </w:rPr>
      </w:pPr>
      <w:r w:rsidRPr="007E6A93">
        <w:rPr>
          <w:b/>
          <w:szCs w:val="24"/>
        </w:rPr>
        <w:t xml:space="preserve">           ŽRVVG teritorijos administracinis suskirstymas. </w:t>
      </w:r>
      <w:r w:rsidRPr="007E6A93">
        <w:rPr>
          <w:szCs w:val="24"/>
        </w:rPr>
        <w:t xml:space="preserve">Į Pietvakarių Lietuvos žuvininkystės regiono vieto veiklos grupės teritorijos administracinę struktūrą patenka Alytaus r. sav., Kazlų Rūdos  sav. ir Prienų r. sav. </w:t>
      </w:r>
      <w:r w:rsidR="00DE4619" w:rsidRPr="007E6A93">
        <w:rPr>
          <w:szCs w:val="24"/>
        </w:rPr>
        <w:t xml:space="preserve">teritorijos. </w:t>
      </w:r>
    </w:p>
    <w:p w:rsidR="001A767A" w:rsidRPr="007E6A93" w:rsidRDefault="00DE4619" w:rsidP="00D118DB">
      <w:pPr>
        <w:spacing w:after="0" w:line="240" w:lineRule="auto"/>
        <w:jc w:val="both"/>
      </w:pPr>
      <w:r w:rsidRPr="007E6A93">
        <w:t xml:space="preserve"> </w:t>
      </w:r>
      <w:r w:rsidR="00545073" w:rsidRPr="007E6A93">
        <w:t xml:space="preserve">         </w:t>
      </w:r>
      <w:r w:rsidR="00FF4C03" w:rsidRPr="007E6A93">
        <w:t xml:space="preserve">Alytaus r. sav. yra 2 miestai: Daugai ir Simnas, 3 miesteliai: </w:t>
      </w:r>
      <w:r w:rsidR="001A767A" w:rsidRPr="007E6A93">
        <w:t xml:space="preserve">Butrimonys, Krokialaukis, Nemunaitis. Alytaus rajono savavaldybės administracinę struktūrą sudaro </w:t>
      </w:r>
      <w:r w:rsidRPr="007E6A93">
        <w:t xml:space="preserve">11 seniūnijų: </w:t>
      </w:r>
      <w:r w:rsidR="001A767A" w:rsidRPr="007E6A93">
        <w:t>Alytaus, Alovės, Butrimonių, Daugų, Krokialaukio, Miroslavo, Nemunaičio, Pivašiūnų, Punios, Raitininkų ir Simno seniūnijos</w:t>
      </w:r>
      <w:r w:rsidRPr="007E6A93">
        <w:t>.</w:t>
      </w:r>
      <w:r w:rsidR="001A767A" w:rsidRPr="007E6A93">
        <w:rPr>
          <w:rStyle w:val="Puslapioinaosnuoroda"/>
          <w:szCs w:val="24"/>
        </w:rPr>
        <w:footnoteReference w:id="4"/>
      </w:r>
    </w:p>
    <w:p w:rsidR="001A767A" w:rsidRPr="007E6A93" w:rsidRDefault="001A767A" w:rsidP="00D118DB">
      <w:pPr>
        <w:pStyle w:val="prastasiniatinklio"/>
        <w:jc w:val="both"/>
      </w:pPr>
      <w:r w:rsidRPr="007E6A93">
        <w:t xml:space="preserve">         Kazlų Rūdos sav. teritorijos administracinis centras </w:t>
      </w:r>
      <w:r w:rsidR="00DE4619" w:rsidRPr="007E6A93">
        <w:t xml:space="preserve">– </w:t>
      </w:r>
      <w:r w:rsidRPr="007E6A93">
        <w:t xml:space="preserve">Kazlų Rūda. Kazlų Rūdos savivaldybė susideda iš </w:t>
      </w:r>
      <w:r w:rsidR="00DE4619" w:rsidRPr="007E6A93">
        <w:t xml:space="preserve">4 </w:t>
      </w:r>
      <w:r w:rsidRPr="007E6A93">
        <w:t>seniūnijų:</w:t>
      </w:r>
      <w:r w:rsidR="00DE4619" w:rsidRPr="007E6A93">
        <w:t xml:space="preserve"> </w:t>
      </w:r>
      <w:hyperlink r:id="rId13" w:history="1">
        <w:r w:rsidR="00DE4619" w:rsidRPr="007E6A93">
          <w:t>Kazlų Rūdos</w:t>
        </w:r>
      </w:hyperlink>
      <w:r w:rsidRPr="007E6A93">
        <w:t xml:space="preserve">, </w:t>
      </w:r>
      <w:hyperlink r:id="rId14" w:history="1">
        <w:r w:rsidR="00DE4619" w:rsidRPr="007E6A93">
          <w:t>Antanavo</w:t>
        </w:r>
      </w:hyperlink>
      <w:r w:rsidRPr="007E6A93">
        <w:t xml:space="preserve">, </w:t>
      </w:r>
      <w:hyperlink r:id="rId15" w:history="1">
        <w:r w:rsidR="00DE4619" w:rsidRPr="007E6A93">
          <w:t>Jankų</w:t>
        </w:r>
      </w:hyperlink>
      <w:r w:rsidR="00DE4619" w:rsidRPr="007E6A93">
        <w:t xml:space="preserve"> ir </w:t>
      </w:r>
      <w:hyperlink r:id="rId16" w:history="1">
        <w:r w:rsidR="00DE4619" w:rsidRPr="007E6A93">
          <w:t>Plutiškių.</w:t>
        </w:r>
      </w:hyperlink>
      <w:r w:rsidRPr="007E6A93">
        <w:rPr>
          <w:rStyle w:val="Puslapioinaosnuoroda"/>
        </w:rPr>
        <w:footnoteReference w:id="5"/>
      </w:r>
    </w:p>
    <w:p w:rsidR="001A767A" w:rsidRPr="007E6A93" w:rsidRDefault="001A767A" w:rsidP="00D118DB">
      <w:pPr>
        <w:pStyle w:val="prastasiniatinklio"/>
        <w:jc w:val="both"/>
      </w:pPr>
      <w:r w:rsidRPr="007E6A93">
        <w:t xml:space="preserve">         Prienų rajono savivaldybėje yra 2 miestai: savivaldybės centras </w:t>
      </w:r>
      <w:r w:rsidR="00CF0848" w:rsidRPr="007E6A93">
        <w:t xml:space="preserve">– </w:t>
      </w:r>
      <w:r w:rsidRPr="007E6A93">
        <w:t>Prienai ir Jieznas bei 3 mies</w:t>
      </w:r>
      <w:r w:rsidR="00CF0848" w:rsidRPr="007E6A93">
        <w:t xml:space="preserve">teliai: Balbieriškis, Pakuonis, </w:t>
      </w:r>
      <w:r w:rsidRPr="007E6A93">
        <w:t>Veiveriai. Savivaldybės teritorija suskirstyta į 10 seniūnijų: Prienų miesto, Jiezno, Stakliškių, Balbieriškio, Veiverių, Išlaužo, Naujosios Ūtos, Šilavoto, Pakuonio, Ašmintos kaimiškosios seniūnijos</w:t>
      </w:r>
      <w:r w:rsidR="00CF0848" w:rsidRPr="007E6A93">
        <w:t>.</w:t>
      </w:r>
      <w:r w:rsidRPr="007E6A93">
        <w:rPr>
          <w:rStyle w:val="Puslapioinaosnuoroda"/>
        </w:rPr>
        <w:footnoteReference w:id="6"/>
      </w:r>
    </w:p>
    <w:p w:rsidR="001A767A" w:rsidRPr="007E6A93" w:rsidRDefault="001A767A" w:rsidP="00F662A3">
      <w:pPr>
        <w:widowControl w:val="0"/>
        <w:spacing w:line="240" w:lineRule="auto"/>
        <w:ind w:firstLine="567"/>
        <w:jc w:val="both"/>
        <w:rPr>
          <w:szCs w:val="24"/>
          <w:lang w:eastAsia="lt-LT"/>
        </w:rPr>
      </w:pPr>
      <w:r w:rsidRPr="007E6A93">
        <w:t>Pietvakarių Lietuvos žuvininkystės regiono vieto veiklos grupės teritorijos administracinė sudėtis suda</w:t>
      </w:r>
      <w:r w:rsidR="00CF0848" w:rsidRPr="007E6A93">
        <w:t>ro vientisą teritoriją Lietuvos</w:t>
      </w:r>
      <w:r w:rsidRPr="007E6A93">
        <w:t xml:space="preserve"> pietvakarių regione</w:t>
      </w:r>
      <w:r w:rsidR="00CF0848" w:rsidRPr="007E6A93">
        <w:t>,</w:t>
      </w:r>
      <w:r w:rsidRPr="007E6A93">
        <w:t xml:space="preserve"> išlaikydama teritorines ribas i</w:t>
      </w:r>
      <w:r w:rsidR="00CF0848" w:rsidRPr="007E6A93">
        <w:t>r žuvininkystės veiklos kryptį.</w:t>
      </w:r>
      <w:r w:rsidRPr="007E6A93">
        <w:t xml:space="preserve"> </w:t>
      </w:r>
      <w:r w:rsidR="00CF0848" w:rsidRPr="007E6A93">
        <w:rPr>
          <w:bCs/>
          <w:iCs/>
        </w:rPr>
        <w:t>ŽRVVG</w:t>
      </w:r>
      <w:r w:rsidRPr="007E6A93">
        <w:rPr>
          <w:bCs/>
          <w:iCs/>
        </w:rPr>
        <w:t xml:space="preserve"> teritorija </w:t>
      </w:r>
      <w:r w:rsidR="00CF0848" w:rsidRPr="007E6A93">
        <w:rPr>
          <w:iCs/>
          <w:szCs w:val="24"/>
        </w:rPr>
        <w:t xml:space="preserve">yra </w:t>
      </w:r>
      <w:r w:rsidRPr="007E6A93">
        <w:rPr>
          <w:iCs/>
          <w:szCs w:val="24"/>
        </w:rPr>
        <w:t xml:space="preserve">aiškiai apibrėžta, </w:t>
      </w:r>
      <w:r w:rsidRPr="007E6A93">
        <w:rPr>
          <w:iCs/>
        </w:rPr>
        <w:t>vientisa ekonominiu, socialiniu ir geografiniu požiūriu, nepriklauso kitos ŽRVVG teritorijai. ŽRVVG teritorijos p</w:t>
      </w:r>
      <w:r w:rsidR="00CF0848" w:rsidRPr="007E6A93">
        <w:rPr>
          <w:iCs/>
        </w:rPr>
        <w:t xml:space="preserve">lotas 2015 m. pradžioje sudarė </w:t>
      </w:r>
      <w:r w:rsidRPr="007E6A93">
        <w:rPr>
          <w:szCs w:val="24"/>
          <w:lang w:eastAsia="lt-LT"/>
        </w:rPr>
        <w:t>2</w:t>
      </w:r>
      <w:r w:rsidR="00CF0848" w:rsidRPr="007E6A93">
        <w:rPr>
          <w:szCs w:val="24"/>
          <w:lang w:eastAsia="lt-LT"/>
        </w:rPr>
        <w:t xml:space="preserve"> </w:t>
      </w:r>
      <w:r w:rsidRPr="007E6A93">
        <w:rPr>
          <w:szCs w:val="24"/>
          <w:lang w:eastAsia="lt-LT"/>
        </w:rPr>
        <w:t xml:space="preserve">990 </w:t>
      </w:r>
      <w:r w:rsidR="00CF0848" w:rsidRPr="007E6A93">
        <w:rPr>
          <w:iCs/>
          <w:sz w:val="22"/>
        </w:rPr>
        <w:t>km</w:t>
      </w:r>
      <w:r w:rsidRPr="007E6A93">
        <w:rPr>
          <w:iCs/>
          <w:sz w:val="22"/>
          <w:vertAlign w:val="superscript"/>
        </w:rPr>
        <w:t>2</w:t>
      </w:r>
      <w:r w:rsidRPr="007E6A93">
        <w:rPr>
          <w:iCs/>
        </w:rPr>
        <w:t>, kuriame</w:t>
      </w:r>
      <w:r w:rsidRPr="007E6A93">
        <w:rPr>
          <w:iCs/>
          <w:szCs w:val="24"/>
        </w:rPr>
        <w:t xml:space="preserve"> 2015 m. sausio 1 d. gyveno 67 801 </w:t>
      </w:r>
      <w:r w:rsidRPr="007E6A93">
        <w:rPr>
          <w:szCs w:val="24"/>
          <w:lang w:eastAsia="lt-LT"/>
        </w:rPr>
        <w:t>gyventojas</w:t>
      </w:r>
      <w:r w:rsidR="00CF0848" w:rsidRPr="007E6A93">
        <w:rPr>
          <w:szCs w:val="24"/>
          <w:lang w:eastAsia="lt-LT"/>
        </w:rPr>
        <w:t xml:space="preserve"> ir jame </w:t>
      </w:r>
      <w:r w:rsidR="00CF0848" w:rsidRPr="007E6A93">
        <w:rPr>
          <w:iCs/>
        </w:rPr>
        <w:t xml:space="preserve">yra įsikūrusi </w:t>
      </w:r>
      <w:r w:rsidRPr="007E6A93">
        <w:rPr>
          <w:iCs/>
        </w:rPr>
        <w:t xml:space="preserve">ŽRVVG, kurios </w:t>
      </w:r>
      <w:r w:rsidRPr="007E6A93">
        <w:rPr>
          <w:szCs w:val="24"/>
          <w:lang w:eastAsia="lt-LT"/>
        </w:rPr>
        <w:t xml:space="preserve">veikla grįsta trijų sektorių – pilietinės visuomenės, verslo ir vietos valdžios – partnerystės principu, įtraukiant žvejybos, akvakultūros sričių atstovus (fizinius ir juridinius asmenis).  </w:t>
      </w:r>
      <w:r w:rsidR="00CF0848" w:rsidRPr="007E6A93">
        <w:rPr>
          <w:iCs/>
        </w:rPr>
        <w:t>ŽRVVG teritorijoje veiklą vykdo</w:t>
      </w:r>
      <w:r w:rsidRPr="007E6A93">
        <w:rPr>
          <w:iCs/>
        </w:rPr>
        <w:t xml:space="preserve"> </w:t>
      </w:r>
      <w:r w:rsidR="00CF0848" w:rsidRPr="007E6A93">
        <w:rPr>
          <w:iCs/>
        </w:rPr>
        <w:t>trys</w:t>
      </w:r>
      <w:r w:rsidRPr="007E6A93">
        <w:rPr>
          <w:iCs/>
        </w:rPr>
        <w:t xml:space="preserve"> </w:t>
      </w:r>
      <w:r w:rsidR="00CF0848" w:rsidRPr="007E6A93">
        <w:rPr>
          <w:iCs/>
        </w:rPr>
        <w:t>ŽRVVG narės –</w:t>
      </w:r>
      <w:r w:rsidRPr="007E6A93">
        <w:rPr>
          <w:iCs/>
        </w:rPr>
        <w:t xml:space="preserve"> </w:t>
      </w:r>
      <w:r w:rsidRPr="007E6A93">
        <w:rPr>
          <w:szCs w:val="24"/>
          <w:lang w:eastAsia="lt-LT"/>
        </w:rPr>
        <w:t xml:space="preserve">akvakultūros  įmonės, akvakultūros sektoriuje 2015 m. dirbo </w:t>
      </w:r>
      <w:r w:rsidR="00F23391" w:rsidRPr="007E6A93">
        <w:rPr>
          <w:szCs w:val="24"/>
          <w:lang w:eastAsia="lt-LT"/>
        </w:rPr>
        <w:t xml:space="preserve">66 </w:t>
      </w:r>
      <w:r w:rsidRPr="007E6A93">
        <w:rPr>
          <w:szCs w:val="24"/>
          <w:lang w:eastAsia="lt-LT"/>
        </w:rPr>
        <w:t>darbuotojai.</w:t>
      </w:r>
    </w:p>
    <w:p w:rsidR="001A767A" w:rsidRPr="007E6A93" w:rsidRDefault="001A767A" w:rsidP="00B61756">
      <w:pPr>
        <w:autoSpaceDE w:val="0"/>
        <w:autoSpaceDN w:val="0"/>
        <w:adjustRightInd w:val="0"/>
        <w:spacing w:after="0" w:line="240" w:lineRule="auto"/>
        <w:jc w:val="both"/>
        <w:rPr>
          <w:rFonts w:ascii="TimesNewRoman" w:hAnsi="TimesNewRoman" w:cs="TimesNewRoman"/>
          <w:szCs w:val="24"/>
        </w:rPr>
      </w:pPr>
      <w:r w:rsidRPr="007E6A93">
        <w:rPr>
          <w:b/>
        </w:rPr>
        <w:t xml:space="preserve">           Kraštovaizdis, įskaitant vandens t</w:t>
      </w:r>
      <w:r w:rsidR="00CF0848" w:rsidRPr="007E6A93">
        <w:rPr>
          <w:b/>
        </w:rPr>
        <w:t xml:space="preserve">elkinius ir miškus, jų tinkamumas </w:t>
      </w:r>
      <w:r w:rsidRPr="007E6A93">
        <w:rPr>
          <w:b/>
        </w:rPr>
        <w:t xml:space="preserve">verslinei žvejybai, akvakultūrai ir rekreacijai. </w:t>
      </w:r>
      <w:r w:rsidRPr="007E6A93">
        <w:rPr>
          <w:szCs w:val="24"/>
        </w:rPr>
        <w:t>Rekreacini</w:t>
      </w:r>
      <w:r w:rsidRPr="007E6A93">
        <w:rPr>
          <w:rFonts w:ascii="TimesNewRoman" w:hAnsi="TimesNewRoman" w:cs="TimesNewRoman"/>
          <w:szCs w:val="24"/>
        </w:rPr>
        <w:t xml:space="preserve">ų </w:t>
      </w:r>
      <w:r w:rsidRPr="007E6A93">
        <w:rPr>
          <w:szCs w:val="24"/>
        </w:rPr>
        <w:t>teritorij</w:t>
      </w:r>
      <w:r w:rsidRPr="007E6A93">
        <w:rPr>
          <w:rFonts w:ascii="TimesNewRoman" w:hAnsi="TimesNewRoman" w:cs="TimesNewRoman"/>
          <w:szCs w:val="24"/>
        </w:rPr>
        <w:t xml:space="preserve">ų </w:t>
      </w:r>
      <w:r w:rsidRPr="007E6A93">
        <w:rPr>
          <w:szCs w:val="24"/>
        </w:rPr>
        <w:t>naudojimo pob</w:t>
      </w:r>
      <w:r w:rsidRPr="007E6A93">
        <w:rPr>
          <w:rFonts w:ascii="TimesNewRoman" w:hAnsi="TimesNewRoman" w:cs="TimesNewRoman"/>
          <w:szCs w:val="24"/>
        </w:rPr>
        <w:t>ū</w:t>
      </w:r>
      <w:r w:rsidR="00CF0848" w:rsidRPr="007E6A93">
        <w:rPr>
          <w:szCs w:val="24"/>
        </w:rPr>
        <w:t>dis</w:t>
      </w:r>
      <w:r w:rsidRPr="007E6A93">
        <w:rPr>
          <w:szCs w:val="24"/>
        </w:rPr>
        <w:t xml:space="preserve"> priklauso nuo gamtin</w:t>
      </w:r>
      <w:r w:rsidRPr="007E6A93">
        <w:rPr>
          <w:rFonts w:ascii="TimesNewRoman" w:hAnsi="TimesNewRoman" w:cs="TimesNewRoman"/>
          <w:szCs w:val="24"/>
        </w:rPr>
        <w:t>ė</w:t>
      </w:r>
      <w:r w:rsidRPr="007E6A93">
        <w:rPr>
          <w:szCs w:val="24"/>
        </w:rPr>
        <w:t>s aplinkos ištekli</w:t>
      </w:r>
      <w:r w:rsidRPr="007E6A93">
        <w:rPr>
          <w:rFonts w:ascii="TimesNewRoman" w:hAnsi="TimesNewRoman" w:cs="TimesNewRoman"/>
          <w:szCs w:val="24"/>
        </w:rPr>
        <w:t xml:space="preserve">ų </w:t>
      </w:r>
      <w:r w:rsidRPr="007E6A93">
        <w:rPr>
          <w:szCs w:val="24"/>
        </w:rPr>
        <w:t>turtingumo, kult</w:t>
      </w:r>
      <w:r w:rsidRPr="007E6A93">
        <w:rPr>
          <w:rFonts w:ascii="TimesNewRoman" w:hAnsi="TimesNewRoman" w:cs="TimesNewRoman"/>
          <w:szCs w:val="24"/>
        </w:rPr>
        <w:t>ū</w:t>
      </w:r>
      <w:r w:rsidRPr="007E6A93">
        <w:rPr>
          <w:szCs w:val="24"/>
        </w:rPr>
        <w:t>ros</w:t>
      </w:r>
      <w:r w:rsidR="00CF0848" w:rsidRPr="007E6A93">
        <w:rPr>
          <w:szCs w:val="24"/>
        </w:rPr>
        <w:t xml:space="preserve"> </w:t>
      </w:r>
      <w:r w:rsidRPr="007E6A93">
        <w:rPr>
          <w:szCs w:val="24"/>
        </w:rPr>
        <w:t>paveldo turtingumo, pasiekiamumo ir pateikimo patrauklumo, rekreacin</w:t>
      </w:r>
      <w:r w:rsidRPr="007E6A93">
        <w:rPr>
          <w:rFonts w:ascii="TimesNewRoman" w:hAnsi="TimesNewRoman" w:cs="TimesNewRoman"/>
          <w:szCs w:val="24"/>
        </w:rPr>
        <w:t>ė</w:t>
      </w:r>
      <w:r w:rsidRPr="007E6A93">
        <w:rPr>
          <w:szCs w:val="24"/>
        </w:rPr>
        <w:t>s infrastrukt</w:t>
      </w:r>
      <w:r w:rsidRPr="007E6A93">
        <w:rPr>
          <w:rFonts w:ascii="TimesNewRoman" w:hAnsi="TimesNewRoman" w:cs="TimesNewRoman"/>
          <w:szCs w:val="24"/>
        </w:rPr>
        <w:t>ū</w:t>
      </w:r>
      <w:r w:rsidRPr="007E6A93">
        <w:rPr>
          <w:szCs w:val="24"/>
        </w:rPr>
        <w:t>ros</w:t>
      </w:r>
      <w:r w:rsidR="00CF0848" w:rsidRPr="007E6A93">
        <w:rPr>
          <w:szCs w:val="24"/>
        </w:rPr>
        <w:t xml:space="preserve"> </w:t>
      </w:r>
      <w:r w:rsidRPr="007E6A93">
        <w:rPr>
          <w:szCs w:val="24"/>
        </w:rPr>
        <w:t>išvystymo lygio, paslaug</w:t>
      </w:r>
      <w:r w:rsidRPr="007E6A93">
        <w:rPr>
          <w:rFonts w:ascii="TimesNewRoman" w:hAnsi="TimesNewRoman" w:cs="TimesNewRoman"/>
          <w:szCs w:val="24"/>
        </w:rPr>
        <w:t xml:space="preserve">ų </w:t>
      </w:r>
      <w:r w:rsidRPr="007E6A93">
        <w:rPr>
          <w:szCs w:val="24"/>
        </w:rPr>
        <w:t>kokyb</w:t>
      </w:r>
      <w:r w:rsidRPr="007E6A93">
        <w:rPr>
          <w:rFonts w:ascii="TimesNewRoman" w:hAnsi="TimesNewRoman" w:cs="TimesNewRoman"/>
          <w:szCs w:val="24"/>
        </w:rPr>
        <w:t>ė</w:t>
      </w:r>
      <w:r w:rsidRPr="007E6A93">
        <w:rPr>
          <w:szCs w:val="24"/>
        </w:rPr>
        <w:t xml:space="preserve">s ir </w:t>
      </w:r>
      <w:r w:rsidRPr="007E6A93">
        <w:rPr>
          <w:rFonts w:ascii="TimesNewRoman" w:hAnsi="TimesNewRoman" w:cs="TimesNewRoman"/>
          <w:szCs w:val="24"/>
        </w:rPr>
        <w:t>į</w:t>
      </w:r>
      <w:r w:rsidRPr="007E6A93">
        <w:rPr>
          <w:szCs w:val="24"/>
        </w:rPr>
        <w:t>vairov</w:t>
      </w:r>
      <w:r w:rsidRPr="007E6A93">
        <w:rPr>
          <w:rFonts w:ascii="TimesNewRoman" w:hAnsi="TimesNewRoman" w:cs="TimesNewRoman"/>
          <w:szCs w:val="24"/>
        </w:rPr>
        <w:t>ė</w:t>
      </w:r>
      <w:r w:rsidRPr="007E6A93">
        <w:rPr>
          <w:szCs w:val="24"/>
        </w:rPr>
        <w:t xml:space="preserve">s, aplinkos sveikumo, ekologinio atsparumo, </w:t>
      </w:r>
      <w:r w:rsidRPr="007E6A93">
        <w:t>socialin</w:t>
      </w:r>
      <w:r w:rsidRPr="007E6A93">
        <w:rPr>
          <w:rFonts w:ascii="TimesNewRoman" w:hAnsi="TimesNewRoman" w:cs="TimesNewRoman"/>
        </w:rPr>
        <w:t>ė</w:t>
      </w:r>
      <w:r w:rsidRPr="007E6A93">
        <w:t>s aplinkos saugumo.</w:t>
      </w:r>
    </w:p>
    <w:p w:rsidR="001A767A" w:rsidRPr="007E6A93" w:rsidRDefault="001A767A" w:rsidP="00B46A4C">
      <w:pPr>
        <w:pStyle w:val="prastasiniatinklio"/>
        <w:jc w:val="both"/>
        <w:rPr>
          <w:b/>
        </w:rPr>
      </w:pPr>
      <w:r w:rsidRPr="007E6A93">
        <w:rPr>
          <w:b/>
          <w:bCs/>
          <w:i/>
          <w:iCs/>
        </w:rPr>
        <w:t xml:space="preserve">           Alytaus rajonas įsikūręs</w:t>
      </w:r>
      <w:r w:rsidRPr="007E6A93">
        <w:rPr>
          <w:bCs/>
          <w:iCs/>
        </w:rPr>
        <w:t xml:space="preserve"> gražiame Lietuvos kampelyje, pietų Lietuvoje.</w:t>
      </w:r>
      <w:r w:rsidR="00CF0848" w:rsidRPr="007E6A93">
        <w:rPr>
          <w:bCs/>
          <w:iCs/>
        </w:rPr>
        <w:t xml:space="preserve"> </w:t>
      </w:r>
      <w:r w:rsidRPr="007E6A93">
        <w:t>Svarbiausi Alytaus rajono gamtiniai rekreaciniai ištekliai yra stipriai raižytas ir vaizdingas kalvot</w:t>
      </w:r>
      <w:r w:rsidRPr="007E6A93">
        <w:rPr>
          <w:rFonts w:ascii="TimesNewRoman" w:hAnsi="TimesNewRoman" w:cs="TimesNewRoman"/>
        </w:rPr>
        <w:t>ų</w:t>
      </w:r>
      <w:r w:rsidRPr="007E6A93">
        <w:t>j</w:t>
      </w:r>
      <w:r w:rsidRPr="007E6A93">
        <w:rPr>
          <w:rFonts w:ascii="TimesNewRoman" w:hAnsi="TimesNewRoman" w:cs="TimesNewRoman"/>
        </w:rPr>
        <w:t xml:space="preserve">ų </w:t>
      </w:r>
      <w:r w:rsidRPr="007E6A93">
        <w:t>aukštum</w:t>
      </w:r>
      <w:r w:rsidRPr="007E6A93">
        <w:rPr>
          <w:rFonts w:ascii="TimesNewRoman" w:hAnsi="TimesNewRoman" w:cs="TimesNewRoman"/>
        </w:rPr>
        <w:t xml:space="preserve">ų </w:t>
      </w:r>
      <w:r w:rsidRPr="007E6A93">
        <w:t>ir Nemuno sl</w:t>
      </w:r>
      <w:r w:rsidRPr="007E6A93">
        <w:rPr>
          <w:rFonts w:ascii="TimesNewRoman" w:hAnsi="TimesNewRoman" w:cs="TimesNewRoman"/>
        </w:rPr>
        <w:t>ė</w:t>
      </w:r>
      <w:r w:rsidRPr="007E6A93">
        <w:t>nio ir apysl</w:t>
      </w:r>
      <w:r w:rsidRPr="007E6A93">
        <w:rPr>
          <w:rFonts w:ascii="TimesNewRoman" w:hAnsi="TimesNewRoman" w:cs="TimesNewRoman"/>
        </w:rPr>
        <w:t>ė</w:t>
      </w:r>
      <w:r w:rsidRPr="007E6A93">
        <w:t>nio reljefas, tankus nat</w:t>
      </w:r>
      <w:r w:rsidRPr="007E6A93">
        <w:rPr>
          <w:rFonts w:ascii="TimesNewRoman" w:hAnsi="TimesNewRoman" w:cs="TimesNewRoman"/>
        </w:rPr>
        <w:t>ū</w:t>
      </w:r>
      <w:r w:rsidRPr="007E6A93">
        <w:t>rali</w:t>
      </w:r>
      <w:r w:rsidRPr="007E6A93">
        <w:rPr>
          <w:rFonts w:ascii="TimesNewRoman" w:hAnsi="TimesNewRoman" w:cs="TimesNewRoman"/>
        </w:rPr>
        <w:t>ų</w:t>
      </w:r>
      <w:r w:rsidRPr="007E6A93">
        <w:t xml:space="preserve"> vandent</w:t>
      </w:r>
      <w:r w:rsidRPr="007E6A93">
        <w:rPr>
          <w:rFonts w:ascii="TimesNewRoman" w:hAnsi="TimesNewRoman" w:cs="TimesNewRoman"/>
        </w:rPr>
        <w:t>ė</w:t>
      </w:r>
      <w:r w:rsidRPr="007E6A93">
        <w:t>kmi</w:t>
      </w:r>
      <w:r w:rsidRPr="007E6A93">
        <w:rPr>
          <w:rFonts w:ascii="TimesNewRoman" w:hAnsi="TimesNewRoman" w:cs="TimesNewRoman"/>
        </w:rPr>
        <w:t xml:space="preserve">ų </w:t>
      </w:r>
      <w:r w:rsidRPr="007E6A93">
        <w:t>tinklas, švar</w:t>
      </w:r>
      <w:r w:rsidRPr="007E6A93">
        <w:rPr>
          <w:rFonts w:ascii="TimesNewRoman" w:hAnsi="TimesNewRoman" w:cs="TimesNewRoman"/>
        </w:rPr>
        <w:t>ū</w:t>
      </w:r>
      <w:r w:rsidRPr="007E6A93">
        <w:t>s ežerai, miškai ir oras bei vaizdingas</w:t>
      </w:r>
      <w:r w:rsidR="00CF0848" w:rsidRPr="007E6A93">
        <w:t>,</w:t>
      </w:r>
      <w:r w:rsidRPr="007E6A93">
        <w:t xml:space="preserve"> s</w:t>
      </w:r>
      <w:r w:rsidRPr="007E6A93">
        <w:rPr>
          <w:rFonts w:ascii="TimesNewRoman" w:hAnsi="TimesNewRoman" w:cs="TimesNewRoman"/>
        </w:rPr>
        <w:t>ą</w:t>
      </w:r>
      <w:r w:rsidRPr="007E6A93">
        <w:t>lyginai nat</w:t>
      </w:r>
      <w:r w:rsidRPr="007E6A93">
        <w:rPr>
          <w:rFonts w:ascii="TimesNewRoman" w:hAnsi="TimesNewRoman" w:cs="TimesNewRoman"/>
        </w:rPr>
        <w:t>ū</w:t>
      </w:r>
      <w:r w:rsidRPr="007E6A93">
        <w:t>ralus kraštovaizdis. Pagrindinius rekreacin</w:t>
      </w:r>
      <w:r w:rsidRPr="007E6A93">
        <w:rPr>
          <w:rFonts w:ascii="TimesNewRoman" w:hAnsi="TimesNewRoman" w:cs="TimesNewRoman"/>
        </w:rPr>
        <w:t>ė</w:t>
      </w:r>
      <w:r w:rsidRPr="007E6A93">
        <w:t>s aplinkos išteklius sudaro gamtin</w:t>
      </w:r>
      <w:r w:rsidRPr="007E6A93">
        <w:rPr>
          <w:rFonts w:ascii="TimesNewRoman" w:hAnsi="TimesNewRoman" w:cs="TimesNewRoman"/>
        </w:rPr>
        <w:t xml:space="preserve">ė </w:t>
      </w:r>
      <w:r w:rsidR="00CF0848" w:rsidRPr="007E6A93">
        <w:t xml:space="preserve">aplinka </w:t>
      </w:r>
      <w:r w:rsidRPr="007E6A93">
        <w:t>tinkanti poilsiui, miškai, vandens telkiniai, raiškus reljefas, vaizdingas gamtovaizdis, kiti gamtos ištekliai</w:t>
      </w:r>
      <w:r w:rsidRPr="007E6A93">
        <w:rPr>
          <w:rStyle w:val="Puslapioinaosnuoroda"/>
        </w:rPr>
        <w:footnoteReference w:id="7"/>
      </w:r>
      <w:r w:rsidRPr="007E6A93">
        <w:t>(R</w:t>
      </w:r>
      <w:r w:rsidR="00C35793">
        <w:t>2</w:t>
      </w:r>
      <w:r w:rsidRPr="007E6A93">
        <w:t xml:space="preserve">). </w:t>
      </w:r>
      <w:bookmarkStart w:id="5" w:name="OLE_LINK11"/>
      <w:bookmarkStart w:id="6" w:name="OLE_LINK19"/>
      <w:r w:rsidRPr="007E6A93">
        <w:t xml:space="preserve">2013 m. vandenys nuo bendro savivaldybės ploto sudarė </w:t>
      </w:r>
      <w:r w:rsidR="00582BBD" w:rsidRPr="007E6A93">
        <w:t xml:space="preserve">           </w:t>
      </w:r>
      <w:r w:rsidRPr="007E6A93">
        <w:t>7</w:t>
      </w:r>
      <w:r w:rsidR="00582BBD" w:rsidRPr="007E6A93">
        <w:t xml:space="preserve"> </w:t>
      </w:r>
      <w:r w:rsidRPr="007E6A93">
        <w:t>452,55</w:t>
      </w:r>
      <w:r w:rsidR="00582BBD" w:rsidRPr="007E6A93">
        <w:t xml:space="preserve"> ha arba </w:t>
      </w:r>
      <w:r w:rsidR="00CF0848" w:rsidRPr="007E6A93">
        <w:t>5,31 proc.</w:t>
      </w:r>
      <w:r w:rsidRPr="007E6A93">
        <w:t xml:space="preserve"> , 2015</w:t>
      </w:r>
      <w:r w:rsidR="00CF0848" w:rsidRPr="007E6A93">
        <w:t xml:space="preserve"> m. </w:t>
      </w:r>
      <w:r w:rsidR="00582BBD" w:rsidRPr="007E6A93">
        <w:t xml:space="preserve">– </w:t>
      </w:r>
      <w:r w:rsidR="00CF0848" w:rsidRPr="007E6A93">
        <w:t>7 737,58 ha</w:t>
      </w:r>
      <w:r w:rsidRPr="007E6A93">
        <w:t xml:space="preserve"> arba 5,51 proc. (4 lentelė)</w:t>
      </w:r>
      <w:r w:rsidR="00CF0848" w:rsidRPr="007E6A93">
        <w:t xml:space="preserve"> </w:t>
      </w:r>
      <w:r w:rsidRPr="007E6A93">
        <w:t>(R</w:t>
      </w:r>
      <w:r w:rsidR="00C35793">
        <w:t>3</w:t>
      </w:r>
      <w:r w:rsidRPr="008C21F0">
        <w:t xml:space="preserve">). </w:t>
      </w:r>
      <w:bookmarkEnd w:id="5"/>
      <w:bookmarkEnd w:id="6"/>
      <w:r w:rsidRPr="008C21F0">
        <w:t>Alytaus rajono teritorija labiau vandeninga nei miškinga. Alytaus rajone yra 70 ežer</w:t>
      </w:r>
      <w:r w:rsidRPr="008C21F0">
        <w:rPr>
          <w:rFonts w:ascii="TimesNewRoman" w:hAnsi="TimesNewRoman" w:cs="TimesNewRoman"/>
        </w:rPr>
        <w:t>ų</w:t>
      </w:r>
      <w:r w:rsidRPr="008C21F0">
        <w:t>. Didžiausi ežerai – Žuvintas, Didžiulis (kitaip Daug</w:t>
      </w:r>
      <w:r w:rsidRPr="008C21F0">
        <w:rPr>
          <w:rFonts w:ascii="TimesNewRoman" w:hAnsi="TimesNewRoman" w:cs="TimesNewRoman"/>
        </w:rPr>
        <w:t xml:space="preserve">ų </w:t>
      </w:r>
      <w:r w:rsidRPr="008C21F0">
        <w:t>ežeras), Obelija, Giluitis bei Simno ežeras. Alytaus rajone taip</w:t>
      </w:r>
      <w:r w:rsidRPr="007E6A93">
        <w:t xml:space="preserve"> pat yra ir keletas tvenkini</w:t>
      </w:r>
      <w:r w:rsidRPr="007E6A93">
        <w:rPr>
          <w:rFonts w:ascii="TimesNewRoman" w:hAnsi="TimesNewRoman" w:cs="TimesNewRoman"/>
        </w:rPr>
        <w:t>ų</w:t>
      </w:r>
      <w:r w:rsidRPr="007E6A93">
        <w:t>. Alytaus rajon</w:t>
      </w:r>
      <w:r w:rsidRPr="007E6A93">
        <w:rPr>
          <w:rFonts w:ascii="TimesNewRoman" w:hAnsi="TimesNewRoman" w:cs="TimesNewRoman"/>
        </w:rPr>
        <w:t xml:space="preserve">ą </w:t>
      </w:r>
      <w:r w:rsidRPr="007E6A93">
        <w:t>pusiau dalija Nemunas. Rajone taip pat teka Abista, Dovin</w:t>
      </w:r>
      <w:r w:rsidRPr="007E6A93">
        <w:rPr>
          <w:rFonts w:ascii="TimesNewRoman" w:hAnsi="TimesNewRoman" w:cs="TimesNewRoman"/>
        </w:rPr>
        <w:t>ė</w:t>
      </w:r>
      <w:r w:rsidRPr="007E6A93">
        <w:t>, Kiauly</w:t>
      </w:r>
      <w:r w:rsidRPr="007E6A93">
        <w:rPr>
          <w:rFonts w:ascii="TimesNewRoman" w:hAnsi="TimesNewRoman" w:cs="TimesNewRoman"/>
        </w:rPr>
        <w:t>č</w:t>
      </w:r>
      <w:r w:rsidRPr="007E6A93">
        <w:t>ia, Perš</w:t>
      </w:r>
      <w:r w:rsidRPr="007E6A93">
        <w:rPr>
          <w:rFonts w:ascii="TimesNewRoman" w:hAnsi="TimesNewRoman" w:cs="TimesNewRoman"/>
        </w:rPr>
        <w:t>ė</w:t>
      </w:r>
      <w:r w:rsidRPr="007E6A93">
        <w:t>k</w:t>
      </w:r>
      <w:r w:rsidRPr="007E6A93">
        <w:rPr>
          <w:rFonts w:ascii="TimesNewRoman" w:hAnsi="TimesNewRoman" w:cs="TimesNewRoman"/>
        </w:rPr>
        <w:t>ė</w:t>
      </w:r>
      <w:r w:rsidRPr="007E6A93">
        <w:t>, Var</w:t>
      </w:r>
      <w:r w:rsidRPr="007E6A93">
        <w:rPr>
          <w:rFonts w:ascii="TimesNewRoman" w:hAnsi="TimesNewRoman" w:cs="TimesNewRoman"/>
        </w:rPr>
        <w:t>ė</w:t>
      </w:r>
      <w:r w:rsidRPr="007E6A93">
        <w:t>n</w:t>
      </w:r>
      <w:r w:rsidRPr="007E6A93">
        <w:rPr>
          <w:rFonts w:ascii="TimesNewRoman" w:hAnsi="TimesNewRoman" w:cs="TimesNewRoman"/>
        </w:rPr>
        <w:t xml:space="preserve">ė </w:t>
      </w:r>
      <w:r w:rsidRPr="007E6A93">
        <w:t>ir Zembr</w:t>
      </w:r>
      <w:r w:rsidRPr="007E6A93">
        <w:rPr>
          <w:rFonts w:ascii="TimesNewRoman" w:hAnsi="TimesNewRoman" w:cs="TimesNewRoman"/>
        </w:rPr>
        <w:t>ė</w:t>
      </w:r>
      <w:r w:rsidRPr="007E6A93">
        <w:t>.</w:t>
      </w:r>
      <w:r w:rsidR="00582BBD" w:rsidRPr="007E6A93">
        <w:t xml:space="preserve"> </w:t>
      </w:r>
      <w:r w:rsidRPr="007E6A93">
        <w:t>Krantuose plyti didžiuliai miškų masyvai</w:t>
      </w:r>
      <w:r w:rsidRPr="007E6A93">
        <w:rPr>
          <w:rStyle w:val="Puslapioinaosnuoroda"/>
        </w:rPr>
        <w:footnoteReference w:id="8"/>
      </w:r>
      <w:r w:rsidRPr="007E6A93">
        <w:t xml:space="preserve"> .</w:t>
      </w:r>
    </w:p>
    <w:p w:rsidR="001A767A" w:rsidRPr="007E6A93" w:rsidRDefault="001A767A" w:rsidP="00805ED3">
      <w:pPr>
        <w:autoSpaceDE w:val="0"/>
        <w:autoSpaceDN w:val="0"/>
        <w:adjustRightInd w:val="0"/>
        <w:spacing w:after="0" w:line="240" w:lineRule="auto"/>
        <w:jc w:val="both"/>
        <w:rPr>
          <w:shd w:val="clear" w:color="auto" w:fill="FFFFFF"/>
        </w:rPr>
      </w:pPr>
      <w:r w:rsidRPr="007E6A93">
        <w:rPr>
          <w:szCs w:val="24"/>
        </w:rPr>
        <w:t xml:space="preserve">          Miškingumo pro</w:t>
      </w:r>
      <w:r w:rsidR="00582BBD" w:rsidRPr="007E6A93">
        <w:rPr>
          <w:szCs w:val="24"/>
        </w:rPr>
        <w:t>centas nėra aukštas.</w:t>
      </w:r>
      <w:r w:rsidRPr="007E6A93">
        <w:rPr>
          <w:szCs w:val="24"/>
        </w:rPr>
        <w:t xml:space="preserve"> 2013 m.</w:t>
      </w:r>
      <w:r w:rsidR="00582BBD" w:rsidRPr="007E6A93">
        <w:rPr>
          <w:szCs w:val="24"/>
        </w:rPr>
        <w:t xml:space="preserve"> </w:t>
      </w:r>
      <w:r w:rsidRPr="007E6A93">
        <w:rPr>
          <w:szCs w:val="24"/>
          <w:lang w:eastAsia="lt-LT"/>
        </w:rPr>
        <w:t>miškai nuo bendro savivaldybės ploto užėmė 34</w:t>
      </w:r>
      <w:r w:rsidR="00582BBD" w:rsidRPr="007E6A93">
        <w:rPr>
          <w:szCs w:val="24"/>
          <w:lang w:eastAsia="lt-LT"/>
        </w:rPr>
        <w:t xml:space="preserve"> </w:t>
      </w:r>
      <w:r w:rsidRPr="007E6A93">
        <w:rPr>
          <w:szCs w:val="24"/>
          <w:lang w:eastAsia="lt-LT"/>
        </w:rPr>
        <w:t>643,26</w:t>
      </w:r>
      <w:r w:rsidR="00582BBD" w:rsidRPr="007E6A93">
        <w:rPr>
          <w:szCs w:val="24"/>
        </w:rPr>
        <w:t xml:space="preserve"> ha arba</w:t>
      </w:r>
      <w:r w:rsidRPr="007E6A93">
        <w:rPr>
          <w:szCs w:val="24"/>
        </w:rPr>
        <w:t xml:space="preserve"> 21,51 </w:t>
      </w:r>
      <w:r w:rsidR="00582BBD" w:rsidRPr="007E6A93">
        <w:rPr>
          <w:szCs w:val="24"/>
        </w:rPr>
        <w:t>proc.</w:t>
      </w:r>
      <w:r w:rsidRPr="007E6A93">
        <w:rPr>
          <w:szCs w:val="24"/>
        </w:rPr>
        <w:t>, 2015 m.</w:t>
      </w:r>
      <w:r w:rsidRPr="007E6A93">
        <w:rPr>
          <w:szCs w:val="24"/>
          <w:lang w:eastAsia="lt-LT"/>
        </w:rPr>
        <w:t xml:space="preserve"> </w:t>
      </w:r>
      <w:r w:rsidR="00582BBD" w:rsidRPr="007E6A93">
        <w:rPr>
          <w:szCs w:val="24"/>
          <w:lang w:eastAsia="lt-LT"/>
        </w:rPr>
        <w:t xml:space="preserve">– </w:t>
      </w:r>
      <w:r w:rsidRPr="007E6A93">
        <w:rPr>
          <w:szCs w:val="24"/>
          <w:lang w:eastAsia="lt-LT"/>
        </w:rPr>
        <w:t>36</w:t>
      </w:r>
      <w:r w:rsidR="00582BBD" w:rsidRPr="007E6A93">
        <w:rPr>
          <w:szCs w:val="24"/>
          <w:lang w:eastAsia="lt-LT"/>
        </w:rPr>
        <w:t xml:space="preserve"> 681,48 ha arba 26,14</w:t>
      </w:r>
      <w:r w:rsidRPr="007E6A93">
        <w:rPr>
          <w:szCs w:val="24"/>
          <w:lang w:eastAsia="lt-LT"/>
        </w:rPr>
        <w:t xml:space="preserve"> proc</w:t>
      </w:r>
      <w:r w:rsidRPr="007E6A93">
        <w:rPr>
          <w:szCs w:val="24"/>
        </w:rPr>
        <w:t>. (</w:t>
      </w:r>
      <w:r w:rsidR="00C35793">
        <w:rPr>
          <w:szCs w:val="24"/>
        </w:rPr>
        <w:t>3</w:t>
      </w:r>
      <w:r w:rsidRPr="007E6A93">
        <w:rPr>
          <w:szCs w:val="24"/>
        </w:rPr>
        <w:t xml:space="preserve"> lentelė)</w:t>
      </w:r>
      <w:r w:rsidR="00582BBD" w:rsidRPr="007E6A93">
        <w:rPr>
          <w:szCs w:val="24"/>
        </w:rPr>
        <w:t xml:space="preserve"> </w:t>
      </w:r>
      <w:r w:rsidRPr="007E6A93">
        <w:rPr>
          <w:szCs w:val="24"/>
        </w:rPr>
        <w:t>(R</w:t>
      </w:r>
      <w:r w:rsidR="00C35793">
        <w:rPr>
          <w:szCs w:val="24"/>
        </w:rPr>
        <w:t>4</w:t>
      </w:r>
      <w:r w:rsidRPr="007E6A93">
        <w:rPr>
          <w:szCs w:val="24"/>
        </w:rPr>
        <w:t>). Patys miškai n</w:t>
      </w:r>
      <w:r w:rsidRPr="007E6A93">
        <w:rPr>
          <w:rFonts w:ascii="TimesNewRoman" w:hAnsi="TimesNewRoman" w:cs="TimesNewRoman"/>
          <w:szCs w:val="24"/>
        </w:rPr>
        <w:t>ė</w:t>
      </w:r>
      <w:r w:rsidRPr="007E6A93">
        <w:rPr>
          <w:szCs w:val="24"/>
        </w:rPr>
        <w:t>ra tank</w:t>
      </w:r>
      <w:r w:rsidRPr="007E6A93">
        <w:rPr>
          <w:rFonts w:ascii="TimesNewRoman" w:hAnsi="TimesNewRoman" w:cs="TimesNewRoman"/>
          <w:szCs w:val="24"/>
        </w:rPr>
        <w:t>ū</w:t>
      </w:r>
      <w:r w:rsidRPr="007E6A93">
        <w:rPr>
          <w:szCs w:val="24"/>
        </w:rPr>
        <w:t>s, vyrauja pušynai, dz</w:t>
      </w:r>
      <w:r w:rsidRPr="007E6A93">
        <w:rPr>
          <w:rFonts w:ascii="TimesNewRoman" w:hAnsi="TimesNewRoman" w:cs="TimesNewRoman"/>
          <w:szCs w:val="24"/>
        </w:rPr>
        <w:t>ū</w:t>
      </w:r>
      <w:r w:rsidRPr="007E6A93">
        <w:rPr>
          <w:szCs w:val="24"/>
        </w:rPr>
        <w:t>kiški sm</w:t>
      </w:r>
      <w:r w:rsidRPr="007E6A93">
        <w:rPr>
          <w:rFonts w:ascii="TimesNewRoman" w:hAnsi="TimesNewRoman" w:cs="TimesNewRoman"/>
          <w:szCs w:val="24"/>
        </w:rPr>
        <w:t>ė</w:t>
      </w:r>
      <w:r w:rsidRPr="007E6A93">
        <w:rPr>
          <w:szCs w:val="24"/>
        </w:rPr>
        <w:t xml:space="preserve">lynai. </w:t>
      </w:r>
      <w:r w:rsidRPr="007E6A93">
        <w:rPr>
          <w:shd w:val="clear" w:color="auto" w:fill="FFFFFF"/>
        </w:rPr>
        <w:t>Didžiausi miškai</w:t>
      </w:r>
      <w:r w:rsidR="00582BBD" w:rsidRPr="007E6A93">
        <w:rPr>
          <w:shd w:val="clear" w:color="auto" w:fill="FFFFFF"/>
        </w:rPr>
        <w:t xml:space="preserve"> –</w:t>
      </w:r>
      <w:r w:rsidRPr="007E6A93">
        <w:rPr>
          <w:shd w:val="clear" w:color="auto" w:fill="FFFFFF"/>
        </w:rPr>
        <w:t> </w:t>
      </w:r>
      <w:hyperlink r:id="rId17" w:tooltip="Punios šilas" w:history="1">
        <w:r w:rsidRPr="007E6A93">
          <w:rPr>
            <w:shd w:val="clear" w:color="auto" w:fill="FFFFFF"/>
          </w:rPr>
          <w:t>Punios šilas</w:t>
        </w:r>
      </w:hyperlink>
      <w:r w:rsidRPr="007E6A93">
        <w:rPr>
          <w:shd w:val="clear" w:color="auto" w:fill="FFFFFF"/>
        </w:rPr>
        <w:t> ir </w:t>
      </w:r>
      <w:hyperlink r:id="rId18" w:tooltip="Noškūnų miškas (puslapis neegzistuoja)" w:history="1">
        <w:r w:rsidRPr="007E6A93">
          <w:rPr>
            <w:shd w:val="clear" w:color="auto" w:fill="FFFFFF"/>
          </w:rPr>
          <w:t>Noškūnų miškas</w:t>
        </w:r>
      </w:hyperlink>
      <w:r w:rsidRPr="007E6A93">
        <w:rPr>
          <w:shd w:val="clear" w:color="auto" w:fill="FFFFFF"/>
        </w:rPr>
        <w:t>. Durpynai sudaro 9 proc. teritorijos. Rajone yra </w:t>
      </w:r>
      <w:hyperlink r:id="rId19" w:tooltip="Žuvinto biosferos rezervatas" w:history="1">
        <w:r w:rsidRPr="007E6A93">
          <w:rPr>
            <w:shd w:val="clear" w:color="auto" w:fill="FFFFFF"/>
          </w:rPr>
          <w:t>Žuvinto biosferos rezervatas</w:t>
        </w:r>
      </w:hyperlink>
      <w:r w:rsidR="00582BBD" w:rsidRPr="007E6A93">
        <w:t>.</w:t>
      </w:r>
      <w:r w:rsidRPr="007E6A93">
        <w:rPr>
          <w:rStyle w:val="Puslapioinaosnuoroda"/>
          <w:shd w:val="clear" w:color="auto" w:fill="FFFFFF"/>
        </w:rPr>
        <w:footnoteReference w:id="9"/>
      </w:r>
    </w:p>
    <w:p w:rsidR="001A767A" w:rsidRPr="007E6A93" w:rsidRDefault="00582BBD" w:rsidP="00805ED3">
      <w:pPr>
        <w:autoSpaceDE w:val="0"/>
        <w:autoSpaceDN w:val="0"/>
        <w:adjustRightInd w:val="0"/>
        <w:spacing w:after="0" w:line="240" w:lineRule="auto"/>
        <w:jc w:val="both"/>
        <w:rPr>
          <w:shd w:val="clear" w:color="auto" w:fill="FFFFFF"/>
        </w:rPr>
      </w:pPr>
      <w:r w:rsidRPr="007E6A93">
        <w:t xml:space="preserve">         </w:t>
      </w:r>
      <w:r w:rsidR="001A767A" w:rsidRPr="007E6A93">
        <w:t>Teritorija ypač palanki žuvininkystės veiklai, čia galima sėkmingai vystyti žuvininkystės ūkį, vandens turizmą ir kitas ūkio šakas, turinčias ryšį su žuvininkystės plėtra.</w:t>
      </w:r>
      <w:r w:rsidR="005A3330" w:rsidRPr="007E6A93">
        <w:t xml:space="preserve"> Minėtoje rajono savivaldybėje </w:t>
      </w:r>
      <w:r w:rsidR="001A767A" w:rsidRPr="007E6A93">
        <w:t>sėkm</w:t>
      </w:r>
      <w:r w:rsidRPr="007E6A93">
        <w:t xml:space="preserve">ingai ūkinę veiklą vykdo ŽRVVG </w:t>
      </w:r>
      <w:r w:rsidR="005A3330" w:rsidRPr="007E6A93">
        <w:t xml:space="preserve">narė, </w:t>
      </w:r>
      <w:r w:rsidRPr="007E6A93">
        <w:t>akvakultūros įmonė UAB „Daugų</w:t>
      </w:r>
      <w:r w:rsidR="001A767A" w:rsidRPr="007E6A93">
        <w:t xml:space="preserve"> žuvis</w:t>
      </w:r>
      <w:r w:rsidRPr="007E6A93">
        <w:t>“</w:t>
      </w:r>
      <w:r w:rsidR="001A767A" w:rsidRPr="007E6A93">
        <w:t>.</w:t>
      </w:r>
      <w:r w:rsidR="005A6BB2" w:rsidRPr="007E6A93">
        <w:t xml:space="preserve"> Reorganizuota įmonė po privatizavimo veiklą pradėjo 1994 m.</w:t>
      </w:r>
      <w:r w:rsidR="006A0960" w:rsidRPr="007E6A93">
        <w:t xml:space="preserve"> </w:t>
      </w:r>
    </w:p>
    <w:p w:rsidR="001A767A" w:rsidRPr="007E6A93" w:rsidRDefault="001A767A" w:rsidP="00AA7421">
      <w:pPr>
        <w:spacing w:line="240" w:lineRule="auto"/>
        <w:jc w:val="both"/>
        <w:rPr>
          <w:szCs w:val="24"/>
        </w:rPr>
      </w:pPr>
      <w:r w:rsidRPr="007E6A93">
        <w:rPr>
          <w:b/>
          <w:i/>
          <w:szCs w:val="24"/>
        </w:rPr>
        <w:t xml:space="preserve">          Kazlų Rūdos teritorijos</w:t>
      </w:r>
      <w:r w:rsidRPr="007E6A93">
        <w:rPr>
          <w:szCs w:val="24"/>
        </w:rPr>
        <w:t xml:space="preserve"> didžiausią dalį užima </w:t>
      </w:r>
      <w:hyperlink r:id="rId20" w:tooltip="Šešupės žemuma" w:history="1">
        <w:r w:rsidRPr="007E6A93">
          <w:rPr>
            <w:szCs w:val="24"/>
          </w:rPr>
          <w:t>Šešupės žemuma</w:t>
        </w:r>
      </w:hyperlink>
      <w:r w:rsidRPr="007E6A93">
        <w:rPr>
          <w:szCs w:val="24"/>
        </w:rPr>
        <w:t>, pietryčių pakraštį – </w:t>
      </w:r>
      <w:hyperlink r:id="rId21" w:tooltip="Veiverių kalvagūbris" w:history="1">
        <w:r w:rsidRPr="007E6A93">
          <w:rPr>
            <w:szCs w:val="24"/>
          </w:rPr>
          <w:t>Veiverių kalvagūbris</w:t>
        </w:r>
      </w:hyperlink>
      <w:r w:rsidR="005A3330" w:rsidRPr="007E6A93">
        <w:rPr>
          <w:szCs w:val="24"/>
        </w:rPr>
        <w:t>. Apie 60 proc. s</w:t>
      </w:r>
      <w:r w:rsidRPr="007E6A93">
        <w:rPr>
          <w:szCs w:val="24"/>
        </w:rPr>
        <w:t>avivaldybės ploto užima miškai</w:t>
      </w:r>
      <w:r w:rsidRPr="007E6A93">
        <w:rPr>
          <w:rStyle w:val="Puslapioinaosnuoroda"/>
          <w:szCs w:val="24"/>
        </w:rPr>
        <w:footnoteReference w:id="10"/>
      </w:r>
      <w:r w:rsidR="005A6BB2" w:rsidRPr="007E6A93">
        <w:rPr>
          <w:szCs w:val="24"/>
        </w:rPr>
        <w:t>(</w:t>
      </w:r>
      <w:r w:rsidRPr="007E6A93">
        <w:rPr>
          <w:szCs w:val="24"/>
        </w:rPr>
        <w:t xml:space="preserve"> </w:t>
      </w:r>
      <w:r w:rsidR="005A3330" w:rsidRPr="007E6A93">
        <w:rPr>
          <w:szCs w:val="24"/>
        </w:rPr>
        <w:t>S</w:t>
      </w:r>
      <w:r w:rsidRPr="007E6A93">
        <w:rPr>
          <w:szCs w:val="24"/>
        </w:rPr>
        <w:t xml:space="preserve">avivaldybė išsiskiria </w:t>
      </w:r>
      <w:r w:rsidR="005A3330" w:rsidRPr="007E6A93">
        <w:rPr>
          <w:szCs w:val="24"/>
        </w:rPr>
        <w:t xml:space="preserve">miškingumu </w:t>
      </w:r>
      <w:r w:rsidRPr="007E6A93">
        <w:rPr>
          <w:szCs w:val="24"/>
        </w:rPr>
        <w:t>ne tik Marijampolės apsk</w:t>
      </w:r>
      <w:r w:rsidR="005A3330" w:rsidRPr="007E6A93">
        <w:rPr>
          <w:szCs w:val="24"/>
        </w:rPr>
        <w:t xml:space="preserve">rityje, kur miškingumas sudaro 20,1 proc., bet ir Lietuvoje –31,3 proc. Tai </w:t>
      </w:r>
      <w:r w:rsidRPr="007E6A93">
        <w:rPr>
          <w:szCs w:val="24"/>
        </w:rPr>
        <w:t>ketvirta pagal miškingumą savivaldybė Lietuvoje. Kazlų Rūdos miškai susideda iš 70 miškų,</w:t>
      </w:r>
      <w:r w:rsidR="005A3330" w:rsidRPr="007E6A93">
        <w:rPr>
          <w:szCs w:val="24"/>
        </w:rPr>
        <w:t xml:space="preserve"> iš jų: didesnieji –</w:t>
      </w:r>
      <w:r w:rsidRPr="007E6A93">
        <w:rPr>
          <w:szCs w:val="24"/>
        </w:rPr>
        <w:t xml:space="preserve"> Ąžuolų Būdos, Braziūkų, Briedžkampio, Gerdžių, Juškinės, Kajackų, Kazlų Rūdos, Karčrūdės, Lekėčių, Marackų, Paryžinės, Rūdšilio, Školkampio, Višakio Rūdos, Zapyškio. 75 proc. miškų yra valstybinės reikšmės, priklauso Kazlų Rūdos, Šakių urėdijos bei Krašto apsaugos ministerijai</w:t>
      </w:r>
      <w:r w:rsidR="005A3330" w:rsidRPr="007E6A93">
        <w:rPr>
          <w:szCs w:val="24"/>
        </w:rPr>
        <w:t>.</w:t>
      </w:r>
      <w:r w:rsidRPr="007E6A93">
        <w:rPr>
          <w:rStyle w:val="Puslapioinaosnuoroda"/>
          <w:szCs w:val="24"/>
        </w:rPr>
        <w:footnoteReference w:id="11"/>
      </w:r>
      <w:r w:rsidR="005A3330" w:rsidRPr="007E6A93">
        <w:rPr>
          <w:szCs w:val="24"/>
        </w:rPr>
        <w:t xml:space="preserve"> </w:t>
      </w:r>
      <w:r w:rsidRPr="007E6A93">
        <w:rPr>
          <w:szCs w:val="24"/>
        </w:rPr>
        <w:t>Savivaldybės ribų pakraštyje bei nedidelių upių pakrančių teritorijose koncentruojasi gyvenamosios vietovės. Vandens ištekliai maži, jie sudaro 2,10 proc. visos savivaldybės teritorijos. Per teritoriją teka nedidelės upės: Pilvė, Jūrė, Vabalkšnė, Judrė, Nova, Višakis, natūralių ežerų nėra, Raudonplynio, Novaraisčio pelkės</w:t>
      </w:r>
      <w:r w:rsidR="005A3330" w:rsidRPr="007E6A93">
        <w:rPr>
          <w:szCs w:val="24"/>
        </w:rPr>
        <w:t>.</w:t>
      </w:r>
      <w:r w:rsidRPr="007E6A93">
        <w:rPr>
          <w:rStyle w:val="Puslapioinaosnuoroda"/>
          <w:szCs w:val="24"/>
        </w:rPr>
        <w:footnoteReference w:id="12"/>
      </w:r>
      <w:r w:rsidR="005A3330" w:rsidRPr="007E6A93">
        <w:rPr>
          <w:szCs w:val="24"/>
        </w:rPr>
        <w:t xml:space="preserve"> </w:t>
      </w:r>
      <w:r w:rsidRPr="007E6A93">
        <w:rPr>
          <w:szCs w:val="24"/>
        </w:rPr>
        <w:t xml:space="preserve">Kazlų Rūdos savivaldybėje yra </w:t>
      </w:r>
      <w:r w:rsidR="005A3330" w:rsidRPr="007E6A93">
        <w:rPr>
          <w:szCs w:val="24"/>
        </w:rPr>
        <w:t>3</w:t>
      </w:r>
      <w:r w:rsidRPr="007E6A93">
        <w:rPr>
          <w:szCs w:val="24"/>
        </w:rPr>
        <w:t xml:space="preserve"> poilsiui pritaikyti vandens telkiniai: Antanavo tvenkinio </w:t>
      </w:r>
      <w:r w:rsidR="005A3330" w:rsidRPr="007E6A93">
        <w:rPr>
          <w:szCs w:val="24"/>
        </w:rPr>
        <w:t>(</w:t>
      </w:r>
      <w:r w:rsidRPr="007E6A93">
        <w:rPr>
          <w:szCs w:val="24"/>
        </w:rPr>
        <w:t>Šešupės užtvan</w:t>
      </w:r>
      <w:r w:rsidR="005A3330" w:rsidRPr="007E6A93">
        <w:rPr>
          <w:szCs w:val="24"/>
        </w:rPr>
        <w:t>ka) (</w:t>
      </w:r>
      <w:r w:rsidRPr="007E6A93">
        <w:rPr>
          <w:szCs w:val="24"/>
        </w:rPr>
        <w:t>plotas 107 ha, didžiausias gylis 5 m, ilgis 12 km. Jame gausu karpių, lynų, lydekų, ešerių, kuojų, raudžių, s</w:t>
      </w:r>
      <w:r w:rsidR="005A3330" w:rsidRPr="007E6A93">
        <w:rPr>
          <w:szCs w:val="24"/>
        </w:rPr>
        <w:t>alačių, karšių, šapalų, starkių),</w:t>
      </w:r>
      <w:r w:rsidRPr="007E6A93">
        <w:rPr>
          <w:szCs w:val="24"/>
        </w:rPr>
        <w:t xml:space="preserve"> Pilvės (Vabalkšnės) </w:t>
      </w:r>
      <w:r w:rsidR="005A3330" w:rsidRPr="007E6A93">
        <w:rPr>
          <w:szCs w:val="24"/>
        </w:rPr>
        <w:t>(</w:t>
      </w:r>
      <w:r w:rsidRPr="007E6A93">
        <w:rPr>
          <w:szCs w:val="24"/>
        </w:rPr>
        <w:t>tvenkinio dydis 20 ha, didžiausias gylis 4 m, ilgis 8 km. Jame yra karpių, lynų, lydekų, e</w:t>
      </w:r>
      <w:r w:rsidR="005A3330" w:rsidRPr="007E6A93">
        <w:rPr>
          <w:szCs w:val="24"/>
        </w:rPr>
        <w:t>šerių, kuojų, raudžių),</w:t>
      </w:r>
      <w:r w:rsidRPr="007E6A93">
        <w:rPr>
          <w:szCs w:val="24"/>
        </w:rPr>
        <w:t xml:space="preserve"> Bebruliškės tvenkiniai yra šalia Pilvės (Vabalkšnės) tvenkinio. Kazlų Rūdos savivaldybėje yra 8 valstybinės reikšmės tvenkiniai (sąrašas patvirtintas Lietuvos Respublikos Vy</w:t>
      </w:r>
      <w:r w:rsidR="005A3330" w:rsidRPr="007E6A93">
        <w:rPr>
          <w:szCs w:val="24"/>
        </w:rPr>
        <w:t>riausybės 2003 m. sausio 14 d. n</w:t>
      </w:r>
      <w:r w:rsidRPr="007E6A93">
        <w:rPr>
          <w:szCs w:val="24"/>
        </w:rPr>
        <w:t>utarimu Nr. 1268), kurie sud</w:t>
      </w:r>
      <w:r w:rsidR="005A3330" w:rsidRPr="007E6A93">
        <w:rPr>
          <w:szCs w:val="24"/>
        </w:rPr>
        <w:t>aro 113,9 ha</w:t>
      </w:r>
      <w:r w:rsidRPr="007E6A93">
        <w:rPr>
          <w:szCs w:val="24"/>
        </w:rPr>
        <w:t xml:space="preserve"> arba 23 proc. bendro tvenk</w:t>
      </w:r>
      <w:r w:rsidR="005A3330" w:rsidRPr="007E6A93">
        <w:rPr>
          <w:szCs w:val="24"/>
        </w:rPr>
        <w:t>inių ploto. Didžiausi jų Pilvės–</w:t>
      </w:r>
      <w:r w:rsidRPr="007E6A93">
        <w:rPr>
          <w:szCs w:val="24"/>
        </w:rPr>
        <w:t>Vabalkšnės ir Jūrės (abiejų vyresnioji upė yra Šešupė)</w:t>
      </w:r>
      <w:r w:rsidR="005A3330" w:rsidRPr="007E6A93">
        <w:rPr>
          <w:szCs w:val="24"/>
        </w:rPr>
        <w:t>.</w:t>
      </w:r>
      <w:r w:rsidRPr="007E6A93">
        <w:rPr>
          <w:rStyle w:val="Puslapioinaosnuoroda"/>
          <w:szCs w:val="24"/>
        </w:rPr>
        <w:footnoteReference w:id="13"/>
      </w:r>
      <w:r w:rsidR="005A3330" w:rsidRPr="007E6A93">
        <w:rPr>
          <w:szCs w:val="24"/>
        </w:rPr>
        <w:t xml:space="preserve"> </w:t>
      </w:r>
      <w:r w:rsidRPr="007E6A93">
        <w:rPr>
          <w:szCs w:val="24"/>
        </w:rPr>
        <w:t>Tvenkiniuose žuvininkystės ūkinė veikla pradėta vykdyti nuo 1968 m.</w:t>
      </w:r>
      <w:r w:rsidR="005A3330" w:rsidRPr="007E6A93">
        <w:rPr>
          <w:szCs w:val="24"/>
        </w:rPr>
        <w:t xml:space="preserve"> </w:t>
      </w:r>
      <w:r w:rsidR="005A6BB2" w:rsidRPr="007E6A93">
        <w:rPr>
          <w:szCs w:val="24"/>
        </w:rPr>
        <w:t>(R</w:t>
      </w:r>
      <w:r w:rsidR="00C35793">
        <w:rPr>
          <w:szCs w:val="24"/>
        </w:rPr>
        <w:t>5</w:t>
      </w:r>
      <w:r w:rsidRPr="007E6A93">
        <w:rPr>
          <w:szCs w:val="24"/>
        </w:rPr>
        <w:t xml:space="preserve">). </w:t>
      </w:r>
      <w:r w:rsidR="005A3330" w:rsidRPr="007E6A93">
        <w:rPr>
          <w:szCs w:val="24"/>
        </w:rPr>
        <w:t>1994 m. įregistruota</w:t>
      </w:r>
      <w:r w:rsidRPr="007E6A93">
        <w:rPr>
          <w:szCs w:val="24"/>
        </w:rPr>
        <w:t xml:space="preserve"> žuvininkystės įmonė UAB „Karpis“</w:t>
      </w:r>
      <w:r w:rsidR="005A3330" w:rsidRPr="007E6A93">
        <w:rPr>
          <w:szCs w:val="24"/>
        </w:rPr>
        <w:t xml:space="preserve"> </w:t>
      </w:r>
    </w:p>
    <w:p w:rsidR="001A767A" w:rsidRPr="007E6A93" w:rsidRDefault="001A767A" w:rsidP="00943F36">
      <w:pPr>
        <w:shd w:val="clear" w:color="auto" w:fill="FFFFFF"/>
        <w:spacing w:before="120" w:after="120" w:line="240" w:lineRule="auto"/>
        <w:jc w:val="both"/>
        <w:rPr>
          <w:szCs w:val="24"/>
          <w:lang w:eastAsia="lt-LT"/>
        </w:rPr>
      </w:pPr>
      <w:r w:rsidRPr="007E6A93">
        <w:rPr>
          <w:b/>
          <w:i/>
          <w:szCs w:val="24"/>
          <w:lang w:eastAsia="lt-LT"/>
        </w:rPr>
        <w:t xml:space="preserve">            Didesnioji Prienų rajono</w:t>
      </w:r>
      <w:r w:rsidRPr="007E6A93">
        <w:rPr>
          <w:szCs w:val="24"/>
          <w:lang w:eastAsia="lt-LT"/>
        </w:rPr>
        <w:t xml:space="preserve"> dalis yra Nemuno vidurupio plynaukštėje. Šiaurės vakaruose siekia </w:t>
      </w:r>
      <w:hyperlink r:id="rId22" w:tooltip="Veiverių kalvagūbris" w:history="1">
        <w:r w:rsidRPr="007E6A93">
          <w:rPr>
            <w:szCs w:val="24"/>
            <w:lang w:eastAsia="lt-LT"/>
          </w:rPr>
          <w:t>Veiverių kalvagūbrį</w:t>
        </w:r>
      </w:hyperlink>
      <w:r w:rsidRPr="007E6A93">
        <w:rPr>
          <w:szCs w:val="24"/>
          <w:lang w:eastAsia="lt-LT"/>
        </w:rPr>
        <w:t> (aukštis iki 98 m), pietuose –</w:t>
      </w:r>
      <w:r w:rsidR="005A3330" w:rsidRPr="007E6A93">
        <w:rPr>
          <w:szCs w:val="24"/>
          <w:lang w:eastAsia="lt-LT"/>
        </w:rPr>
        <w:t xml:space="preserve"> </w:t>
      </w:r>
      <w:hyperlink r:id="rId23" w:tooltip="Šilavoto kalvagūbris" w:history="1">
        <w:r w:rsidRPr="007E6A93">
          <w:rPr>
            <w:szCs w:val="24"/>
            <w:lang w:eastAsia="lt-LT"/>
          </w:rPr>
          <w:t>Šilavoto kalvagūbrį</w:t>
        </w:r>
      </w:hyperlink>
      <w:r w:rsidRPr="007E6A93">
        <w:rPr>
          <w:szCs w:val="24"/>
          <w:lang w:eastAsia="lt-LT"/>
        </w:rPr>
        <w:t> (iki 148 m), rytuose –</w:t>
      </w:r>
      <w:hyperlink r:id="rId24" w:tooltip="Dzūkų aukštuma" w:history="1">
        <w:r w:rsidRPr="007E6A93">
          <w:rPr>
            <w:szCs w:val="24"/>
            <w:lang w:eastAsia="lt-LT"/>
          </w:rPr>
          <w:t>Dzūkų aukštumą</w:t>
        </w:r>
      </w:hyperlink>
      <w:r w:rsidR="005A3330" w:rsidRPr="007E6A93">
        <w:rPr>
          <w:szCs w:val="24"/>
          <w:lang w:eastAsia="lt-LT"/>
        </w:rPr>
        <w:t>. Pastarojoje</w:t>
      </w:r>
      <w:r w:rsidRPr="007E6A93">
        <w:rPr>
          <w:szCs w:val="24"/>
          <w:lang w:eastAsia="lt-LT"/>
        </w:rPr>
        <w:t xml:space="preserve"> ties Prienų, Kaišiadorių ir Trakų rajonų sandūra stūkso aukščiausia rajono vieta – </w:t>
      </w:r>
      <w:hyperlink r:id="rId25" w:tooltip="Gedanonių kalnas" w:history="1">
        <w:r w:rsidRPr="007E6A93">
          <w:rPr>
            <w:szCs w:val="24"/>
            <w:lang w:eastAsia="lt-LT"/>
          </w:rPr>
          <w:t>Gedanonių kalnas</w:t>
        </w:r>
      </w:hyperlink>
      <w:r w:rsidRPr="007E6A93">
        <w:rPr>
          <w:szCs w:val="24"/>
          <w:lang w:eastAsia="lt-LT"/>
        </w:rPr>
        <w:t xml:space="preserve"> (257 m). Žemiausia vieta (35 m) yra šiaurėje, Nemuno pakrantėje. </w:t>
      </w:r>
      <w:r w:rsidRPr="007E6A93">
        <w:t xml:space="preserve">Nors Prienų r. sav. nepasižymi dideliu vandeningumu, tačiau kraštovaizdį puošia didžiausia Lietuvos upė Nemunas su intakais Jiesia, Peršėke, Verkne. </w:t>
      </w:r>
      <w:r w:rsidRPr="007E6A93">
        <w:rPr>
          <w:szCs w:val="24"/>
          <w:lang w:eastAsia="lt-LT"/>
        </w:rPr>
        <w:t>Telkšo 30 ežerų (</w:t>
      </w:r>
      <w:hyperlink r:id="rId26" w:tooltip="Prienų rajono ežerai" w:history="1">
        <w:r w:rsidRPr="007E6A93">
          <w:rPr>
            <w:szCs w:val="24"/>
            <w:lang w:eastAsia="lt-LT"/>
          </w:rPr>
          <w:t>Prienų rajono ežerai</w:t>
        </w:r>
      </w:hyperlink>
      <w:r w:rsidR="005A3330" w:rsidRPr="007E6A93">
        <w:rPr>
          <w:szCs w:val="24"/>
          <w:lang w:eastAsia="lt-LT"/>
        </w:rPr>
        <w:t>,</w:t>
      </w:r>
      <w:r w:rsidRPr="007E6A93">
        <w:rPr>
          <w:szCs w:val="24"/>
          <w:lang w:eastAsia="lt-LT"/>
        </w:rPr>
        <w:t xml:space="preserve"> didžiausi</w:t>
      </w:r>
      <w:r w:rsidR="005A3330" w:rsidRPr="007E6A93">
        <w:rPr>
          <w:szCs w:val="24"/>
          <w:lang w:eastAsia="lt-LT"/>
        </w:rPr>
        <w:t xml:space="preserve">: </w:t>
      </w:r>
      <w:hyperlink r:id="rId27" w:tooltip="Veršiukas" w:history="1">
        <w:r w:rsidRPr="007E6A93">
          <w:rPr>
            <w:szCs w:val="24"/>
            <w:lang w:eastAsia="lt-LT"/>
          </w:rPr>
          <w:t>Veršiukas</w:t>
        </w:r>
      </w:hyperlink>
      <w:r w:rsidRPr="007E6A93">
        <w:rPr>
          <w:szCs w:val="24"/>
          <w:lang w:eastAsia="lt-LT"/>
        </w:rPr>
        <w:t>, </w:t>
      </w:r>
      <w:hyperlink r:id="rId28" w:tooltip="Guostus" w:history="1">
        <w:r w:rsidRPr="007E6A93">
          <w:rPr>
            <w:szCs w:val="24"/>
            <w:lang w:eastAsia="lt-LT"/>
          </w:rPr>
          <w:t>Guostus</w:t>
        </w:r>
      </w:hyperlink>
      <w:r w:rsidRPr="007E6A93">
        <w:rPr>
          <w:szCs w:val="24"/>
          <w:lang w:eastAsia="lt-LT"/>
        </w:rPr>
        <w:t>,</w:t>
      </w:r>
      <w:r w:rsidR="005A3330" w:rsidRPr="007E6A93">
        <w:rPr>
          <w:szCs w:val="24"/>
          <w:lang w:eastAsia="lt-LT"/>
        </w:rPr>
        <w:t xml:space="preserve"> </w:t>
      </w:r>
      <w:hyperlink r:id="rId29" w:tooltip="Jiezno ežeras" w:history="1">
        <w:r w:rsidRPr="007E6A93">
          <w:rPr>
            <w:szCs w:val="24"/>
            <w:lang w:eastAsia="lt-LT"/>
          </w:rPr>
          <w:t>Jiezno ežeras</w:t>
        </w:r>
      </w:hyperlink>
      <w:r w:rsidRPr="007E6A93">
        <w:rPr>
          <w:szCs w:val="24"/>
          <w:lang w:eastAsia="lt-LT"/>
        </w:rPr>
        <w:t>, </w:t>
      </w:r>
      <w:hyperlink r:id="rId30" w:tooltip="Kašonių ežeras" w:history="1">
        <w:r w:rsidRPr="007E6A93">
          <w:rPr>
            <w:szCs w:val="24"/>
            <w:lang w:eastAsia="lt-LT"/>
          </w:rPr>
          <w:t>Kašonių ežeras</w:t>
        </w:r>
      </w:hyperlink>
      <w:r w:rsidRPr="007E6A93">
        <w:rPr>
          <w:szCs w:val="24"/>
          <w:lang w:eastAsia="lt-LT"/>
        </w:rPr>
        <w:t>, </w:t>
      </w:r>
      <w:hyperlink r:id="rId31" w:tooltip="Pieštuvėnų ežeras" w:history="1">
        <w:r w:rsidRPr="007E6A93">
          <w:rPr>
            <w:szCs w:val="24"/>
            <w:lang w:eastAsia="lt-LT"/>
          </w:rPr>
          <w:t>Alšia</w:t>
        </w:r>
      </w:hyperlink>
      <w:r w:rsidRPr="007E6A93">
        <w:rPr>
          <w:szCs w:val="24"/>
          <w:lang w:eastAsia="lt-LT"/>
        </w:rPr>
        <w:t>), 5 tvenkiniai</w:t>
      </w:r>
      <w:r w:rsidR="005A3330" w:rsidRPr="007E6A93">
        <w:rPr>
          <w:szCs w:val="24"/>
          <w:lang w:eastAsia="lt-LT"/>
        </w:rPr>
        <w:t>.</w:t>
      </w:r>
      <w:r w:rsidRPr="007E6A93">
        <w:rPr>
          <w:rStyle w:val="Puslapioinaosnuoroda"/>
          <w:szCs w:val="24"/>
          <w:lang w:eastAsia="lt-LT"/>
        </w:rPr>
        <w:footnoteReference w:id="14"/>
      </w:r>
      <w:r w:rsidR="00C422BD" w:rsidRPr="007E6A93">
        <w:rPr>
          <w:szCs w:val="24"/>
          <w:lang w:eastAsia="lt-LT"/>
        </w:rPr>
        <w:t>(R</w:t>
      </w:r>
      <w:r w:rsidR="0033593D">
        <w:rPr>
          <w:szCs w:val="24"/>
          <w:lang w:eastAsia="lt-LT"/>
        </w:rPr>
        <w:t>6</w:t>
      </w:r>
      <w:r w:rsidR="00C422BD" w:rsidRPr="007E6A93">
        <w:rPr>
          <w:szCs w:val="24"/>
          <w:lang w:eastAsia="lt-LT"/>
        </w:rPr>
        <w:t>)</w:t>
      </w:r>
    </w:p>
    <w:p w:rsidR="001A767A" w:rsidRPr="007E6A93" w:rsidRDefault="001A767A" w:rsidP="00B46A4C">
      <w:pPr>
        <w:shd w:val="clear" w:color="auto" w:fill="FFFFFF"/>
        <w:spacing w:before="120" w:after="120" w:line="240" w:lineRule="auto"/>
        <w:jc w:val="both"/>
        <w:rPr>
          <w:szCs w:val="24"/>
          <w:lang w:eastAsia="lt-LT"/>
        </w:rPr>
      </w:pPr>
      <w:r w:rsidRPr="007E6A93">
        <w:t xml:space="preserve">         Vinguriuojanti Peršėkės upė vandenis ima iš Obelijos ir Metelių ežerų. Tai vienintelė upė Lietuvoje, kurios baseine veisiasi ir gyvena vėžliai. Į Peršėkę Balbieriškių miestelyje įteka šaltiniuotas Ringis. Balbieriškyje gausu šaltinių ir versmių. Peršėkės, Ringio slėniuose ir šlaituose veržiasi šalto ir skaidraus vandens srovės. Peršėkės terasoje netoli bažnyčios iš gelmių veržiasi mineralinio vandens versmė. Prienų rajonas gali pasigirti mineralinio vandens ištekliais, kurie yra aptikti Stakliškių apylinkėse</w:t>
      </w:r>
      <w:r w:rsidR="00FA51DD" w:rsidRPr="007E6A93">
        <w:t>.</w:t>
      </w:r>
      <w:r w:rsidRPr="007E6A93">
        <w:rPr>
          <w:rStyle w:val="Puslapioinaosnuoroda"/>
        </w:rPr>
        <w:footnoteReference w:id="15"/>
      </w:r>
    </w:p>
    <w:p w:rsidR="001A767A" w:rsidRPr="007E6A93" w:rsidRDefault="001A767A" w:rsidP="00B46A4C">
      <w:pPr>
        <w:shd w:val="clear" w:color="auto" w:fill="FFFFFF"/>
        <w:spacing w:before="120" w:after="120" w:line="240" w:lineRule="auto"/>
        <w:jc w:val="both"/>
        <w:rPr>
          <w:szCs w:val="24"/>
          <w:lang w:eastAsia="lt-LT"/>
        </w:rPr>
      </w:pPr>
      <w:r w:rsidRPr="007E6A93">
        <w:rPr>
          <w:szCs w:val="24"/>
          <w:lang w:eastAsia="lt-LT"/>
        </w:rPr>
        <w:t xml:space="preserve">          </w:t>
      </w:r>
      <w:r w:rsidRPr="007E6A93">
        <w:rPr>
          <w:szCs w:val="24"/>
        </w:rPr>
        <w:t xml:space="preserve">Rajono savivaldybėje sėkmingai ūkinę veiklą vykdo </w:t>
      </w:r>
      <w:r w:rsidRPr="007E6A93">
        <w:rPr>
          <w:szCs w:val="24"/>
          <w:lang w:eastAsia="lt-LT"/>
        </w:rPr>
        <w:t>AB „Išlaužo žuvis“</w:t>
      </w:r>
      <w:r w:rsidR="00FA51DD" w:rsidRPr="007E6A93">
        <w:rPr>
          <w:szCs w:val="24"/>
          <w:lang w:eastAsia="lt-LT"/>
        </w:rPr>
        <w:t xml:space="preserve"> –</w:t>
      </w:r>
      <w:r w:rsidRPr="007E6A93">
        <w:rPr>
          <w:szCs w:val="24"/>
          <w:lang w:eastAsia="lt-LT"/>
        </w:rPr>
        <w:t xml:space="preserve"> </w:t>
      </w:r>
      <w:r w:rsidR="00FA51DD" w:rsidRPr="007E6A93">
        <w:rPr>
          <w:szCs w:val="24"/>
          <w:lang w:eastAsia="lt-LT"/>
        </w:rPr>
        <w:t>tvenkininės žuvininkystės ūkis.</w:t>
      </w:r>
      <w:r w:rsidRPr="007E6A93">
        <w:rPr>
          <w:szCs w:val="24"/>
        </w:rPr>
        <w:t xml:space="preserve"> Įmonė užsiima žuvies produktų gamyba, pardavimu ir žuvies produktų perdirbimu.</w:t>
      </w:r>
    </w:p>
    <w:p w:rsidR="001A767A" w:rsidRPr="007E6A93" w:rsidRDefault="001A767A" w:rsidP="00FA51DD">
      <w:pPr>
        <w:jc w:val="both"/>
      </w:pPr>
      <w:r w:rsidRPr="007E6A93">
        <w:rPr>
          <w:szCs w:val="24"/>
          <w:lang w:eastAsia="lt-LT"/>
        </w:rPr>
        <w:t xml:space="preserve">        </w:t>
      </w:r>
      <w:r w:rsidRPr="007E6A93">
        <w:t>Savivaldybės miškingumas 27,6 proc.</w:t>
      </w:r>
      <w:r w:rsidRPr="007E6A93">
        <w:rPr>
          <w:vertAlign w:val="superscript"/>
        </w:rPr>
        <w:footnoteReference w:id="16"/>
      </w:r>
      <w:r w:rsidRPr="007E6A93">
        <w:t xml:space="preserve"> Didžiausi miškai – Prienų šilas, Balbieriškio miškas. Yra Nemuno kilpų regioninis parkas. Būdingi pušynai, eglynai, yra mišriųjų miškų, beržynų, drebulynų. Nemuno slėnyje išlikę sengirių su itin aukštais medžiais. Savivaldybėje santykinai mažesni miškų plotai, tačiau jie turi labai svarbią rekreacinę reikšmę, paįvairina landšaftą ir padaro patrauklesnę teritoriją</w:t>
      </w:r>
      <w:r w:rsidR="00FA51DD" w:rsidRPr="007E6A93">
        <w:t>.</w:t>
      </w:r>
      <w:r w:rsidRPr="007E6A93">
        <w:rPr>
          <w:vertAlign w:val="superscript"/>
        </w:rPr>
        <w:footnoteReference w:id="17"/>
      </w:r>
      <w:r w:rsidRPr="007E6A93">
        <w:rPr>
          <w:vertAlign w:val="superscript"/>
        </w:rPr>
        <w:t xml:space="preserve"> </w:t>
      </w:r>
    </w:p>
    <w:p w:rsidR="001A767A" w:rsidRPr="007E6A93" w:rsidRDefault="001A767A" w:rsidP="00B46A4C">
      <w:pPr>
        <w:spacing w:after="0" w:line="240" w:lineRule="auto"/>
        <w:jc w:val="both"/>
      </w:pPr>
      <w:r w:rsidRPr="007E6A93">
        <w:rPr>
          <w:szCs w:val="24"/>
        </w:rPr>
        <w:t xml:space="preserve">        </w:t>
      </w:r>
      <w:r w:rsidR="007043ED" w:rsidRPr="007E6A93">
        <w:rPr>
          <w:szCs w:val="24"/>
        </w:rPr>
        <w:t>ŽRVVG</w:t>
      </w:r>
      <w:r w:rsidRPr="007E6A93">
        <w:rPr>
          <w:szCs w:val="24"/>
        </w:rPr>
        <w:t xml:space="preserve"> terit</w:t>
      </w:r>
      <w:r w:rsidR="007043ED" w:rsidRPr="007E6A93">
        <w:rPr>
          <w:szCs w:val="24"/>
        </w:rPr>
        <w:t>orijoje vandenys 2015 m. užėmė</w:t>
      </w:r>
      <w:r w:rsidRPr="007E6A93">
        <w:rPr>
          <w:szCs w:val="24"/>
        </w:rPr>
        <w:t xml:space="preserve"> </w:t>
      </w:r>
      <w:r w:rsidRPr="007E6A93">
        <w:rPr>
          <w:szCs w:val="24"/>
          <w:lang w:eastAsia="lt-LT"/>
        </w:rPr>
        <w:t xml:space="preserve">4,04 </w:t>
      </w:r>
      <w:r w:rsidRPr="007E6A93">
        <w:rPr>
          <w:szCs w:val="24"/>
        </w:rPr>
        <w:t>proc.) bendro teritorijos</w:t>
      </w:r>
      <w:r w:rsidR="007043ED" w:rsidRPr="007E6A93">
        <w:rPr>
          <w:szCs w:val="24"/>
        </w:rPr>
        <w:t xml:space="preserve"> </w:t>
      </w:r>
      <w:r w:rsidR="00B37F9E" w:rsidRPr="007E6A93">
        <w:rPr>
          <w:szCs w:val="24"/>
        </w:rPr>
        <w:t>ploto</w:t>
      </w:r>
      <w:r w:rsidRPr="007E6A93">
        <w:rPr>
          <w:szCs w:val="24"/>
        </w:rPr>
        <w:t>, tuo tarpu šalyje – 4,0</w:t>
      </w:r>
      <w:r w:rsidR="0033593D">
        <w:rPr>
          <w:szCs w:val="24"/>
        </w:rPr>
        <w:t>5</w:t>
      </w:r>
      <w:r w:rsidRPr="007E6A93">
        <w:rPr>
          <w:szCs w:val="24"/>
        </w:rPr>
        <w:t xml:space="preserve"> proc. (</w:t>
      </w:r>
      <w:r w:rsidR="0033593D">
        <w:rPr>
          <w:szCs w:val="24"/>
        </w:rPr>
        <w:t>3</w:t>
      </w:r>
      <w:r w:rsidRPr="007E6A93">
        <w:rPr>
          <w:szCs w:val="24"/>
        </w:rPr>
        <w:t xml:space="preserve"> lentelė)</w:t>
      </w:r>
      <w:r w:rsidR="0045133C" w:rsidRPr="007E6A93">
        <w:rPr>
          <w:szCs w:val="24"/>
        </w:rPr>
        <w:t>. M</w:t>
      </w:r>
      <w:r w:rsidR="007043ED" w:rsidRPr="007E6A93">
        <w:rPr>
          <w:szCs w:val="24"/>
        </w:rPr>
        <w:t>iškai 2015 m. užėmė</w:t>
      </w:r>
      <w:r w:rsidRPr="007E6A93">
        <w:rPr>
          <w:szCs w:val="24"/>
        </w:rPr>
        <w:t xml:space="preserve"> </w:t>
      </w:r>
      <w:r w:rsidRPr="007E6A93">
        <w:rPr>
          <w:szCs w:val="24"/>
          <w:lang w:eastAsia="lt-LT"/>
        </w:rPr>
        <w:t xml:space="preserve">32,79 </w:t>
      </w:r>
      <w:r w:rsidR="0045133C" w:rsidRPr="007E6A93">
        <w:rPr>
          <w:szCs w:val="24"/>
          <w:lang w:eastAsia="lt-LT"/>
        </w:rPr>
        <w:t xml:space="preserve">proc. </w:t>
      </w:r>
      <w:r w:rsidRPr="007E6A93">
        <w:rPr>
          <w:szCs w:val="24"/>
        </w:rPr>
        <w:t>bendro teritorijos</w:t>
      </w:r>
      <w:r w:rsidR="007043ED" w:rsidRPr="007E6A93">
        <w:rPr>
          <w:szCs w:val="24"/>
        </w:rPr>
        <w:t xml:space="preserve"> </w:t>
      </w:r>
      <w:r w:rsidR="00B37F9E" w:rsidRPr="007E6A93">
        <w:rPr>
          <w:szCs w:val="24"/>
        </w:rPr>
        <w:t>ploto</w:t>
      </w:r>
      <w:r w:rsidRPr="007E6A93">
        <w:rPr>
          <w:szCs w:val="24"/>
        </w:rPr>
        <w:t>, t. y. 2,7 proc. punkto mažesnę procentinę dalį</w:t>
      </w:r>
      <w:r w:rsidR="007043ED" w:rsidRPr="007E6A93">
        <w:rPr>
          <w:szCs w:val="24"/>
        </w:rPr>
        <w:t>,</w:t>
      </w:r>
      <w:r w:rsidRPr="007E6A93">
        <w:rPr>
          <w:szCs w:val="24"/>
        </w:rPr>
        <w:t xml:space="preserve"> lyginant su šalies būkle. Teritorija yra tinkama žvejyb</w:t>
      </w:r>
      <w:r w:rsidR="007043ED" w:rsidRPr="007E6A93">
        <w:rPr>
          <w:szCs w:val="24"/>
        </w:rPr>
        <w:t>ai, akvakultūrai ir</w:t>
      </w:r>
      <w:r w:rsidRPr="007E6A93">
        <w:rPr>
          <w:szCs w:val="24"/>
        </w:rPr>
        <w:t xml:space="preserve"> rekreacijai. Yra p</w:t>
      </w:r>
      <w:r w:rsidR="0045133C" w:rsidRPr="007E6A93">
        <w:rPr>
          <w:szCs w:val="24"/>
        </w:rPr>
        <w:t>a</w:t>
      </w:r>
      <w:r w:rsidRPr="007E6A93">
        <w:rPr>
          <w:szCs w:val="24"/>
        </w:rPr>
        <w:t xml:space="preserve">lankios sąlygos </w:t>
      </w:r>
      <w:r w:rsidRPr="007E6A93">
        <w:t>sėkmingai vystyti žuvininkystės ūkį, vandens turizmą ir kitas ūkio šakas, turinčias ryšį su žuv</w:t>
      </w:r>
      <w:r w:rsidR="00A85D8F" w:rsidRPr="007E6A93">
        <w:t xml:space="preserve">ininkystės plėtra </w:t>
      </w:r>
      <w:r w:rsidR="00A9662C">
        <w:t>R</w:t>
      </w:r>
      <w:r w:rsidR="00FF0822">
        <w:t>7</w:t>
      </w:r>
      <w:r w:rsidR="00A85D8F" w:rsidRPr="007E6A93">
        <w:t>.</w:t>
      </w:r>
    </w:p>
    <w:p w:rsidR="001A767A" w:rsidRPr="007E6A93" w:rsidRDefault="001A767A" w:rsidP="00B46A4C">
      <w:pPr>
        <w:spacing w:after="0" w:line="240" w:lineRule="auto"/>
        <w:jc w:val="both"/>
        <w:rPr>
          <w:szCs w:val="24"/>
        </w:rPr>
      </w:pPr>
      <w:r w:rsidRPr="007E6A93">
        <w:t xml:space="preserve"> </w:t>
      </w:r>
    </w:p>
    <w:p w:rsidR="001A767A" w:rsidRPr="007E6A93" w:rsidRDefault="001A767A" w:rsidP="0046400A">
      <w:pPr>
        <w:spacing w:line="240" w:lineRule="auto"/>
        <w:rPr>
          <w:b/>
          <w:szCs w:val="24"/>
        </w:rPr>
      </w:pPr>
      <w:r w:rsidRPr="007E6A93">
        <w:rPr>
          <w:b/>
          <w:szCs w:val="24"/>
        </w:rPr>
        <w:t>3 lentelė. Žemės fondo sudėtis sausio 1 d., ha</w:t>
      </w:r>
    </w:p>
    <w:tbl>
      <w:tblPr>
        <w:tblpPr w:leftFromText="180" w:rightFromText="180" w:vertAnchor="text" w:tblpY="1"/>
        <w:tblOverlap w:val="neve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782"/>
        <w:gridCol w:w="1265"/>
        <w:gridCol w:w="1261"/>
        <w:gridCol w:w="1243"/>
        <w:gridCol w:w="1261"/>
        <w:gridCol w:w="1261"/>
        <w:gridCol w:w="1201"/>
      </w:tblGrid>
      <w:tr w:rsidR="001A767A" w:rsidRPr="007E6A93">
        <w:tc>
          <w:tcPr>
            <w:tcW w:w="52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lang w:eastAsia="lt-LT"/>
              </w:rPr>
              <w:t>Eil. Nr.</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120" w:line="240" w:lineRule="auto"/>
              <w:jc w:val="center"/>
              <w:rPr>
                <w:b/>
                <w:sz w:val="22"/>
                <w:lang w:eastAsia="lt-LT"/>
              </w:rPr>
            </w:pPr>
          </w:p>
        </w:tc>
        <w:tc>
          <w:tcPr>
            <w:tcW w:w="3711" w:type="dxa"/>
            <w:gridSpan w:val="3"/>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120" w:line="240" w:lineRule="auto"/>
              <w:jc w:val="center"/>
              <w:rPr>
                <w:b/>
                <w:sz w:val="22"/>
                <w:lang w:eastAsia="lt-LT"/>
              </w:rPr>
            </w:pPr>
            <w:r w:rsidRPr="007E6A93">
              <w:rPr>
                <w:b/>
                <w:sz w:val="22"/>
                <w:lang w:eastAsia="lt-LT"/>
              </w:rPr>
              <w:t>2013-01-01</w:t>
            </w:r>
          </w:p>
        </w:tc>
        <w:tc>
          <w:tcPr>
            <w:tcW w:w="3443" w:type="dxa"/>
            <w:gridSpan w:val="3"/>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120" w:line="240" w:lineRule="auto"/>
              <w:jc w:val="center"/>
              <w:rPr>
                <w:b/>
                <w:sz w:val="22"/>
                <w:lang w:eastAsia="lt-LT"/>
              </w:rPr>
            </w:pPr>
            <w:r w:rsidRPr="007E6A93">
              <w:rPr>
                <w:b/>
                <w:sz w:val="22"/>
                <w:lang w:eastAsia="lt-LT"/>
              </w:rPr>
              <w:t>2016-01-01</w:t>
            </w:r>
          </w:p>
        </w:tc>
      </w:tr>
      <w:tr w:rsidR="001A767A" w:rsidRPr="007E6A93">
        <w:tc>
          <w:tcPr>
            <w:tcW w:w="524" w:type="dxa"/>
            <w:vMerge/>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120" w:line="240" w:lineRule="auto"/>
              <w:jc w:val="both"/>
              <w:rPr>
                <w:b/>
                <w:sz w:val="22"/>
                <w:lang w:eastAsia="lt-LT"/>
              </w:rPr>
            </w:pPr>
          </w:p>
        </w:tc>
        <w:tc>
          <w:tcPr>
            <w:tcW w:w="2136" w:type="dxa"/>
            <w:vMerge/>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120" w:line="240" w:lineRule="auto"/>
              <w:jc w:val="both"/>
              <w:rPr>
                <w:b/>
                <w:sz w:val="22"/>
                <w:lang w:eastAsia="lt-LT"/>
              </w:rPr>
            </w:pPr>
          </w:p>
        </w:tc>
        <w:tc>
          <w:tcPr>
            <w:tcW w:w="126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lang w:eastAsia="lt-LT"/>
              </w:rPr>
              <w:t>Bendras plota</w:t>
            </w:r>
            <w:r w:rsidR="007043ED" w:rsidRPr="007E6A93">
              <w:rPr>
                <w:b/>
                <w:sz w:val="22"/>
                <w:lang w:eastAsia="lt-LT"/>
              </w:rPr>
              <w:t>s</w:t>
            </w:r>
            <w:r w:rsidRPr="007E6A93">
              <w:rPr>
                <w:b/>
                <w:sz w:val="22"/>
                <w:lang w:eastAsia="lt-LT"/>
              </w:rPr>
              <w:t>, ha</w:t>
            </w:r>
          </w:p>
        </w:tc>
        <w:tc>
          <w:tcPr>
            <w:tcW w:w="1175"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lang w:eastAsia="lt-LT"/>
              </w:rPr>
              <w:t>Miškai (miško žemė), ha</w:t>
            </w:r>
          </w:p>
        </w:tc>
        <w:tc>
          <w:tcPr>
            <w:tcW w:w="126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lang w:eastAsia="lt-LT"/>
              </w:rPr>
              <w:t>Vandenys, ha</w:t>
            </w:r>
          </w:p>
        </w:tc>
        <w:tc>
          <w:tcPr>
            <w:tcW w:w="11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rPr>
              <w:t>Bendras plota, ha</w:t>
            </w:r>
          </w:p>
        </w:tc>
        <w:tc>
          <w:tcPr>
            <w:tcW w:w="11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rPr>
              <w:t>Miškai (miško žemė), ha</w:t>
            </w:r>
          </w:p>
        </w:tc>
        <w:tc>
          <w:tcPr>
            <w:tcW w:w="111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7043ED">
            <w:pPr>
              <w:spacing w:after="120" w:line="240" w:lineRule="auto"/>
              <w:jc w:val="center"/>
              <w:rPr>
                <w:b/>
                <w:sz w:val="22"/>
                <w:lang w:eastAsia="lt-LT"/>
              </w:rPr>
            </w:pPr>
            <w:r w:rsidRPr="007E6A93">
              <w:rPr>
                <w:b/>
                <w:sz w:val="22"/>
              </w:rPr>
              <w:t>Vandenys, ha</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sz w:val="22"/>
                <w:lang w:eastAsia="lt-LT"/>
              </w:rPr>
            </w:pPr>
            <w:r w:rsidRPr="007E6A93">
              <w:rPr>
                <w:sz w:val="22"/>
                <w:lang w:eastAsia="lt-LT"/>
              </w:rPr>
              <w:t>1.</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200094" w:rsidP="001B46F4">
            <w:pPr>
              <w:spacing w:after="120" w:line="240" w:lineRule="auto"/>
              <w:jc w:val="both"/>
              <w:rPr>
                <w:sz w:val="22"/>
                <w:lang w:eastAsia="lt-LT"/>
              </w:rPr>
            </w:pPr>
            <w:r w:rsidRPr="007E6A93">
              <w:rPr>
                <w:sz w:val="22"/>
              </w:rPr>
              <w:t xml:space="preserve">Lietuvos </w:t>
            </w:r>
            <w:r w:rsidR="001A767A" w:rsidRPr="007E6A93">
              <w:rPr>
                <w:sz w:val="22"/>
              </w:rPr>
              <w:t>Respublika</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6530023,32</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2128909,88</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262526,48</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6528648,30</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2198472,38</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264450,61</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b/>
                <w:i/>
                <w:sz w:val="22"/>
                <w:lang w:eastAsia="lt-LT"/>
              </w:rPr>
            </w:pPr>
            <w:r w:rsidRPr="007E6A93">
              <w:rPr>
                <w:b/>
                <w:i/>
                <w:sz w:val="22"/>
                <w:lang w:eastAsia="lt-LT"/>
              </w:rPr>
              <w:t>2.</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b/>
                <w:i/>
                <w:sz w:val="22"/>
              </w:rPr>
            </w:pPr>
            <w:r w:rsidRPr="007E6A93">
              <w:rPr>
                <w:b/>
                <w:i/>
                <w:sz w:val="22"/>
              </w:rPr>
              <w:t>Struktūra, proc.</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100,00</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32,60</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4,02</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100,00</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33,67</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4,05</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sz w:val="22"/>
                <w:lang w:eastAsia="lt-LT"/>
              </w:rPr>
            </w:pPr>
            <w:r w:rsidRPr="007E6A93">
              <w:rPr>
                <w:sz w:val="22"/>
                <w:lang w:eastAsia="lt-LT"/>
              </w:rPr>
              <w:t>3.</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sz w:val="22"/>
              </w:rPr>
            </w:pPr>
            <w:r w:rsidRPr="007E6A93">
              <w:rPr>
                <w:sz w:val="22"/>
              </w:rPr>
              <w:t>Alytaus  r. sav.</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140394,02</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34643,26</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7452,55</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140342,15</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36681,48</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7737,58</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sz w:val="22"/>
                <w:lang w:eastAsia="lt-LT"/>
              </w:rPr>
            </w:pPr>
            <w:r w:rsidRPr="007E6A93">
              <w:rPr>
                <w:sz w:val="22"/>
                <w:lang w:eastAsia="lt-LT"/>
              </w:rPr>
              <w:t>4.</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sz w:val="22"/>
              </w:rPr>
            </w:pPr>
            <w:r w:rsidRPr="007E6A93">
              <w:rPr>
                <w:sz w:val="22"/>
              </w:rPr>
              <w:t xml:space="preserve">Kazlų Rūdos sav. </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55468,87</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32952,80</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1153,89</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55454,24</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32679,17</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1238,13</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sz w:val="22"/>
                <w:lang w:eastAsia="lt-LT"/>
              </w:rPr>
            </w:pPr>
            <w:r w:rsidRPr="007E6A93">
              <w:rPr>
                <w:sz w:val="22"/>
                <w:lang w:eastAsia="lt-LT"/>
              </w:rPr>
              <w:t>5.</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sz w:val="22"/>
              </w:rPr>
            </w:pPr>
            <w:r w:rsidRPr="007E6A93">
              <w:rPr>
                <w:sz w:val="22"/>
              </w:rPr>
              <w:t>Prienų r. sav.</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103073,05</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28490,80</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2868,58</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103256,13</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28710,39</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sz w:val="22"/>
                <w:lang w:eastAsia="lt-LT"/>
              </w:rPr>
            </w:pPr>
            <w:r w:rsidRPr="007E6A93">
              <w:rPr>
                <w:sz w:val="22"/>
                <w:lang w:eastAsia="lt-LT"/>
              </w:rPr>
              <w:t>3118,72</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b/>
                <w:i/>
                <w:sz w:val="22"/>
                <w:lang w:eastAsia="lt-LT"/>
              </w:rPr>
            </w:pPr>
            <w:r w:rsidRPr="007E6A93">
              <w:rPr>
                <w:b/>
                <w:i/>
                <w:sz w:val="22"/>
                <w:lang w:eastAsia="lt-LT"/>
              </w:rPr>
              <w:t>6.</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b/>
                <w:i/>
                <w:sz w:val="22"/>
              </w:rPr>
            </w:pPr>
            <w:r w:rsidRPr="007E6A93">
              <w:rPr>
                <w:b/>
                <w:i/>
                <w:sz w:val="22"/>
              </w:rPr>
              <w:t>ŽRVVG teritorija</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298935,94</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96086,86</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11475,02</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299052,52</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98071,04</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12094,43</w:t>
            </w:r>
          </w:p>
        </w:tc>
      </w:tr>
      <w:tr w:rsidR="001A767A" w:rsidRPr="007E6A93">
        <w:tc>
          <w:tcPr>
            <w:tcW w:w="524" w:type="dxa"/>
            <w:tcBorders>
              <w:top w:val="single" w:sz="4" w:space="0" w:color="auto"/>
              <w:left w:val="single" w:sz="4" w:space="0" w:color="auto"/>
              <w:bottom w:val="single" w:sz="4" w:space="0" w:color="auto"/>
              <w:right w:val="single" w:sz="4" w:space="0" w:color="auto"/>
            </w:tcBorders>
          </w:tcPr>
          <w:p w:rsidR="001A767A" w:rsidRPr="007E6A93" w:rsidRDefault="001A767A" w:rsidP="007043ED">
            <w:pPr>
              <w:spacing w:after="120" w:line="240" w:lineRule="auto"/>
              <w:jc w:val="center"/>
              <w:rPr>
                <w:b/>
                <w:i/>
                <w:sz w:val="22"/>
                <w:lang w:eastAsia="lt-LT"/>
              </w:rPr>
            </w:pPr>
            <w:r w:rsidRPr="007E6A93">
              <w:rPr>
                <w:b/>
                <w:i/>
                <w:sz w:val="22"/>
                <w:lang w:eastAsia="lt-LT"/>
              </w:rPr>
              <w:t>7.</w:t>
            </w:r>
          </w:p>
        </w:tc>
        <w:tc>
          <w:tcPr>
            <w:tcW w:w="21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both"/>
              <w:rPr>
                <w:b/>
                <w:i/>
                <w:sz w:val="22"/>
              </w:rPr>
            </w:pPr>
            <w:r w:rsidRPr="007E6A93">
              <w:rPr>
                <w:b/>
                <w:i/>
                <w:sz w:val="22"/>
              </w:rPr>
              <w:t>Struktūra, proc.</w:t>
            </w:r>
          </w:p>
        </w:tc>
        <w:tc>
          <w:tcPr>
            <w:tcW w:w="12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100,00</w:t>
            </w:r>
          </w:p>
        </w:tc>
        <w:tc>
          <w:tcPr>
            <w:tcW w:w="1175"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32,14</w:t>
            </w:r>
          </w:p>
        </w:tc>
        <w:tc>
          <w:tcPr>
            <w:tcW w:w="12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3,84</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100,00</w:t>
            </w:r>
          </w:p>
        </w:tc>
        <w:tc>
          <w:tcPr>
            <w:tcW w:w="11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32,79</w:t>
            </w:r>
          </w:p>
        </w:tc>
        <w:tc>
          <w:tcPr>
            <w:tcW w:w="111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120" w:line="240" w:lineRule="auto"/>
              <w:jc w:val="center"/>
              <w:rPr>
                <w:b/>
                <w:i/>
                <w:sz w:val="22"/>
                <w:lang w:eastAsia="lt-LT"/>
              </w:rPr>
            </w:pPr>
            <w:r w:rsidRPr="007E6A93">
              <w:rPr>
                <w:b/>
                <w:i/>
                <w:sz w:val="22"/>
                <w:lang w:eastAsia="lt-LT"/>
              </w:rPr>
              <w:t>4,04</w:t>
            </w:r>
          </w:p>
        </w:tc>
      </w:tr>
    </w:tbl>
    <w:p w:rsidR="00200094" w:rsidRPr="007E6A93" w:rsidRDefault="001A767A" w:rsidP="007043ED">
      <w:pPr>
        <w:jc w:val="both"/>
        <w:rPr>
          <w:i/>
          <w:sz w:val="20"/>
          <w:szCs w:val="20"/>
        </w:rPr>
      </w:pPr>
      <w:r w:rsidRPr="007E6A93">
        <w:rPr>
          <w:i/>
          <w:sz w:val="20"/>
          <w:szCs w:val="20"/>
        </w:rPr>
        <w:t>Šaltinis: Nacionalinės žemės tarnybos prie Žemės ūkio ministerijos duomenys. Lietuvos Respublikos žemės fondas, 2013 m., 2016 m.</w:t>
      </w:r>
    </w:p>
    <w:p w:rsidR="001A767A" w:rsidRPr="007E6A93" w:rsidRDefault="001A767A" w:rsidP="00B059AD">
      <w:pPr>
        <w:pStyle w:val="Default"/>
        <w:jc w:val="both"/>
        <w:rPr>
          <w:b/>
          <w:i/>
          <w:color w:val="auto"/>
        </w:rPr>
      </w:pPr>
      <w:r w:rsidRPr="007E6A93">
        <w:rPr>
          <w:b/>
          <w:i/>
          <w:color w:val="auto"/>
        </w:rPr>
        <w:t xml:space="preserve">           </w:t>
      </w:r>
      <w:r w:rsidRPr="007E6A93">
        <w:rPr>
          <w:b/>
          <w:color w:val="auto"/>
        </w:rPr>
        <w:t>Biologinė įvairovė (kiek tai aktua</w:t>
      </w:r>
      <w:r w:rsidR="00200094" w:rsidRPr="007E6A93">
        <w:rPr>
          <w:b/>
          <w:color w:val="auto"/>
        </w:rPr>
        <w:t>lu VPS įgyvendinimui) ir saugomos teritorijo</w:t>
      </w:r>
      <w:r w:rsidRPr="007E6A93">
        <w:rPr>
          <w:b/>
          <w:color w:val="auto"/>
        </w:rPr>
        <w:t>s.</w:t>
      </w:r>
      <w:r w:rsidRPr="007E6A93">
        <w:rPr>
          <w:b/>
          <w:i/>
          <w:color w:val="auto"/>
        </w:rPr>
        <w:t xml:space="preserve"> </w:t>
      </w:r>
      <w:r w:rsidRPr="007E6A93">
        <w:rPr>
          <w:color w:val="auto"/>
        </w:rPr>
        <w:t>Saugomos teritorijos steigiamos</w:t>
      </w:r>
      <w:r w:rsidR="00200094" w:rsidRPr="007E6A93">
        <w:rPr>
          <w:color w:val="auto"/>
        </w:rPr>
        <w:t>,</w:t>
      </w:r>
      <w:r w:rsidRPr="007E6A93">
        <w:rPr>
          <w:color w:val="auto"/>
        </w:rPr>
        <w:t xml:space="preserve"> siekiant išsaugoti gamtos ir kultūros paveldo teritorinius kompleksus ir objektus (vertybes), kraštovaizdžio ir biologinę įvairovę, didelės aplinkosauginės vertės miškus, užtikrinti kraštovaizdžio ekologinę pusiausvyrą, gamtos išteklių subalansuotą naudojimą ir atkūrimą, sudaryti sąlygas pažintiniam turizmui, moksliniams tyrimams ir aplinkos būklės stebėjimams, propaguoti gamtos ir kultūros paveldo teritorinius kompleksus ir objektus (vertybes). </w:t>
      </w:r>
    </w:p>
    <w:p w:rsidR="001A767A" w:rsidRPr="007E6A93" w:rsidRDefault="00200094" w:rsidP="00B059AD">
      <w:pPr>
        <w:spacing w:after="0" w:line="240" w:lineRule="auto"/>
        <w:ind w:firstLine="567"/>
        <w:jc w:val="both"/>
        <w:rPr>
          <w:szCs w:val="24"/>
        </w:rPr>
      </w:pPr>
      <w:r w:rsidRPr="007E6A93">
        <w:rPr>
          <w:b/>
          <w:i/>
          <w:szCs w:val="24"/>
        </w:rPr>
        <w:t xml:space="preserve"> </w:t>
      </w:r>
      <w:r w:rsidR="007C706F" w:rsidRPr="007E6A93">
        <w:rPr>
          <w:b/>
          <w:i/>
          <w:szCs w:val="24"/>
        </w:rPr>
        <w:t xml:space="preserve">Alytaus </w:t>
      </w:r>
      <w:r w:rsidR="001A767A" w:rsidRPr="007E6A93">
        <w:rPr>
          <w:b/>
          <w:i/>
          <w:szCs w:val="24"/>
        </w:rPr>
        <w:t>r. sav.</w:t>
      </w:r>
      <w:r w:rsidR="001A767A" w:rsidRPr="007E6A93">
        <w:rPr>
          <w:b/>
          <w:szCs w:val="24"/>
        </w:rPr>
        <w:t xml:space="preserve"> </w:t>
      </w:r>
      <w:r w:rsidR="001A767A" w:rsidRPr="007E6A93">
        <w:rPr>
          <w:szCs w:val="24"/>
        </w:rPr>
        <w:t>teritorija iš kitų šalies teritorijų išsiskiria saugomų teritorijų tipų gausa. Alytaus r. sav. yra 58</w:t>
      </w:r>
      <w:r w:rsidRPr="007E6A93">
        <w:rPr>
          <w:szCs w:val="24"/>
        </w:rPr>
        <w:t xml:space="preserve"> </w:t>
      </w:r>
      <w:r w:rsidR="001A767A" w:rsidRPr="007E6A93">
        <w:rPr>
          <w:szCs w:val="24"/>
        </w:rPr>
        <w:t>saugomos teritorijos: 3 rezervatai, 20 draustinių, 18 gamtos paveldo objektų, 1 nacionalinis parkas, 3 regioniniai parkai, 1 biosferos rezervatas, 8 buveinių ap</w:t>
      </w:r>
      <w:r w:rsidRPr="007E6A93">
        <w:rPr>
          <w:szCs w:val="24"/>
        </w:rPr>
        <w:t>saugai svarbios teritorijos, 4</w:t>
      </w:r>
      <w:r w:rsidR="001A767A" w:rsidRPr="007E6A93">
        <w:rPr>
          <w:szCs w:val="24"/>
        </w:rPr>
        <w:t xml:space="preserve"> paukščių apsaugai svarbios teritorijos</w:t>
      </w:r>
      <w:r w:rsidR="001A767A" w:rsidRPr="007E6A93">
        <w:rPr>
          <w:rStyle w:val="Puslapioinaosnuoroda"/>
          <w:szCs w:val="24"/>
        </w:rPr>
        <w:footnoteReference w:id="18"/>
      </w:r>
      <w:r w:rsidRPr="007E6A93">
        <w:rPr>
          <w:szCs w:val="24"/>
        </w:rPr>
        <w:t xml:space="preserve"> </w:t>
      </w:r>
      <w:r w:rsidR="00C422BD" w:rsidRPr="007E6A93">
        <w:rPr>
          <w:szCs w:val="24"/>
        </w:rPr>
        <w:t>(R</w:t>
      </w:r>
      <w:r w:rsidR="00B9344C">
        <w:rPr>
          <w:szCs w:val="24"/>
        </w:rPr>
        <w:t>8</w:t>
      </w:r>
      <w:r w:rsidR="001A767A" w:rsidRPr="007E6A93">
        <w:rPr>
          <w:szCs w:val="24"/>
        </w:rPr>
        <w:t xml:space="preserve">). </w:t>
      </w:r>
    </w:p>
    <w:p w:rsidR="001A767A" w:rsidRPr="007E6A93" w:rsidRDefault="001A767A" w:rsidP="00B059AD">
      <w:pPr>
        <w:spacing w:after="0" w:line="240" w:lineRule="auto"/>
        <w:ind w:firstLine="567"/>
        <w:jc w:val="both"/>
        <w:rPr>
          <w:szCs w:val="24"/>
        </w:rPr>
      </w:pPr>
      <w:r w:rsidRPr="007E6A93">
        <w:rPr>
          <w:szCs w:val="24"/>
        </w:rPr>
        <w:t>Ypač saugoma</w:t>
      </w:r>
      <w:r w:rsidR="00200094" w:rsidRPr="007E6A93">
        <w:rPr>
          <w:szCs w:val="24"/>
        </w:rPr>
        <w:t xml:space="preserve">s objektas yra </w:t>
      </w:r>
      <w:r w:rsidRPr="007E6A93">
        <w:rPr>
          <w:szCs w:val="24"/>
        </w:rPr>
        <w:t xml:space="preserve">Žuvinto biosferos rezervatas. Nuo 2011 </w:t>
      </w:r>
      <w:r w:rsidR="00200094" w:rsidRPr="007E6A93">
        <w:rPr>
          <w:szCs w:val="24"/>
        </w:rPr>
        <w:t>m. jis yra tarptautinės svarbos saugoma teritorija –</w:t>
      </w:r>
      <w:r w:rsidRPr="007E6A93">
        <w:rPr>
          <w:szCs w:val="24"/>
        </w:rPr>
        <w:t xml:space="preserve"> įrašytas į UNESCO M&amp;B programos biosferos rezervatų sąraš</w:t>
      </w:r>
      <w:r w:rsidR="00200094" w:rsidRPr="007E6A93">
        <w:rPr>
          <w:szCs w:val="24"/>
        </w:rPr>
        <w:t>ą. Žuvinto biosferos rezervatas veikia</w:t>
      </w:r>
      <w:r w:rsidRPr="007E6A93">
        <w:rPr>
          <w:szCs w:val="24"/>
        </w:rPr>
        <w:t xml:space="preserve"> ne tik </w:t>
      </w:r>
      <w:r w:rsidR="00200094" w:rsidRPr="007E6A93">
        <w:rPr>
          <w:szCs w:val="24"/>
        </w:rPr>
        <w:t>ŽRVVG teritorijoje</w:t>
      </w:r>
      <w:r w:rsidRPr="007E6A93">
        <w:rPr>
          <w:szCs w:val="24"/>
        </w:rPr>
        <w:t xml:space="preserve"> (6</w:t>
      </w:r>
      <w:r w:rsidR="00200094" w:rsidRPr="007E6A93">
        <w:rPr>
          <w:szCs w:val="24"/>
        </w:rPr>
        <w:t xml:space="preserve"> </w:t>
      </w:r>
      <w:r w:rsidRPr="007E6A93">
        <w:rPr>
          <w:szCs w:val="24"/>
        </w:rPr>
        <w:t>954 ha), bet ir kaimynini</w:t>
      </w:r>
      <w:r w:rsidR="00200094" w:rsidRPr="007E6A93">
        <w:rPr>
          <w:szCs w:val="24"/>
        </w:rPr>
        <w:t>ų</w:t>
      </w:r>
      <w:r w:rsidRPr="007E6A93">
        <w:rPr>
          <w:szCs w:val="24"/>
        </w:rPr>
        <w:t xml:space="preserve"> Lazdijų (1</w:t>
      </w:r>
      <w:r w:rsidR="00200094" w:rsidRPr="007E6A93">
        <w:rPr>
          <w:szCs w:val="24"/>
        </w:rPr>
        <w:t xml:space="preserve"> </w:t>
      </w:r>
      <w:r w:rsidRPr="007E6A93">
        <w:rPr>
          <w:szCs w:val="24"/>
        </w:rPr>
        <w:t>180 ha)</w:t>
      </w:r>
      <w:r w:rsidR="00200094" w:rsidRPr="007E6A93">
        <w:rPr>
          <w:szCs w:val="24"/>
        </w:rPr>
        <w:t>,</w:t>
      </w:r>
      <w:r w:rsidRPr="007E6A93">
        <w:rPr>
          <w:szCs w:val="24"/>
        </w:rPr>
        <w:t xml:space="preserve"> Marijampolės (10</w:t>
      </w:r>
      <w:r w:rsidR="00200094" w:rsidRPr="007E6A93">
        <w:rPr>
          <w:szCs w:val="24"/>
        </w:rPr>
        <w:t xml:space="preserve"> </w:t>
      </w:r>
      <w:r w:rsidRPr="007E6A93">
        <w:rPr>
          <w:szCs w:val="24"/>
        </w:rPr>
        <w:t>361 ha) savivaldybių teritorijose. Žuvinto biosferos rezervato dalis saugoma kaip Ramsaro konvencijos</w:t>
      </w:r>
      <w:r w:rsidRPr="007E6A93">
        <w:rPr>
          <w:szCs w:val="24"/>
          <w:vertAlign w:val="superscript"/>
        </w:rPr>
        <w:footnoteReference w:id="19"/>
      </w:r>
      <w:r w:rsidR="00200094" w:rsidRPr="007E6A93">
        <w:rPr>
          <w:szCs w:val="24"/>
        </w:rPr>
        <w:t xml:space="preserve"> teritorija.</w:t>
      </w:r>
      <w:r w:rsidRPr="007E6A93">
        <w:rPr>
          <w:szCs w:val="24"/>
        </w:rPr>
        <w:t xml:space="preserve"> Į Alytaus r. sav. teritorijos sudėtį įeina ir Me</w:t>
      </w:r>
      <w:r w:rsidR="00200094" w:rsidRPr="007E6A93">
        <w:rPr>
          <w:szCs w:val="24"/>
        </w:rPr>
        <w:t>telių regioninio parko dalis (2,</w:t>
      </w:r>
      <w:r w:rsidRPr="007E6A93">
        <w:rPr>
          <w:szCs w:val="24"/>
        </w:rPr>
        <w:t>5 tūkst. ha</w:t>
      </w:r>
      <w:r w:rsidR="00200094" w:rsidRPr="007E6A93">
        <w:rPr>
          <w:szCs w:val="24"/>
        </w:rPr>
        <w:t xml:space="preserve"> </w:t>
      </w:r>
      <w:r w:rsidRPr="007E6A93">
        <w:rPr>
          <w:szCs w:val="24"/>
        </w:rPr>
        <w:t>ploto), taip pat nedidelė</w:t>
      </w:r>
      <w:r w:rsidR="00200094" w:rsidRPr="007E6A93">
        <w:rPr>
          <w:szCs w:val="24"/>
        </w:rPr>
        <w:t xml:space="preserve"> </w:t>
      </w:r>
      <w:r w:rsidRPr="007E6A93">
        <w:rPr>
          <w:szCs w:val="24"/>
        </w:rPr>
        <w:t>Dzūkijos nacionali</w:t>
      </w:r>
      <w:r w:rsidR="00200094" w:rsidRPr="007E6A93">
        <w:rPr>
          <w:szCs w:val="24"/>
        </w:rPr>
        <w:t>nio parko dalis (2,15 tūkst. ha</w:t>
      </w:r>
      <w:r w:rsidR="007C706F" w:rsidRPr="007E6A93">
        <w:rPr>
          <w:szCs w:val="24"/>
        </w:rPr>
        <w:t xml:space="preserve"> ploto</w:t>
      </w:r>
      <w:r w:rsidRPr="007E6A93">
        <w:rPr>
          <w:szCs w:val="24"/>
        </w:rPr>
        <w:t>)</w:t>
      </w:r>
      <w:r w:rsidR="00200094" w:rsidRPr="007E6A93">
        <w:rPr>
          <w:szCs w:val="24"/>
        </w:rPr>
        <w:t>.</w:t>
      </w:r>
      <w:r w:rsidRPr="007E6A93">
        <w:rPr>
          <w:rStyle w:val="Puslapioinaosnuoroda"/>
          <w:szCs w:val="24"/>
        </w:rPr>
        <w:footnoteReference w:id="20"/>
      </w:r>
    </w:p>
    <w:p w:rsidR="001A767A" w:rsidRPr="007E6A93" w:rsidRDefault="009A0A26" w:rsidP="00B059AD">
      <w:pPr>
        <w:spacing w:after="0" w:line="240" w:lineRule="auto"/>
        <w:ind w:firstLine="567"/>
        <w:jc w:val="both"/>
        <w:rPr>
          <w:szCs w:val="24"/>
        </w:rPr>
      </w:pPr>
      <w:r w:rsidRPr="007E6A93">
        <w:rPr>
          <w:szCs w:val="24"/>
        </w:rPr>
        <w:t>Nemuno klipų regioninis parkas (toliau –</w:t>
      </w:r>
      <w:r w:rsidR="001A767A" w:rsidRPr="007E6A93">
        <w:rPr>
          <w:szCs w:val="24"/>
        </w:rPr>
        <w:t xml:space="preserve"> NKRP)</w:t>
      </w:r>
      <w:r w:rsidRPr="007E6A93">
        <w:rPr>
          <w:szCs w:val="24"/>
        </w:rPr>
        <w:t xml:space="preserve"> </w:t>
      </w:r>
      <w:r w:rsidR="001A767A" w:rsidRPr="007E6A93">
        <w:rPr>
          <w:szCs w:val="24"/>
        </w:rPr>
        <w:t>veikia Alytaus, Biržtono ir Prienų savivaldybių teritorijose. Tai vienas didžiausių regioninių parkų šalyje (25 171 tūkst. ha). Net 69 proc. parko užima miškai (garsusis Punios šilas su rezervatu, Prienų šilas, Žvėrinčiaus miškas, Siponių miškai, Druskų miškas, Nemajūnų šilas).</w:t>
      </w:r>
      <w:r w:rsidRPr="007E6A93">
        <w:rPr>
          <w:szCs w:val="24"/>
        </w:rPr>
        <w:t xml:space="preserve"> </w:t>
      </w:r>
      <w:r w:rsidR="001A767A" w:rsidRPr="007E6A93">
        <w:rPr>
          <w:szCs w:val="24"/>
        </w:rPr>
        <w:t>NKRP</w:t>
      </w:r>
      <w:r w:rsidR="001A767A" w:rsidRPr="007E6A93">
        <w:rPr>
          <w:szCs w:val="24"/>
          <w:shd w:val="clear" w:color="auto" w:fill="FFFFFF"/>
        </w:rPr>
        <w:t xml:space="preserve"> labiausiai urbanizuotas iš visų Lietuvos parkų, jame</w:t>
      </w:r>
      <w:r w:rsidR="001A767A" w:rsidRPr="007E6A93">
        <w:rPr>
          <w:szCs w:val="24"/>
        </w:rPr>
        <w:t xml:space="preserve"> daug vertingų istorijos, kultūros gamtos objektų</w:t>
      </w:r>
      <w:r w:rsidR="001A767A" w:rsidRPr="007E6A93">
        <w:rPr>
          <w:rStyle w:val="Puslapioinaosnuoroda"/>
          <w:szCs w:val="24"/>
        </w:rPr>
        <w:footnoteReference w:id="21"/>
      </w:r>
      <w:r w:rsidR="001A767A" w:rsidRPr="007E6A93">
        <w:rPr>
          <w:szCs w:val="24"/>
        </w:rPr>
        <w:t>(</w:t>
      </w:r>
      <w:r w:rsidR="00C422BD" w:rsidRPr="007E6A93">
        <w:rPr>
          <w:szCs w:val="24"/>
        </w:rPr>
        <w:t>R</w:t>
      </w:r>
      <w:r w:rsidR="00B9344C">
        <w:rPr>
          <w:szCs w:val="24"/>
        </w:rPr>
        <w:t>9</w:t>
      </w:r>
      <w:r w:rsidR="001A767A" w:rsidRPr="007E6A93">
        <w:rPr>
          <w:szCs w:val="24"/>
        </w:rPr>
        <w:t xml:space="preserve">). </w:t>
      </w:r>
    </w:p>
    <w:p w:rsidR="001A767A" w:rsidRPr="007E6A93" w:rsidRDefault="001A767A" w:rsidP="00B059AD">
      <w:pPr>
        <w:spacing w:after="0" w:line="240" w:lineRule="auto"/>
        <w:ind w:firstLine="567"/>
        <w:jc w:val="both"/>
        <w:rPr>
          <w:szCs w:val="24"/>
        </w:rPr>
      </w:pPr>
      <w:r w:rsidRPr="007E6A93">
        <w:rPr>
          <w:szCs w:val="24"/>
        </w:rPr>
        <w:t>Alytaus r. savivaldybės</w:t>
      </w:r>
      <w:r w:rsidR="009A0A26" w:rsidRPr="007E6A93">
        <w:rPr>
          <w:szCs w:val="24"/>
        </w:rPr>
        <w:t xml:space="preserve"> </w:t>
      </w:r>
      <w:r w:rsidRPr="007E6A93">
        <w:rPr>
          <w:szCs w:val="24"/>
        </w:rPr>
        <w:t>teritorijos miškuose ir saugomose teritorijose gausi biol</w:t>
      </w:r>
      <w:r w:rsidR="009A0A26" w:rsidRPr="007E6A93">
        <w:rPr>
          <w:szCs w:val="24"/>
        </w:rPr>
        <w:t>oginė įvairovė, galima išvysti retų augalų ir gyvūnų, įrašytų</w:t>
      </w:r>
      <w:r w:rsidRPr="007E6A93">
        <w:rPr>
          <w:szCs w:val="24"/>
        </w:rPr>
        <w:t xml:space="preserve"> į Lietuvos raudonąją knygą.</w:t>
      </w:r>
      <w:r w:rsidR="009A0A26" w:rsidRPr="007E6A93">
        <w:rPr>
          <w:szCs w:val="24"/>
        </w:rPr>
        <w:t xml:space="preserve"> Miškuose gausu gamtos gėrybių – grybų ir uogų, g</w:t>
      </w:r>
      <w:r w:rsidRPr="007E6A93">
        <w:rPr>
          <w:szCs w:val="24"/>
        </w:rPr>
        <w:t xml:space="preserve">yvena daugiau nei 30 rūšių įvairių vabzdžių, </w:t>
      </w:r>
      <w:r w:rsidR="009A0A26" w:rsidRPr="007E6A93">
        <w:rPr>
          <w:szCs w:val="24"/>
        </w:rPr>
        <w:t xml:space="preserve">1 </w:t>
      </w:r>
      <w:r w:rsidRPr="007E6A93">
        <w:rPr>
          <w:szCs w:val="24"/>
        </w:rPr>
        <w:t xml:space="preserve">žuvų rūšis, </w:t>
      </w:r>
      <w:r w:rsidR="009A0A26" w:rsidRPr="007E6A93">
        <w:rPr>
          <w:szCs w:val="24"/>
        </w:rPr>
        <w:t xml:space="preserve">5 </w:t>
      </w:r>
      <w:r w:rsidRPr="007E6A93">
        <w:rPr>
          <w:szCs w:val="24"/>
        </w:rPr>
        <w:t>varliagyvių rūšys, daugiau kaip 40 paukščių rūšių, 6 kitų gyvūnų rūšys, daugiau kaip 50 augalų rūšių ir apie 40 grybų rū</w:t>
      </w:r>
      <w:r w:rsidR="009A0A26" w:rsidRPr="007E6A93">
        <w:rPr>
          <w:szCs w:val="24"/>
        </w:rPr>
        <w:t>šių, kurie įtraukti į Lietuvos r</w:t>
      </w:r>
      <w:r w:rsidRPr="007E6A93">
        <w:rPr>
          <w:szCs w:val="24"/>
        </w:rPr>
        <w:t>audonąją knygą</w:t>
      </w:r>
      <w:r w:rsidR="009A0A26" w:rsidRPr="007E6A93">
        <w:rPr>
          <w:szCs w:val="24"/>
        </w:rPr>
        <w:t>.</w:t>
      </w:r>
      <w:r w:rsidRPr="007E6A93">
        <w:rPr>
          <w:szCs w:val="24"/>
          <w:vertAlign w:val="superscript"/>
        </w:rPr>
        <w:footnoteReference w:id="22"/>
      </w:r>
    </w:p>
    <w:p w:rsidR="001A767A" w:rsidRPr="007E6A93" w:rsidRDefault="001A767A" w:rsidP="00B059AD">
      <w:pPr>
        <w:spacing w:after="0" w:line="240" w:lineRule="auto"/>
        <w:ind w:firstLine="567"/>
        <w:jc w:val="both"/>
      </w:pPr>
      <w:r w:rsidRPr="007E6A93">
        <w:rPr>
          <w:szCs w:val="24"/>
        </w:rPr>
        <w:t>Alytaus rajone daug nat</w:t>
      </w:r>
      <w:r w:rsidRPr="007E6A93">
        <w:rPr>
          <w:rFonts w:ascii="TimesNewRoman" w:hAnsi="TimesNewRoman" w:cs="TimesNewRoman"/>
          <w:szCs w:val="24"/>
        </w:rPr>
        <w:t>ū</w:t>
      </w:r>
      <w:r w:rsidRPr="007E6A93">
        <w:rPr>
          <w:szCs w:val="24"/>
        </w:rPr>
        <w:t>rali</w:t>
      </w:r>
      <w:r w:rsidRPr="007E6A93">
        <w:rPr>
          <w:rFonts w:ascii="TimesNewRoman" w:hAnsi="TimesNewRoman" w:cs="TimesNewRoman"/>
          <w:szCs w:val="24"/>
        </w:rPr>
        <w:t>ų</w:t>
      </w:r>
      <w:r w:rsidRPr="007E6A93">
        <w:rPr>
          <w:szCs w:val="24"/>
        </w:rPr>
        <w:t>, pusiau nat</w:t>
      </w:r>
      <w:r w:rsidRPr="007E6A93">
        <w:rPr>
          <w:rFonts w:ascii="TimesNewRoman" w:hAnsi="TimesNewRoman" w:cs="TimesNewRoman"/>
          <w:szCs w:val="24"/>
        </w:rPr>
        <w:t>ū</w:t>
      </w:r>
      <w:r w:rsidRPr="007E6A93">
        <w:rPr>
          <w:szCs w:val="24"/>
        </w:rPr>
        <w:t>rali</w:t>
      </w:r>
      <w:r w:rsidRPr="007E6A93">
        <w:rPr>
          <w:rFonts w:ascii="TimesNewRoman" w:hAnsi="TimesNewRoman" w:cs="TimesNewRoman"/>
          <w:szCs w:val="24"/>
        </w:rPr>
        <w:t xml:space="preserve">ų </w:t>
      </w:r>
      <w:r w:rsidRPr="007E6A93">
        <w:rPr>
          <w:szCs w:val="24"/>
        </w:rPr>
        <w:t>teritorij</w:t>
      </w:r>
      <w:r w:rsidRPr="007E6A93">
        <w:rPr>
          <w:rFonts w:ascii="TimesNewRoman" w:hAnsi="TimesNewRoman" w:cs="TimesNewRoman"/>
          <w:szCs w:val="24"/>
        </w:rPr>
        <w:t>ų</w:t>
      </w:r>
      <w:r w:rsidRPr="007E6A93">
        <w:rPr>
          <w:szCs w:val="24"/>
        </w:rPr>
        <w:t>, kuriose auga ar gyvuoja augal</w:t>
      </w:r>
      <w:r w:rsidRPr="007E6A93">
        <w:rPr>
          <w:rFonts w:ascii="TimesNewRoman" w:hAnsi="TimesNewRoman" w:cs="TimesNewRoman"/>
          <w:szCs w:val="24"/>
        </w:rPr>
        <w:t>ų</w:t>
      </w:r>
      <w:r w:rsidRPr="007E6A93">
        <w:rPr>
          <w:szCs w:val="24"/>
        </w:rPr>
        <w:t>, gryb</w:t>
      </w:r>
      <w:r w:rsidRPr="007E6A93">
        <w:rPr>
          <w:rFonts w:ascii="TimesNewRoman" w:hAnsi="TimesNewRoman" w:cs="TimesNewRoman"/>
          <w:szCs w:val="24"/>
        </w:rPr>
        <w:t xml:space="preserve">ų </w:t>
      </w:r>
      <w:r w:rsidRPr="007E6A93">
        <w:rPr>
          <w:szCs w:val="24"/>
        </w:rPr>
        <w:t>bei gyv</w:t>
      </w:r>
      <w:r w:rsidRPr="007E6A93">
        <w:rPr>
          <w:rFonts w:ascii="TimesNewRoman" w:hAnsi="TimesNewRoman" w:cs="TimesNewRoman"/>
          <w:szCs w:val="24"/>
        </w:rPr>
        <w:t>ū</w:t>
      </w:r>
      <w:r w:rsidRPr="007E6A93">
        <w:rPr>
          <w:szCs w:val="24"/>
        </w:rPr>
        <w:t>n</w:t>
      </w:r>
      <w:r w:rsidRPr="007E6A93">
        <w:rPr>
          <w:rFonts w:ascii="TimesNewRoman" w:hAnsi="TimesNewRoman" w:cs="TimesNewRoman"/>
          <w:szCs w:val="24"/>
        </w:rPr>
        <w:t xml:space="preserve">ų </w:t>
      </w:r>
      <w:r w:rsidRPr="007E6A93">
        <w:rPr>
          <w:szCs w:val="24"/>
        </w:rPr>
        <w:t>r</w:t>
      </w:r>
      <w:r w:rsidRPr="007E6A93">
        <w:rPr>
          <w:rFonts w:ascii="TimesNewRoman" w:hAnsi="TimesNewRoman" w:cs="TimesNewRoman"/>
          <w:szCs w:val="24"/>
        </w:rPr>
        <w:t>ū</w:t>
      </w:r>
      <w:r w:rsidRPr="007E6A93">
        <w:rPr>
          <w:szCs w:val="24"/>
        </w:rPr>
        <w:t>šys, išnykusios Vakar</w:t>
      </w:r>
      <w:r w:rsidRPr="007E6A93">
        <w:rPr>
          <w:rFonts w:ascii="TimesNewRoman" w:hAnsi="TimesNewRoman" w:cs="TimesNewRoman"/>
          <w:szCs w:val="24"/>
        </w:rPr>
        <w:t xml:space="preserve">ų </w:t>
      </w:r>
      <w:r w:rsidRPr="007E6A93">
        <w:rPr>
          <w:szCs w:val="24"/>
        </w:rPr>
        <w:t xml:space="preserve">Europos šalyse. Alytaus rajone yra pirmasis Lietuvoje </w:t>
      </w:r>
      <w:r w:rsidRPr="007E6A93">
        <w:rPr>
          <w:rFonts w:ascii="TimesNewRoman" w:hAnsi="TimesNewRoman" w:cs="TimesNewRoman"/>
          <w:szCs w:val="24"/>
        </w:rPr>
        <w:t>į</w:t>
      </w:r>
      <w:r w:rsidRPr="007E6A93">
        <w:rPr>
          <w:szCs w:val="24"/>
        </w:rPr>
        <w:t>steigtas Žuvinto biosferos rezervatas, labiausiai žinomas d</w:t>
      </w:r>
      <w:r w:rsidRPr="007E6A93">
        <w:rPr>
          <w:rFonts w:ascii="TimesNewRoman" w:hAnsi="TimesNewRoman" w:cs="TimesNewRoman"/>
          <w:szCs w:val="24"/>
        </w:rPr>
        <w:t>ė</w:t>
      </w:r>
      <w:r w:rsidRPr="007E6A93">
        <w:rPr>
          <w:szCs w:val="24"/>
        </w:rPr>
        <w:t>l didelio skai</w:t>
      </w:r>
      <w:r w:rsidRPr="007E6A93">
        <w:rPr>
          <w:rFonts w:ascii="TimesNewRoman" w:hAnsi="TimesNewRoman" w:cs="TimesNewRoman"/>
          <w:szCs w:val="24"/>
        </w:rPr>
        <w:t>č</w:t>
      </w:r>
      <w:r w:rsidRPr="007E6A93">
        <w:rPr>
          <w:szCs w:val="24"/>
        </w:rPr>
        <w:t>iaus vandens paukš</w:t>
      </w:r>
      <w:r w:rsidRPr="007E6A93">
        <w:rPr>
          <w:rFonts w:ascii="TimesNewRoman" w:hAnsi="TimesNewRoman" w:cs="TimesNewRoman"/>
          <w:szCs w:val="24"/>
        </w:rPr>
        <w:t>č</w:t>
      </w:r>
      <w:r w:rsidRPr="007E6A93">
        <w:rPr>
          <w:szCs w:val="24"/>
        </w:rPr>
        <w:t>i</w:t>
      </w:r>
      <w:r w:rsidRPr="007E6A93">
        <w:rPr>
          <w:rFonts w:ascii="TimesNewRoman" w:hAnsi="TimesNewRoman" w:cs="TimesNewRoman"/>
          <w:szCs w:val="24"/>
        </w:rPr>
        <w:t>ų</w:t>
      </w:r>
      <w:r w:rsidRPr="007E6A93">
        <w:rPr>
          <w:szCs w:val="24"/>
        </w:rPr>
        <w:t xml:space="preserve">, kurie </w:t>
      </w:r>
      <w:r w:rsidRPr="007E6A93">
        <w:rPr>
          <w:rFonts w:ascii="TimesNewRoman" w:hAnsi="TimesNewRoman" w:cs="TimesNewRoman"/>
          <w:szCs w:val="24"/>
        </w:rPr>
        <w:t>č</w:t>
      </w:r>
      <w:r w:rsidRPr="007E6A93">
        <w:rPr>
          <w:szCs w:val="24"/>
        </w:rPr>
        <w:t xml:space="preserve">ia apsistoja migracijos metu ir peri. </w:t>
      </w:r>
      <w:r w:rsidRPr="007E6A93">
        <w:rPr>
          <w:rFonts w:ascii="TimesNewRoman" w:hAnsi="TimesNewRoman" w:cs="TimesNewRoman"/>
          <w:szCs w:val="24"/>
        </w:rPr>
        <w:t>Č</w:t>
      </w:r>
      <w:r w:rsidRPr="007E6A93">
        <w:rPr>
          <w:szCs w:val="24"/>
        </w:rPr>
        <w:t>ia taip saugoma daug augal</w:t>
      </w:r>
      <w:r w:rsidRPr="007E6A93">
        <w:rPr>
          <w:rFonts w:ascii="TimesNewRoman" w:hAnsi="TimesNewRoman" w:cs="TimesNewRoman"/>
          <w:szCs w:val="24"/>
        </w:rPr>
        <w:t xml:space="preserve">ų </w:t>
      </w:r>
      <w:r w:rsidRPr="007E6A93">
        <w:rPr>
          <w:szCs w:val="24"/>
        </w:rPr>
        <w:t>ir vabzdži</w:t>
      </w:r>
      <w:r w:rsidRPr="007E6A93">
        <w:rPr>
          <w:rFonts w:ascii="TimesNewRoman" w:hAnsi="TimesNewRoman" w:cs="TimesNewRoman"/>
          <w:szCs w:val="24"/>
        </w:rPr>
        <w:t xml:space="preserve">ų </w:t>
      </w:r>
      <w:r w:rsidRPr="007E6A93">
        <w:rPr>
          <w:szCs w:val="24"/>
        </w:rPr>
        <w:t>r</w:t>
      </w:r>
      <w:r w:rsidRPr="007E6A93">
        <w:rPr>
          <w:rFonts w:ascii="TimesNewRoman" w:hAnsi="TimesNewRoman" w:cs="TimesNewRoman"/>
          <w:szCs w:val="24"/>
        </w:rPr>
        <w:t>ū</w:t>
      </w:r>
      <w:r w:rsidRPr="007E6A93">
        <w:rPr>
          <w:szCs w:val="24"/>
        </w:rPr>
        <w:t>ši</w:t>
      </w:r>
      <w:r w:rsidRPr="007E6A93">
        <w:rPr>
          <w:rFonts w:ascii="TimesNewRoman" w:hAnsi="TimesNewRoman" w:cs="TimesNewRoman"/>
          <w:szCs w:val="24"/>
        </w:rPr>
        <w:t>ų</w:t>
      </w:r>
      <w:r w:rsidRPr="007E6A93">
        <w:rPr>
          <w:szCs w:val="24"/>
        </w:rPr>
        <w:t xml:space="preserve">.  Rezervatai yra griežtai saugomos teritorijos, kuriose draudžiama bet kokia </w:t>
      </w:r>
      <w:r w:rsidRPr="007E6A93">
        <w:rPr>
          <w:rFonts w:ascii="TimesNewRoman" w:hAnsi="TimesNewRoman" w:cs="TimesNewRoman"/>
          <w:szCs w:val="24"/>
        </w:rPr>
        <w:t>ū</w:t>
      </w:r>
      <w:r w:rsidRPr="007E6A93">
        <w:rPr>
          <w:szCs w:val="24"/>
        </w:rPr>
        <w:t>kin</w:t>
      </w:r>
      <w:r w:rsidRPr="007E6A93">
        <w:rPr>
          <w:rFonts w:ascii="TimesNewRoman" w:hAnsi="TimesNewRoman" w:cs="TimesNewRoman"/>
          <w:szCs w:val="24"/>
        </w:rPr>
        <w:t xml:space="preserve">ė </w:t>
      </w:r>
      <w:r w:rsidRPr="007E6A93">
        <w:rPr>
          <w:szCs w:val="24"/>
        </w:rPr>
        <w:t>veikla, tod</w:t>
      </w:r>
      <w:r w:rsidRPr="007E6A93">
        <w:rPr>
          <w:rFonts w:ascii="TimesNewRoman" w:hAnsi="TimesNewRoman" w:cs="TimesNewRoman"/>
          <w:szCs w:val="24"/>
        </w:rPr>
        <w:t>ė</w:t>
      </w:r>
      <w:r w:rsidRPr="007E6A93">
        <w:rPr>
          <w:szCs w:val="24"/>
        </w:rPr>
        <w:t>l Žuvinto rezervato pasi</w:t>
      </w:r>
      <w:r w:rsidRPr="007E6A93">
        <w:rPr>
          <w:rFonts w:ascii="TimesNewRoman" w:hAnsi="TimesNewRoman" w:cs="TimesNewRoman"/>
          <w:szCs w:val="24"/>
        </w:rPr>
        <w:t>ū</w:t>
      </w:r>
      <w:r w:rsidRPr="007E6A93">
        <w:rPr>
          <w:szCs w:val="24"/>
        </w:rPr>
        <w:t>lymai lankytojams apsiriboja edukacine, pažintine veikla. Pl</w:t>
      </w:r>
      <w:r w:rsidRPr="007E6A93">
        <w:rPr>
          <w:rFonts w:ascii="TimesNewRoman" w:hAnsi="TimesNewRoman" w:cs="TimesNewRoman"/>
          <w:szCs w:val="24"/>
        </w:rPr>
        <w:t>ė</w:t>
      </w:r>
      <w:r w:rsidRPr="007E6A93">
        <w:rPr>
          <w:szCs w:val="24"/>
        </w:rPr>
        <w:t>tojant kult</w:t>
      </w:r>
      <w:r w:rsidRPr="007E6A93">
        <w:rPr>
          <w:rFonts w:ascii="TimesNewRoman" w:hAnsi="TimesNewRoman" w:cs="TimesNewRoman"/>
          <w:szCs w:val="24"/>
        </w:rPr>
        <w:t>ū</w:t>
      </w:r>
      <w:r w:rsidRPr="007E6A93">
        <w:rPr>
          <w:szCs w:val="24"/>
        </w:rPr>
        <w:t>rin</w:t>
      </w:r>
      <w:r w:rsidRPr="007E6A93">
        <w:rPr>
          <w:rFonts w:ascii="TimesNewRoman" w:hAnsi="TimesNewRoman" w:cs="TimesNewRoman"/>
          <w:szCs w:val="24"/>
        </w:rPr>
        <w:t>į</w:t>
      </w:r>
      <w:r w:rsidRPr="007E6A93">
        <w:rPr>
          <w:szCs w:val="24"/>
        </w:rPr>
        <w:t xml:space="preserve"> turizm</w:t>
      </w:r>
      <w:r w:rsidRPr="007E6A93">
        <w:rPr>
          <w:rFonts w:ascii="TimesNewRoman" w:hAnsi="TimesNewRoman" w:cs="TimesNewRoman"/>
          <w:szCs w:val="24"/>
        </w:rPr>
        <w:t>ą</w:t>
      </w:r>
      <w:r w:rsidR="004C0485" w:rsidRPr="007E6A93">
        <w:rPr>
          <w:rFonts w:ascii="TimesNewRoman" w:hAnsi="TimesNewRoman" w:cs="TimesNewRoman"/>
          <w:szCs w:val="24"/>
        </w:rPr>
        <w:t>,</w:t>
      </w:r>
      <w:r w:rsidRPr="007E6A93">
        <w:rPr>
          <w:rFonts w:ascii="TimesNewRoman" w:hAnsi="TimesNewRoman" w:cs="TimesNewRoman"/>
          <w:szCs w:val="24"/>
        </w:rPr>
        <w:t xml:space="preserve"> </w:t>
      </w:r>
      <w:r w:rsidRPr="007E6A93">
        <w:rPr>
          <w:szCs w:val="24"/>
        </w:rPr>
        <w:t>Alytaus rajone b</w:t>
      </w:r>
      <w:r w:rsidRPr="007E6A93">
        <w:rPr>
          <w:rFonts w:ascii="TimesNewRoman" w:hAnsi="TimesNewRoman" w:cs="TimesNewRoman"/>
          <w:szCs w:val="24"/>
        </w:rPr>
        <w:t>ū</w:t>
      </w:r>
      <w:r w:rsidRPr="007E6A93">
        <w:rPr>
          <w:szCs w:val="24"/>
        </w:rPr>
        <w:t>tina užtikrinti unikalios rajono gamtos ištekli</w:t>
      </w:r>
      <w:r w:rsidRPr="007E6A93">
        <w:rPr>
          <w:rFonts w:ascii="TimesNewRoman" w:hAnsi="TimesNewRoman" w:cs="TimesNewRoman"/>
          <w:szCs w:val="24"/>
        </w:rPr>
        <w:t>ų į</w:t>
      </w:r>
      <w:r w:rsidRPr="007E6A93">
        <w:rPr>
          <w:szCs w:val="24"/>
        </w:rPr>
        <w:t>vairov</w:t>
      </w:r>
      <w:r w:rsidRPr="007E6A93">
        <w:rPr>
          <w:rFonts w:ascii="TimesNewRoman" w:hAnsi="TimesNewRoman" w:cs="TimesNewRoman"/>
          <w:szCs w:val="24"/>
        </w:rPr>
        <w:t>ė</w:t>
      </w:r>
      <w:r w:rsidRPr="007E6A93">
        <w:rPr>
          <w:szCs w:val="24"/>
        </w:rPr>
        <w:t>s puosel</w:t>
      </w:r>
      <w:r w:rsidRPr="007E6A93">
        <w:rPr>
          <w:rFonts w:ascii="TimesNewRoman" w:hAnsi="TimesNewRoman" w:cs="TimesNewRoman"/>
          <w:szCs w:val="24"/>
        </w:rPr>
        <w:t>ė</w:t>
      </w:r>
      <w:r w:rsidRPr="007E6A93">
        <w:rPr>
          <w:szCs w:val="24"/>
        </w:rPr>
        <w:t>jim</w:t>
      </w:r>
      <w:r w:rsidRPr="007E6A93">
        <w:rPr>
          <w:rFonts w:ascii="TimesNewRoman" w:hAnsi="TimesNewRoman" w:cs="TimesNewRoman"/>
          <w:szCs w:val="24"/>
        </w:rPr>
        <w:t>ą</w:t>
      </w:r>
      <w:r w:rsidRPr="007E6A93">
        <w:rPr>
          <w:szCs w:val="24"/>
        </w:rPr>
        <w:t>, park</w:t>
      </w:r>
      <w:r w:rsidRPr="007E6A93">
        <w:rPr>
          <w:rFonts w:ascii="TimesNewRoman" w:hAnsi="TimesNewRoman" w:cs="TimesNewRoman"/>
          <w:szCs w:val="24"/>
        </w:rPr>
        <w:t>ų</w:t>
      </w:r>
      <w:r w:rsidRPr="007E6A93">
        <w:rPr>
          <w:szCs w:val="24"/>
        </w:rPr>
        <w:t>, piliakalni</w:t>
      </w:r>
      <w:r w:rsidRPr="007E6A93">
        <w:rPr>
          <w:rFonts w:ascii="TimesNewRoman" w:hAnsi="TimesNewRoman" w:cs="TimesNewRoman"/>
          <w:szCs w:val="24"/>
        </w:rPr>
        <w:t>ų</w:t>
      </w:r>
      <w:r w:rsidRPr="007E6A93">
        <w:rPr>
          <w:szCs w:val="24"/>
        </w:rPr>
        <w:t>, gamtos paminkl</w:t>
      </w:r>
      <w:r w:rsidRPr="007E6A93">
        <w:rPr>
          <w:rFonts w:ascii="TimesNewRoman" w:hAnsi="TimesNewRoman" w:cs="TimesNewRoman"/>
          <w:szCs w:val="24"/>
        </w:rPr>
        <w:t xml:space="preserve">ų </w:t>
      </w:r>
      <w:r w:rsidRPr="007E6A93">
        <w:rPr>
          <w:szCs w:val="24"/>
        </w:rPr>
        <w:t>bei unikali</w:t>
      </w:r>
      <w:r w:rsidRPr="007E6A93">
        <w:rPr>
          <w:rFonts w:ascii="TimesNewRoman" w:hAnsi="TimesNewRoman" w:cs="TimesNewRoman"/>
          <w:szCs w:val="24"/>
        </w:rPr>
        <w:t xml:space="preserve">ų </w:t>
      </w:r>
      <w:r w:rsidRPr="007E6A93">
        <w:rPr>
          <w:szCs w:val="24"/>
        </w:rPr>
        <w:t>kompleks</w:t>
      </w:r>
      <w:r w:rsidRPr="007E6A93">
        <w:rPr>
          <w:rFonts w:ascii="TimesNewRoman" w:hAnsi="TimesNewRoman" w:cs="TimesNewRoman"/>
          <w:szCs w:val="24"/>
        </w:rPr>
        <w:t xml:space="preserve">ų </w:t>
      </w:r>
      <w:r w:rsidRPr="007E6A93">
        <w:rPr>
          <w:szCs w:val="24"/>
        </w:rPr>
        <w:t>apsaug</w:t>
      </w:r>
      <w:r w:rsidRPr="007E6A93">
        <w:rPr>
          <w:rFonts w:ascii="TimesNewRoman" w:hAnsi="TimesNewRoman" w:cs="TimesNewRoman"/>
          <w:szCs w:val="24"/>
        </w:rPr>
        <w:t>ą</w:t>
      </w:r>
      <w:r w:rsidRPr="007E6A93">
        <w:rPr>
          <w:szCs w:val="24"/>
        </w:rPr>
        <w:t>. Gamtini</w:t>
      </w:r>
      <w:r w:rsidRPr="007E6A93">
        <w:rPr>
          <w:rFonts w:ascii="TimesNewRoman" w:hAnsi="TimesNewRoman" w:cs="TimesNewRoman"/>
          <w:szCs w:val="24"/>
        </w:rPr>
        <w:t xml:space="preserve">ų </w:t>
      </w:r>
      <w:r w:rsidRPr="007E6A93">
        <w:rPr>
          <w:szCs w:val="24"/>
        </w:rPr>
        <w:t>rekreacini</w:t>
      </w:r>
      <w:r w:rsidRPr="007E6A93">
        <w:rPr>
          <w:rFonts w:ascii="TimesNewRoman" w:hAnsi="TimesNewRoman" w:cs="TimesNewRoman"/>
          <w:szCs w:val="24"/>
        </w:rPr>
        <w:t xml:space="preserve">ų </w:t>
      </w:r>
      <w:r w:rsidRPr="007E6A93">
        <w:rPr>
          <w:szCs w:val="24"/>
        </w:rPr>
        <w:t>ištekli</w:t>
      </w:r>
      <w:r w:rsidRPr="007E6A93">
        <w:rPr>
          <w:rFonts w:ascii="TimesNewRoman" w:hAnsi="TimesNewRoman" w:cs="TimesNewRoman"/>
          <w:szCs w:val="24"/>
        </w:rPr>
        <w:t xml:space="preserve">ų </w:t>
      </w:r>
      <w:r w:rsidRPr="007E6A93">
        <w:rPr>
          <w:szCs w:val="24"/>
        </w:rPr>
        <w:t>išsaugojimas ir racionalus naudojimas Alytaus rajone yra b</w:t>
      </w:r>
      <w:r w:rsidRPr="007E6A93">
        <w:rPr>
          <w:rFonts w:ascii="TimesNewRoman" w:hAnsi="TimesNewRoman" w:cs="TimesNewRoman"/>
          <w:szCs w:val="24"/>
        </w:rPr>
        <w:t>ū</w:t>
      </w:r>
      <w:r w:rsidRPr="007E6A93">
        <w:rPr>
          <w:szCs w:val="24"/>
        </w:rPr>
        <w:t>tinas lankytoj</w:t>
      </w:r>
      <w:r w:rsidRPr="007E6A93">
        <w:rPr>
          <w:rFonts w:ascii="TimesNewRoman" w:hAnsi="TimesNewRoman" w:cs="TimesNewRoman"/>
          <w:szCs w:val="24"/>
        </w:rPr>
        <w:t xml:space="preserve">ų </w:t>
      </w:r>
      <w:r w:rsidRPr="007E6A93">
        <w:rPr>
          <w:szCs w:val="24"/>
        </w:rPr>
        <w:t>srauto reguliavimui ir reikiamos rekreacin</w:t>
      </w:r>
      <w:r w:rsidRPr="007E6A93">
        <w:rPr>
          <w:rFonts w:ascii="TimesNewRoman" w:hAnsi="TimesNewRoman" w:cs="TimesNewRoman"/>
          <w:szCs w:val="24"/>
        </w:rPr>
        <w:t>ė</w:t>
      </w:r>
      <w:r w:rsidRPr="007E6A93">
        <w:rPr>
          <w:szCs w:val="24"/>
        </w:rPr>
        <w:t>s infrastrukt</w:t>
      </w:r>
      <w:r w:rsidRPr="007E6A93">
        <w:rPr>
          <w:rFonts w:ascii="TimesNewRoman" w:hAnsi="TimesNewRoman" w:cs="TimesNewRoman"/>
          <w:szCs w:val="24"/>
        </w:rPr>
        <w:t>ū</w:t>
      </w:r>
      <w:r w:rsidRPr="007E6A93">
        <w:rPr>
          <w:szCs w:val="24"/>
        </w:rPr>
        <w:t xml:space="preserve">ros </w:t>
      </w:r>
      <w:r w:rsidRPr="007E6A93">
        <w:t>lankytinuose objektuose formavimui</w:t>
      </w:r>
      <w:r w:rsidR="004C0485" w:rsidRPr="007E6A93">
        <w:t>.</w:t>
      </w:r>
      <w:r w:rsidRPr="007E6A93">
        <w:rPr>
          <w:rStyle w:val="Puslapioinaosnuoroda"/>
        </w:rPr>
        <w:footnoteReference w:id="23"/>
      </w:r>
    </w:p>
    <w:p w:rsidR="00BA0660" w:rsidRPr="007E6A93" w:rsidRDefault="00BA0660" w:rsidP="005D5523">
      <w:pPr>
        <w:spacing w:after="0" w:line="240" w:lineRule="auto"/>
        <w:jc w:val="both"/>
        <w:rPr>
          <w:szCs w:val="24"/>
        </w:rPr>
      </w:pPr>
    </w:p>
    <w:p w:rsidR="001A767A" w:rsidRPr="007E6A93" w:rsidRDefault="001A767A" w:rsidP="00404872">
      <w:pPr>
        <w:spacing w:after="0" w:line="240" w:lineRule="auto"/>
        <w:jc w:val="both"/>
        <w:rPr>
          <w:b/>
          <w:i/>
          <w:szCs w:val="24"/>
        </w:rPr>
      </w:pPr>
      <w:r w:rsidRPr="007E6A93">
        <w:rPr>
          <w:b/>
          <w:i/>
          <w:szCs w:val="24"/>
        </w:rPr>
        <w:t xml:space="preserve">          Prienų r. savivaldybėje saugomos teritorijos</w:t>
      </w:r>
      <w:r w:rsidR="00F96071" w:rsidRPr="007E6A93">
        <w:rPr>
          <w:b/>
          <w:i/>
          <w:szCs w:val="24"/>
        </w:rPr>
        <w:t>:</w:t>
      </w:r>
      <w:r w:rsidRPr="007E6A93">
        <w:rPr>
          <w:rStyle w:val="Puslapioinaosnuoroda"/>
          <w:b/>
          <w:i/>
          <w:szCs w:val="24"/>
        </w:rPr>
        <w:footnoteReference w:id="24"/>
      </w:r>
    </w:p>
    <w:p w:rsidR="001A767A" w:rsidRPr="007E6A93" w:rsidRDefault="001A767A" w:rsidP="00B90BFB">
      <w:pPr>
        <w:numPr>
          <w:ilvl w:val="0"/>
          <w:numId w:val="19"/>
        </w:numPr>
        <w:tabs>
          <w:tab w:val="clear" w:pos="1534"/>
          <w:tab w:val="left" w:pos="0"/>
          <w:tab w:val="left" w:pos="840"/>
        </w:tabs>
        <w:suppressAutoHyphens/>
        <w:spacing w:after="0" w:line="240" w:lineRule="auto"/>
        <w:ind w:left="0" w:firstLine="600"/>
        <w:jc w:val="both"/>
        <w:rPr>
          <w:lang w:eastAsia="en-GB"/>
        </w:rPr>
      </w:pPr>
      <w:r w:rsidRPr="007E6A93">
        <w:rPr>
          <w:lang w:eastAsia="en-GB"/>
        </w:rPr>
        <w:t>valstybiniai draustiniai, savivaldybėje užimantys 765,5 ha plotą: Skriaudžių geomorfologinis draustinis, Alšios hidrografinis draustinis, Varnabūdės pedologinis draustinis, Ąžuolų botaninis draustinis, Rūdgirių telmologinis draustinis;</w:t>
      </w:r>
    </w:p>
    <w:p w:rsidR="001A767A" w:rsidRPr="007E6A93" w:rsidRDefault="001A767A" w:rsidP="00B90BFB">
      <w:pPr>
        <w:numPr>
          <w:ilvl w:val="0"/>
          <w:numId w:val="19"/>
        </w:numPr>
        <w:tabs>
          <w:tab w:val="clear" w:pos="1534"/>
          <w:tab w:val="left" w:pos="0"/>
          <w:tab w:val="left" w:pos="840"/>
        </w:tabs>
        <w:suppressAutoHyphens/>
        <w:spacing w:after="0" w:line="240" w:lineRule="auto"/>
        <w:ind w:left="0" w:firstLine="600"/>
        <w:jc w:val="both"/>
        <w:rPr>
          <w:lang w:eastAsia="en-GB"/>
        </w:rPr>
      </w:pPr>
      <w:r w:rsidRPr="007E6A93">
        <w:rPr>
          <w:lang w:eastAsia="en-GB"/>
        </w:rPr>
        <w:t>regioniniai parkai, savivaldybėje užimantys 12 089,3 ha plotą: Aukštadvario regioninis parkas, Nemuno kilpų regioninis parkas;</w:t>
      </w:r>
    </w:p>
    <w:p w:rsidR="001A767A" w:rsidRPr="007E6A93" w:rsidRDefault="001A767A" w:rsidP="00B90BFB">
      <w:pPr>
        <w:numPr>
          <w:ilvl w:val="0"/>
          <w:numId w:val="19"/>
        </w:numPr>
        <w:tabs>
          <w:tab w:val="clear" w:pos="1534"/>
          <w:tab w:val="left" w:pos="0"/>
          <w:tab w:val="left" w:pos="840"/>
        </w:tabs>
        <w:suppressAutoHyphens/>
        <w:spacing w:after="0" w:line="240" w:lineRule="auto"/>
        <w:ind w:left="0" w:firstLine="600"/>
        <w:jc w:val="both"/>
        <w:rPr>
          <w:lang w:eastAsia="en-GB"/>
        </w:rPr>
      </w:pPr>
      <w:r w:rsidRPr="007E6A93">
        <w:rPr>
          <w:lang w:eastAsia="en-GB"/>
        </w:rPr>
        <w:t>Balbieriškio miško biosferos poligonas, kurio plotas 3 059,6 ha;</w:t>
      </w:r>
    </w:p>
    <w:p w:rsidR="001A767A" w:rsidRPr="007E6A93" w:rsidRDefault="001A767A" w:rsidP="00B90BFB">
      <w:pPr>
        <w:numPr>
          <w:ilvl w:val="0"/>
          <w:numId w:val="19"/>
        </w:numPr>
        <w:tabs>
          <w:tab w:val="clear" w:pos="1534"/>
          <w:tab w:val="left" w:pos="0"/>
          <w:tab w:val="left" w:pos="840"/>
        </w:tabs>
        <w:suppressAutoHyphens/>
        <w:spacing w:after="0" w:line="240" w:lineRule="auto"/>
        <w:ind w:left="0" w:firstLine="600"/>
        <w:jc w:val="both"/>
        <w:rPr>
          <w:lang w:eastAsia="en-GB"/>
        </w:rPr>
      </w:pPr>
      <w:r w:rsidRPr="007E6A93">
        <w:rPr>
          <w:lang w:eastAsia="en-GB"/>
        </w:rPr>
        <w:t>gamtos paveldo objektai, iš jų: išskiriami geologiniai (Šiauliškių akmuo, Atodanga Ožkų pečius, Balbieriškio atodanga), hidrogeologiniai (Balbieriškio versmės, Žiupos šaltiniai) ir botaniniai (Gojaus miško ąžuolas, Degsnės miško maumedis) objektai.</w:t>
      </w:r>
    </w:p>
    <w:p w:rsidR="001A767A" w:rsidRPr="007E6A93" w:rsidRDefault="001A767A" w:rsidP="00404872">
      <w:pPr>
        <w:tabs>
          <w:tab w:val="left" w:pos="1080"/>
        </w:tabs>
        <w:spacing w:before="120" w:after="120" w:line="240" w:lineRule="auto"/>
        <w:ind w:firstLine="709"/>
        <w:jc w:val="both"/>
        <w:rPr>
          <w:lang w:eastAsia="lt-LT"/>
        </w:rPr>
      </w:pPr>
      <w:r w:rsidRPr="007E6A93">
        <w:rPr>
          <w:lang w:eastAsia="lt-LT"/>
        </w:rPr>
        <w:t>Rajonas išsiskiria saugomų teritorijų gausa, kurios patenka į ES saugomų teritorijų tinklą „Natura 2000“. Tarp ekologinio tinklo teritorijų patenka Prienų šilas, Revuonos ištakos, Rūdgirių pelkė, Tartoko pelkė, Ošvenčios upė ir jos slėniai</w:t>
      </w:r>
      <w:r w:rsidRPr="007E6A93">
        <w:rPr>
          <w:rStyle w:val="Puslapioinaosnuoroda"/>
          <w:lang w:eastAsia="lt-LT"/>
        </w:rPr>
        <w:footnoteReference w:id="25"/>
      </w:r>
      <w:r w:rsidR="007C0409" w:rsidRPr="007E6A93">
        <w:rPr>
          <w:lang w:eastAsia="lt-LT"/>
        </w:rPr>
        <w:t xml:space="preserve"> </w:t>
      </w:r>
      <w:r w:rsidRPr="007E6A93">
        <w:rPr>
          <w:lang w:eastAsia="lt-LT"/>
        </w:rPr>
        <w:t>(</w:t>
      </w:r>
      <w:r w:rsidR="00C422BD" w:rsidRPr="007E6A93">
        <w:rPr>
          <w:lang w:eastAsia="lt-LT"/>
        </w:rPr>
        <w:t>R1</w:t>
      </w:r>
      <w:r w:rsidR="00B9344C">
        <w:rPr>
          <w:lang w:eastAsia="lt-LT"/>
        </w:rPr>
        <w:t>0</w:t>
      </w:r>
      <w:r w:rsidRPr="007E6A93">
        <w:rPr>
          <w:lang w:eastAsia="lt-LT"/>
        </w:rPr>
        <w:t>).</w:t>
      </w:r>
    </w:p>
    <w:p w:rsidR="001A767A" w:rsidRPr="007E6A93" w:rsidRDefault="007C0409" w:rsidP="007C0409">
      <w:pPr>
        <w:tabs>
          <w:tab w:val="left" w:pos="1080"/>
        </w:tabs>
        <w:spacing w:before="120" w:after="120" w:line="240" w:lineRule="auto"/>
        <w:jc w:val="both"/>
        <w:rPr>
          <w:lang w:eastAsia="lt-LT"/>
        </w:rPr>
      </w:pPr>
      <w:r w:rsidRPr="007E6A93">
        <w:rPr>
          <w:lang w:eastAsia="lt-LT"/>
        </w:rPr>
        <w:t xml:space="preserve">            </w:t>
      </w:r>
      <w:r w:rsidR="001A767A" w:rsidRPr="007E6A93">
        <w:rPr>
          <w:lang w:eastAsia="lt-LT"/>
        </w:rPr>
        <w:t>Pagal biologinę įvairovę Nemuno kilpų regioninis parkas yra viena turtingiausių saugomų teritorijų Lietuvoje. Tą nulemia išlikę nemaži sengirių plotai, miškuose likę neištiesinti upeliai, natūralūs Nemuno slėnio šlaitai su gausiomis griovomis, natūraliai besiformuojančios Nemuno salos. Iš pačių vertingiausių gyvajai gamtai objektų galima išskirti Punios šilą, Nemuno salas, Drubengio upelio slėnį, Revuonos upelio aukštupio pelkę, Vizdijos upelio slėnį, Ošvenčios upės vidurupį. Punios šilas yra vienas vertingiausių objektų ne tik Lietuvoje, bet ir Europoje</w:t>
      </w:r>
      <w:r w:rsidRPr="007E6A93">
        <w:rPr>
          <w:lang w:eastAsia="lt-LT"/>
        </w:rPr>
        <w:t>.</w:t>
      </w:r>
      <w:r w:rsidR="001A767A" w:rsidRPr="007E6A93">
        <w:rPr>
          <w:rStyle w:val="Puslapioinaosnuoroda"/>
          <w:lang w:eastAsia="lt-LT"/>
        </w:rPr>
        <w:footnoteReference w:id="26"/>
      </w:r>
    </w:p>
    <w:p w:rsidR="001A767A" w:rsidRPr="007E6A93" w:rsidRDefault="001A767A" w:rsidP="009345E3">
      <w:pPr>
        <w:tabs>
          <w:tab w:val="left" w:pos="1080"/>
        </w:tabs>
        <w:spacing w:before="120" w:after="120" w:line="240" w:lineRule="auto"/>
        <w:ind w:firstLine="709"/>
        <w:jc w:val="both"/>
        <w:rPr>
          <w:lang w:eastAsia="lt-LT"/>
        </w:rPr>
      </w:pPr>
      <w:r w:rsidRPr="007E6A93">
        <w:rPr>
          <w:lang w:eastAsia="lt-LT"/>
        </w:rPr>
        <w:t xml:space="preserve">Nemuno kilpų regioniniame parke yra rastos 3 150 gamtos vertybių, iš jų: 189 įrašytos į </w:t>
      </w:r>
      <w:r w:rsidR="007C0409" w:rsidRPr="007E6A93">
        <w:rPr>
          <w:lang w:eastAsia="lt-LT"/>
        </w:rPr>
        <w:t>Lietuvos r</w:t>
      </w:r>
      <w:r w:rsidR="005F2836" w:rsidRPr="007E6A93">
        <w:rPr>
          <w:lang w:eastAsia="lt-LT"/>
        </w:rPr>
        <w:t>audonąją knygą,</w:t>
      </w:r>
      <w:r w:rsidRPr="007E6A93">
        <w:rPr>
          <w:lang w:eastAsia="lt-LT"/>
        </w:rPr>
        <w:t xml:space="preserve"> 973 augalų rūšys, iš jų: net 67 įrašytos į </w:t>
      </w:r>
      <w:r w:rsidR="007C0409" w:rsidRPr="007E6A93">
        <w:rPr>
          <w:lang w:eastAsia="lt-LT"/>
        </w:rPr>
        <w:t>Lietuvos raudonąją knygą</w:t>
      </w:r>
      <w:r w:rsidRPr="007E6A93">
        <w:rPr>
          <w:lang w:eastAsia="lt-LT"/>
        </w:rPr>
        <w:t xml:space="preserve">, 491 grybų rūšis (27 </w:t>
      </w:r>
      <w:r w:rsidR="005F2836" w:rsidRPr="007E6A93">
        <w:rPr>
          <w:lang w:eastAsia="lt-LT"/>
        </w:rPr>
        <w:t xml:space="preserve">– </w:t>
      </w:r>
      <w:r w:rsidR="007C0409" w:rsidRPr="007E6A93">
        <w:rPr>
          <w:lang w:eastAsia="lt-LT"/>
        </w:rPr>
        <w:t>Lietuvos raudonojoje knygoje</w:t>
      </w:r>
      <w:r w:rsidRPr="007E6A93">
        <w:rPr>
          <w:lang w:eastAsia="lt-LT"/>
        </w:rPr>
        <w:t xml:space="preserve">), 645 bestuburių rūšys (14 </w:t>
      </w:r>
      <w:r w:rsidR="005F2836" w:rsidRPr="007E6A93">
        <w:rPr>
          <w:lang w:eastAsia="lt-LT"/>
        </w:rPr>
        <w:t xml:space="preserve">– </w:t>
      </w:r>
      <w:r w:rsidR="007C0409" w:rsidRPr="007E6A93">
        <w:rPr>
          <w:lang w:eastAsia="lt-LT"/>
        </w:rPr>
        <w:t>Lietuvos raudonojoje knygoje</w:t>
      </w:r>
      <w:r w:rsidRPr="007E6A93">
        <w:rPr>
          <w:lang w:eastAsia="lt-LT"/>
        </w:rPr>
        <w:t xml:space="preserve">), 16 varliagyvių ir roplių rūšių (4 </w:t>
      </w:r>
      <w:r w:rsidR="005F2836" w:rsidRPr="007E6A93">
        <w:rPr>
          <w:lang w:eastAsia="lt-LT"/>
        </w:rPr>
        <w:t xml:space="preserve">– </w:t>
      </w:r>
      <w:r w:rsidR="007C0409" w:rsidRPr="007E6A93">
        <w:rPr>
          <w:lang w:eastAsia="lt-LT"/>
        </w:rPr>
        <w:t>Lietuvos raudonojoje knygoje</w:t>
      </w:r>
      <w:r w:rsidRPr="007E6A93">
        <w:rPr>
          <w:lang w:eastAsia="lt-LT"/>
        </w:rPr>
        <w:t>), 203 paukščių rūšys (53</w:t>
      </w:r>
      <w:r w:rsidR="005F2836" w:rsidRPr="007E6A93">
        <w:rPr>
          <w:lang w:eastAsia="lt-LT"/>
        </w:rPr>
        <w:t xml:space="preserve"> –</w:t>
      </w:r>
      <w:r w:rsidRPr="007E6A93">
        <w:rPr>
          <w:lang w:eastAsia="lt-LT"/>
        </w:rPr>
        <w:t xml:space="preserve"> </w:t>
      </w:r>
      <w:r w:rsidR="007C0409" w:rsidRPr="007E6A93">
        <w:rPr>
          <w:lang w:eastAsia="lt-LT"/>
        </w:rPr>
        <w:t>Lietuvos raudonojoje knygoje</w:t>
      </w:r>
      <w:r w:rsidRPr="007E6A93">
        <w:rPr>
          <w:lang w:eastAsia="lt-LT"/>
        </w:rPr>
        <w:t xml:space="preserve">), 55 žinduolių rūšys (15 </w:t>
      </w:r>
      <w:r w:rsidR="005F2836" w:rsidRPr="007E6A93">
        <w:rPr>
          <w:lang w:eastAsia="lt-LT"/>
        </w:rPr>
        <w:t xml:space="preserve">– </w:t>
      </w:r>
      <w:r w:rsidR="007C0409" w:rsidRPr="007E6A93">
        <w:rPr>
          <w:lang w:eastAsia="lt-LT"/>
        </w:rPr>
        <w:t>Lietuvos raudonojoje knygoje</w:t>
      </w:r>
      <w:r w:rsidRPr="007E6A93">
        <w:rPr>
          <w:lang w:eastAsia="lt-LT"/>
        </w:rPr>
        <w:t>). Turtingi biologine įvairove ir kiti minėti Prienų r. sav. esantys draustiniai</w:t>
      </w:r>
      <w:r w:rsidRPr="007E6A93">
        <w:rPr>
          <w:rStyle w:val="Puslapioinaosnuoroda"/>
          <w:lang w:eastAsia="lt-LT"/>
        </w:rPr>
        <w:footnoteReference w:id="27"/>
      </w:r>
      <w:r w:rsidRPr="007E6A93">
        <w:rPr>
          <w:lang w:eastAsia="lt-LT"/>
        </w:rPr>
        <w:t>(</w:t>
      </w:r>
      <w:r w:rsidR="00C422BD" w:rsidRPr="007E6A93">
        <w:rPr>
          <w:lang w:eastAsia="lt-LT"/>
        </w:rPr>
        <w:t>R</w:t>
      </w:r>
      <w:r w:rsidR="00B9344C">
        <w:rPr>
          <w:lang w:eastAsia="lt-LT"/>
        </w:rPr>
        <w:t>11</w:t>
      </w:r>
      <w:r w:rsidRPr="007E6A93">
        <w:rPr>
          <w:lang w:eastAsia="lt-LT"/>
        </w:rPr>
        <w:t>).</w:t>
      </w:r>
    </w:p>
    <w:p w:rsidR="001A767A" w:rsidRPr="007E6A93" w:rsidRDefault="001A767A" w:rsidP="003C4C2C">
      <w:pPr>
        <w:tabs>
          <w:tab w:val="left" w:pos="1080"/>
        </w:tabs>
        <w:spacing w:before="120" w:after="120" w:line="240" w:lineRule="auto"/>
        <w:ind w:firstLine="709"/>
        <w:jc w:val="both"/>
        <w:rPr>
          <w:szCs w:val="24"/>
          <w:lang w:eastAsia="lt-LT"/>
        </w:rPr>
      </w:pPr>
      <w:r w:rsidRPr="007E6A93">
        <w:rPr>
          <w:b/>
          <w:i/>
          <w:szCs w:val="24"/>
        </w:rPr>
        <w:t xml:space="preserve">Kazlų Rūdos </w:t>
      </w:r>
      <w:r w:rsidRPr="007E6A93">
        <w:rPr>
          <w:szCs w:val="24"/>
        </w:rPr>
        <w:t>mokomosios miškų urėdijos veiklos teritorijoje yra išskirti 2 valstybiniai draustiniai</w:t>
      </w:r>
      <w:r w:rsidR="00780F24" w:rsidRPr="007E6A93">
        <w:rPr>
          <w:szCs w:val="24"/>
        </w:rPr>
        <w:t>:</w:t>
      </w:r>
      <w:r w:rsidRPr="007E6A93">
        <w:rPr>
          <w:rStyle w:val="Puslapioinaosnuoroda"/>
          <w:szCs w:val="24"/>
        </w:rPr>
        <w:footnoteReference w:id="28"/>
      </w:r>
      <w:r w:rsidRPr="007E6A93">
        <w:rPr>
          <w:szCs w:val="24"/>
        </w:rPr>
        <w:t xml:space="preserve"> </w:t>
      </w:r>
    </w:p>
    <w:p w:rsidR="001A767A" w:rsidRPr="007E6A93" w:rsidRDefault="001A767A" w:rsidP="00780F24">
      <w:pPr>
        <w:pStyle w:val="Default"/>
        <w:spacing w:after="164"/>
        <w:ind w:firstLine="720"/>
        <w:jc w:val="both"/>
        <w:rPr>
          <w:color w:val="auto"/>
        </w:rPr>
      </w:pPr>
      <w:r w:rsidRPr="007E6A93">
        <w:rPr>
          <w:b/>
          <w:color w:val="auto"/>
        </w:rPr>
        <w:t>1.</w:t>
      </w:r>
      <w:r w:rsidRPr="007E6A93">
        <w:rPr>
          <w:color w:val="auto"/>
        </w:rPr>
        <w:t xml:space="preserve"> </w:t>
      </w:r>
      <w:r w:rsidRPr="007E6A93">
        <w:rPr>
          <w:b/>
          <w:bCs/>
          <w:color w:val="auto"/>
        </w:rPr>
        <w:t xml:space="preserve">Kazlų Rūdos valstybinis kraštovaizdžio draustinis </w:t>
      </w:r>
      <w:r w:rsidRPr="007E6A93">
        <w:rPr>
          <w:color w:val="auto"/>
        </w:rPr>
        <w:t>(857 ha)</w:t>
      </w:r>
      <w:r w:rsidR="00814A0E" w:rsidRPr="007E6A93">
        <w:rPr>
          <w:color w:val="auto"/>
        </w:rPr>
        <w:t>(R</w:t>
      </w:r>
      <w:r w:rsidR="00B9344C">
        <w:rPr>
          <w:color w:val="auto"/>
        </w:rPr>
        <w:t>12</w:t>
      </w:r>
      <w:r w:rsidR="00814A0E" w:rsidRPr="007E6A93">
        <w:rPr>
          <w:color w:val="auto"/>
        </w:rPr>
        <w:t>)</w:t>
      </w:r>
      <w:r w:rsidRPr="007E6A93">
        <w:rPr>
          <w:color w:val="auto"/>
        </w:rPr>
        <w:t xml:space="preserve">, įsteigtas 1988 metais, siekiant išsaugoti aliuvinių lygumų, suraižytų upelių slėniais, kraštovaizdį. Didžioji dalis draustinio patenka į Vietovių, atitinkančių gamtinių buveinių apsaugai svarbių teritorijų atrankos kriterijus, sąrašą, skirtą pateikti Europos Komisijai, patvirtintą Lietuvos Respublikos aplinkos ministro 2004 metais. </w:t>
      </w:r>
    </w:p>
    <w:p w:rsidR="001A767A" w:rsidRPr="007E6A93" w:rsidRDefault="001A767A" w:rsidP="00780F24">
      <w:pPr>
        <w:pStyle w:val="Default"/>
        <w:ind w:firstLine="720"/>
        <w:jc w:val="both"/>
        <w:rPr>
          <w:color w:val="auto"/>
        </w:rPr>
      </w:pPr>
      <w:r w:rsidRPr="007E6A93">
        <w:rPr>
          <w:b/>
          <w:color w:val="auto"/>
        </w:rPr>
        <w:t>2.</w:t>
      </w:r>
      <w:r w:rsidRPr="007E6A93">
        <w:rPr>
          <w:color w:val="auto"/>
        </w:rPr>
        <w:t xml:space="preserve"> </w:t>
      </w:r>
      <w:r w:rsidRPr="007E6A93">
        <w:rPr>
          <w:b/>
          <w:bCs/>
          <w:color w:val="auto"/>
        </w:rPr>
        <w:t xml:space="preserve">Novaraisčio valstybinis ornitologinis draustinis </w:t>
      </w:r>
      <w:r w:rsidRPr="007E6A93">
        <w:rPr>
          <w:color w:val="auto"/>
        </w:rPr>
        <w:t>(827 ha), įsteigtas tuo pačiu pagrindu kaip ir aukščiau paminėtas draustinis, siekiant išsaugoti paukščių perėjimo ir poilsio migracijų metu vietą Pietvakarių Lietuvoje. Draustinis įsteigtas šiaurinėje Sūduvoje, netoli Lekėčių miestelio, Šakių, Kauno rajonų ir Kazlų Rūdos savivaldybių sandūroje. Tai tipiškas išeksploatuotas durpynas su atsikuriančiomis augalų bendrijomis. Bendras draustinio plotas urėdijos teritorijoje tik 28,7 ha (vien miško žemė). Buvusio apleisto durpyno vietoje susiformavo didele buveinių įvairove pasižymintis gamtinis kompleksas, kuriame prieglobstį rado nemažai nykstančių gyvūnų rūšių. Tačiau, be jokios abejonės,</w:t>
      </w:r>
      <w:r w:rsidR="00780F24" w:rsidRPr="007E6A93">
        <w:rPr>
          <w:color w:val="auto"/>
        </w:rPr>
        <w:t xml:space="preserve"> didžiausia draustinio vertybė –</w:t>
      </w:r>
      <w:r w:rsidRPr="007E6A93">
        <w:rPr>
          <w:color w:val="auto"/>
        </w:rPr>
        <w:t xml:space="preserve"> čia aptinkamos retos paukščių rūšys, išgarsinusios Novaraistį ne tik Lietuvoje, bet ir visoje Europoje. Novaraistis patrauklus vandens paukščiams, tai</w:t>
      </w:r>
      <w:r w:rsidR="00780F24" w:rsidRPr="007E6A93">
        <w:rPr>
          <w:color w:val="auto"/>
        </w:rPr>
        <w:t xml:space="preserve">p pat ir tokioms retoms rūšims </w:t>
      </w:r>
      <w:r w:rsidRPr="007E6A93">
        <w:rPr>
          <w:color w:val="auto"/>
        </w:rPr>
        <w:t>kaip juodakakliai kragai, gulbės giesmininkės, ypač migruojančioms žąsims bei gervėms. Be minė</w:t>
      </w:r>
      <w:r w:rsidR="00780F24" w:rsidRPr="007E6A93">
        <w:rPr>
          <w:color w:val="auto"/>
        </w:rPr>
        <w:t xml:space="preserve">tų Raudonosios knygos paukščių </w:t>
      </w:r>
      <w:r w:rsidRPr="007E6A93">
        <w:rPr>
          <w:color w:val="auto"/>
        </w:rPr>
        <w:t xml:space="preserve">draustinyje aptiktos net 33 paukščių rūšys, įtrauktos į Europos Sąjungos saugomų gyvūnų sąrašus. Šių rūšių apsauga tampa vienu iš prioritetinių šalies uždavinių. </w:t>
      </w:r>
    </w:p>
    <w:p w:rsidR="001A767A" w:rsidRPr="007E6A93" w:rsidRDefault="00780F24" w:rsidP="003C4C2C">
      <w:pPr>
        <w:pStyle w:val="Default"/>
        <w:jc w:val="both"/>
        <w:rPr>
          <w:color w:val="auto"/>
        </w:rPr>
      </w:pPr>
      <w:r w:rsidRPr="007E6A93">
        <w:rPr>
          <w:color w:val="auto"/>
        </w:rPr>
        <w:t xml:space="preserve">        </w:t>
      </w:r>
      <w:r w:rsidR="001A767A" w:rsidRPr="007E6A93">
        <w:rPr>
          <w:color w:val="auto"/>
        </w:rPr>
        <w:t>Yra įsteigti 4 vietinės reikšmės gamtiniai draustiniai</w:t>
      </w:r>
      <w:r w:rsidRPr="007E6A93">
        <w:rPr>
          <w:color w:val="auto"/>
        </w:rPr>
        <w:t>:</w:t>
      </w:r>
      <w:r w:rsidR="001A767A" w:rsidRPr="007E6A93">
        <w:rPr>
          <w:rStyle w:val="Puslapioinaosnuoroda"/>
          <w:color w:val="auto"/>
        </w:rPr>
        <w:footnoteReference w:id="29"/>
      </w:r>
    </w:p>
    <w:p w:rsidR="001A767A" w:rsidRPr="007E6A93" w:rsidRDefault="001A767A" w:rsidP="00780F24">
      <w:pPr>
        <w:pStyle w:val="Default"/>
        <w:spacing w:after="164"/>
        <w:ind w:firstLine="540"/>
        <w:jc w:val="both"/>
        <w:rPr>
          <w:color w:val="auto"/>
        </w:rPr>
      </w:pPr>
      <w:r w:rsidRPr="007E6A93">
        <w:rPr>
          <w:b/>
          <w:color w:val="auto"/>
        </w:rPr>
        <w:t>1.</w:t>
      </w:r>
      <w:r w:rsidRPr="007E6A93">
        <w:rPr>
          <w:color w:val="auto"/>
        </w:rPr>
        <w:t xml:space="preserve"> </w:t>
      </w:r>
      <w:r w:rsidRPr="007E6A93">
        <w:rPr>
          <w:b/>
          <w:bCs/>
          <w:color w:val="auto"/>
        </w:rPr>
        <w:t>Kazlų Rūdos botaninis zoologinis draustinis</w:t>
      </w:r>
      <w:r w:rsidRPr="007E6A93">
        <w:rPr>
          <w:color w:val="auto"/>
        </w:rPr>
        <w:t xml:space="preserve"> įsteigtas išsaugoti etalonines Pietvakarių Lietuvos regiono pušynų ir juodalksnynų bendrijas. Bendras miškų plotas </w:t>
      </w:r>
      <w:r w:rsidR="00780F24" w:rsidRPr="007E6A93">
        <w:rPr>
          <w:color w:val="auto"/>
        </w:rPr>
        <w:t>siekia daugiau nei 361 ha.</w:t>
      </w:r>
    </w:p>
    <w:p w:rsidR="001A767A" w:rsidRPr="007E6A93" w:rsidRDefault="001A767A" w:rsidP="00780F24">
      <w:pPr>
        <w:pStyle w:val="Default"/>
        <w:ind w:firstLine="540"/>
        <w:jc w:val="both"/>
        <w:rPr>
          <w:color w:val="auto"/>
        </w:rPr>
      </w:pPr>
      <w:r w:rsidRPr="007E6A93">
        <w:rPr>
          <w:b/>
          <w:color w:val="auto"/>
        </w:rPr>
        <w:t>2.</w:t>
      </w:r>
      <w:r w:rsidRPr="007E6A93">
        <w:rPr>
          <w:color w:val="auto"/>
        </w:rPr>
        <w:t xml:space="preserve"> </w:t>
      </w:r>
      <w:r w:rsidRPr="007E6A93">
        <w:rPr>
          <w:b/>
          <w:bCs/>
          <w:color w:val="auto"/>
        </w:rPr>
        <w:t xml:space="preserve">Raudonplynio kraštovaizdžio draustinis </w:t>
      </w:r>
      <w:r w:rsidRPr="007E6A93">
        <w:rPr>
          <w:color w:val="auto"/>
        </w:rPr>
        <w:t>(658 ha) įsteigtas išsaugoti tipišką Kazlų Rūdos terito</w:t>
      </w:r>
      <w:r w:rsidR="00780F24" w:rsidRPr="007E6A93">
        <w:rPr>
          <w:color w:val="auto"/>
        </w:rPr>
        <w:t>rijos kraštovaizdžio kompleksą –</w:t>
      </w:r>
      <w:r w:rsidRPr="007E6A93">
        <w:rPr>
          <w:color w:val="auto"/>
        </w:rPr>
        <w:t xml:space="preserve"> žemyninius kopagūbrius, ypač ryškų žemyninių kopų fragmentą. Pietine draustinio dalimi prateka Judrė</w:t>
      </w:r>
      <w:r w:rsidR="00780F24" w:rsidRPr="007E6A93">
        <w:rPr>
          <w:color w:val="auto"/>
        </w:rPr>
        <w:t>.</w:t>
      </w:r>
    </w:p>
    <w:p w:rsidR="001A767A" w:rsidRPr="007E6A93" w:rsidRDefault="001A767A" w:rsidP="00780F24">
      <w:pPr>
        <w:pStyle w:val="Default"/>
        <w:ind w:firstLine="540"/>
        <w:jc w:val="both"/>
        <w:rPr>
          <w:color w:val="auto"/>
        </w:rPr>
      </w:pPr>
      <w:r w:rsidRPr="007E6A93">
        <w:rPr>
          <w:b/>
          <w:color w:val="auto"/>
        </w:rPr>
        <w:t>3.</w:t>
      </w:r>
      <w:r w:rsidRPr="007E6A93">
        <w:rPr>
          <w:color w:val="auto"/>
        </w:rPr>
        <w:t xml:space="preserve"> </w:t>
      </w:r>
      <w:r w:rsidRPr="007E6A93">
        <w:rPr>
          <w:b/>
          <w:bCs/>
          <w:color w:val="auto"/>
        </w:rPr>
        <w:t xml:space="preserve">Višakio slėnio botaninis draustinis </w:t>
      </w:r>
      <w:r w:rsidR="00780F24" w:rsidRPr="007E6A93">
        <w:rPr>
          <w:color w:val="auto"/>
        </w:rPr>
        <w:t>(122,2 ha)</w:t>
      </w:r>
      <w:r w:rsidRPr="007E6A93">
        <w:rPr>
          <w:color w:val="auto"/>
        </w:rPr>
        <w:t xml:space="preserve"> įsteigtas išsaugoti etaloninę, šiam slėniui būdingą vandens, pelkių, pievų ir šlapių miškų augaliją bei </w:t>
      </w:r>
      <w:r w:rsidR="00780F24" w:rsidRPr="007E6A93">
        <w:rPr>
          <w:color w:val="auto"/>
        </w:rPr>
        <w:t xml:space="preserve">3 </w:t>
      </w:r>
      <w:r w:rsidRPr="007E6A93">
        <w:rPr>
          <w:color w:val="auto"/>
        </w:rPr>
        <w:t xml:space="preserve">Lietuvos raudonosios knygos augalų rūšių (vienalapio gedučio, baltymės ir </w:t>
      </w:r>
      <w:r w:rsidR="00780F24" w:rsidRPr="007E6A93">
        <w:rPr>
          <w:color w:val="auto"/>
        </w:rPr>
        <w:t>dėmėtosios gegūnės) augavietes.</w:t>
      </w:r>
    </w:p>
    <w:p w:rsidR="001A767A" w:rsidRPr="007E6A93" w:rsidRDefault="001A767A" w:rsidP="00780F24">
      <w:pPr>
        <w:pStyle w:val="Default"/>
        <w:ind w:firstLine="540"/>
        <w:jc w:val="both"/>
        <w:rPr>
          <w:color w:val="auto"/>
        </w:rPr>
      </w:pPr>
      <w:r w:rsidRPr="007E6A93">
        <w:rPr>
          <w:b/>
          <w:color w:val="auto"/>
        </w:rPr>
        <w:t>4.</w:t>
      </w:r>
      <w:r w:rsidRPr="007E6A93">
        <w:rPr>
          <w:color w:val="auto"/>
        </w:rPr>
        <w:t xml:space="preserve"> </w:t>
      </w:r>
      <w:r w:rsidRPr="007E6A93">
        <w:rPr>
          <w:b/>
          <w:bCs/>
          <w:color w:val="auto"/>
        </w:rPr>
        <w:t xml:space="preserve">Kazlų Rūdos mokomosios miškų urėdijos pušies genetinis draustinis </w:t>
      </w:r>
      <w:r w:rsidR="00780F24" w:rsidRPr="007E6A93">
        <w:rPr>
          <w:color w:val="auto"/>
        </w:rPr>
        <w:t>(79,5 ha) –</w:t>
      </w:r>
      <w:r w:rsidRPr="007E6A93">
        <w:rPr>
          <w:color w:val="auto"/>
        </w:rPr>
        <w:t xml:space="preserve"> miškų mokslinio tyrimo ir mokymo bei selekcinės sėklininkystės objektas, skirtas išsaugoti vertingą geno</w:t>
      </w:r>
      <w:r w:rsidR="00780F24" w:rsidRPr="007E6A93">
        <w:rPr>
          <w:color w:val="auto"/>
        </w:rPr>
        <w:t>fondą. Medynų vidutinis amžius</w:t>
      </w:r>
      <w:r w:rsidRPr="007E6A93">
        <w:rPr>
          <w:color w:val="auto"/>
        </w:rPr>
        <w:t xml:space="preserve"> </w:t>
      </w:r>
      <w:r w:rsidR="00780F24" w:rsidRPr="007E6A93">
        <w:rPr>
          <w:color w:val="auto"/>
        </w:rPr>
        <w:t>siekia 102 metus, vidutinis bonitetas – 1,9, skalsumas</w:t>
      </w:r>
      <w:r w:rsidRPr="007E6A93">
        <w:rPr>
          <w:color w:val="auto"/>
        </w:rPr>
        <w:t xml:space="preserve"> </w:t>
      </w:r>
      <w:r w:rsidR="00780F24" w:rsidRPr="007E6A93">
        <w:rPr>
          <w:color w:val="auto"/>
        </w:rPr>
        <w:t xml:space="preserve">– </w:t>
      </w:r>
      <w:r w:rsidRPr="007E6A93">
        <w:rPr>
          <w:color w:val="auto"/>
        </w:rPr>
        <w:t xml:space="preserve">0,67, </w:t>
      </w:r>
      <w:r w:rsidR="00780F24" w:rsidRPr="007E6A93">
        <w:rPr>
          <w:color w:val="auto"/>
        </w:rPr>
        <w:t>tūris 1 ha –</w:t>
      </w:r>
      <w:r w:rsidRPr="007E6A93">
        <w:rPr>
          <w:color w:val="auto"/>
        </w:rPr>
        <w:t xml:space="preserve"> 304 m</w:t>
      </w:r>
      <w:r w:rsidRPr="007E6A93">
        <w:rPr>
          <w:color w:val="auto"/>
          <w:vertAlign w:val="superscript"/>
        </w:rPr>
        <w:t>3</w:t>
      </w:r>
      <w:r w:rsidRPr="007E6A93">
        <w:rPr>
          <w:color w:val="auto"/>
        </w:rPr>
        <w:t xml:space="preserve">. </w:t>
      </w:r>
    </w:p>
    <w:p w:rsidR="001A767A" w:rsidRPr="007E6A93" w:rsidRDefault="001A767A" w:rsidP="00170ACE">
      <w:pPr>
        <w:pStyle w:val="prastasiniatinklio"/>
        <w:shd w:val="clear" w:color="auto" w:fill="FFFFFF"/>
        <w:spacing w:before="0" w:beforeAutospacing="0" w:after="0" w:afterAutospacing="0" w:line="254" w:lineRule="atLeast"/>
        <w:jc w:val="both"/>
        <w:textAlignment w:val="baseline"/>
      </w:pPr>
      <w:r w:rsidRPr="007E6A93">
        <w:rPr>
          <w:b/>
          <w:i/>
        </w:rPr>
        <w:t xml:space="preserve">        </w:t>
      </w:r>
      <w:r w:rsidRPr="007E6A93">
        <w:rPr>
          <w:b/>
        </w:rPr>
        <w:t>Vandens kokybė</w:t>
      </w:r>
      <w:r w:rsidRPr="007E6A93">
        <w:rPr>
          <w:b/>
          <w:i/>
        </w:rPr>
        <w:t xml:space="preserve">. </w:t>
      </w:r>
      <w:r w:rsidRPr="007E6A93">
        <w:rPr>
          <w:rStyle w:val="Grietas"/>
          <w:b w:val="0"/>
          <w:bdr w:val="none" w:sz="0" w:space="0" w:color="auto" w:frame="1"/>
        </w:rPr>
        <w:t xml:space="preserve">Geriamojo vandens kokybė vertinama </w:t>
      </w:r>
      <w:r w:rsidRPr="007E6A93">
        <w:t xml:space="preserve">mikrobiologiniu, biologiniu, cheminiu ir toksikologiniu aspektais. Mikrobiologinei vandens būklei skiriama daug dėmesio, nes per vandenį gali plisti labai pavojingos ligos, o geriamojo vandens svarbiausias šaltinis daugelyje šalių yra paviršinis vanduo, kuriame ligų sukėlėjai gali išlikti gyvybingi labai ilgai. Šia prasme požeminis vanduo yra daug saugesnis už paviršinį. Lietuvoje reikalavimai vandens kokybei ir programinei priežiūrai nurodyti Higienos normoje 24:2003 </w:t>
      </w:r>
      <w:r w:rsidR="00D4634D" w:rsidRPr="007E6A93">
        <w:t>„</w:t>
      </w:r>
      <w:r w:rsidRPr="007E6A93">
        <w:t>Geriamojo vandens saugos ir kokybės reikalavimai</w:t>
      </w:r>
      <w:r w:rsidR="00D4634D" w:rsidRPr="007E6A93">
        <w:t>“</w:t>
      </w:r>
      <w:r w:rsidRPr="007E6A93">
        <w:t xml:space="preserve">. Pagrindinis geriamojo vandens kokybę reglamentuojančių dokumentų tikslas – visuomenės sveikatos sauga. </w:t>
      </w:r>
    </w:p>
    <w:p w:rsidR="001A767A" w:rsidRPr="007E6A93" w:rsidRDefault="001A767A" w:rsidP="00170ACE">
      <w:pPr>
        <w:pStyle w:val="prastasiniatinklio"/>
        <w:shd w:val="clear" w:color="auto" w:fill="FFFFFF"/>
        <w:spacing w:before="0" w:beforeAutospacing="0" w:after="0" w:afterAutospacing="0" w:line="254" w:lineRule="atLeast"/>
        <w:jc w:val="both"/>
        <w:textAlignment w:val="baseline"/>
      </w:pPr>
      <w:r w:rsidRPr="007E6A93">
        <w:t xml:space="preserve">         Lietuva – viena iš nedaugelio Europos, o ir pasaulio šalių, kurių gyventojai geria tik požeminį vandenį. Taip yra pirmiausia todėl, kad mūsų šalyje gausu požeminio vandens išteklių – ne be reikalo vandentvarkos specialistai Lietuvą vadina vandens Kuveitu. Palyginus Lietuvos geriamojo vandens kokybę su kitų Europos miestų geriamojo vandens kokybe, mūsų vanduo pavydėtinai geras, bet ir Lietuvoje yra geriamojo vandens problemų. Daugelyje Lietuvos vandenviečių yra padidinti geležies, o kartu ir mangano kiekiai. </w:t>
      </w:r>
    </w:p>
    <w:p w:rsidR="001A767A" w:rsidRPr="007E6A93" w:rsidRDefault="001A767A" w:rsidP="00BA0660">
      <w:pPr>
        <w:pStyle w:val="prastasiniatinklio"/>
        <w:shd w:val="clear" w:color="auto" w:fill="FFFFFF"/>
        <w:spacing w:before="0" w:beforeAutospacing="0" w:after="0" w:afterAutospacing="0" w:line="254" w:lineRule="atLeast"/>
        <w:jc w:val="both"/>
        <w:textAlignment w:val="baseline"/>
        <w:rPr>
          <w:b/>
        </w:rPr>
      </w:pPr>
      <w:r w:rsidRPr="007E6A93">
        <w:rPr>
          <w:b/>
        </w:rPr>
        <w:t xml:space="preserve">         </w:t>
      </w:r>
      <w:r w:rsidRPr="007E6A93">
        <w:rPr>
          <w:b/>
          <w:i/>
        </w:rPr>
        <w:t>Alytaus r. sav.</w:t>
      </w:r>
      <w:r w:rsidRPr="007E6A93">
        <w:rPr>
          <w:b/>
        </w:rPr>
        <w:t xml:space="preserve"> </w:t>
      </w:r>
      <w:r w:rsidRPr="007E6A93">
        <w:t>Pagal Alytaus rajono savivaldybės įmonės „Simno komunalininkas“</w:t>
      </w:r>
      <w:r w:rsidR="00D4634D" w:rsidRPr="007E6A93">
        <w:t xml:space="preserve"> </w:t>
      </w:r>
      <w:r w:rsidRPr="007E6A93">
        <w:t>duomenis, išgaunamo bei vartotojams tiekiamo geriamojo vandens kokybės r</w:t>
      </w:r>
      <w:r w:rsidR="00D4634D" w:rsidRPr="007E6A93">
        <w:t>eikalavimai nustatyti Lietuvos R</w:t>
      </w:r>
      <w:r w:rsidRPr="007E6A93">
        <w:t>espu</w:t>
      </w:r>
      <w:r w:rsidR="00D4634D" w:rsidRPr="007E6A93">
        <w:t>blikos higienos normoje HN 24:</w:t>
      </w:r>
      <w:r w:rsidRPr="007E6A93">
        <w:t>2003 „Geriamojo vandens saugos ir kokybės reikalavimai“. Pagal šiuos reikalavimus bei įmonės patvirtintą ir suderintą su Alytaus apskrities valstybine maisto ir veterinarijos tarnyba grafiką, vykdo</w:t>
      </w:r>
      <w:r w:rsidR="00D4634D" w:rsidRPr="007E6A93">
        <w:t>ma nuolatinė ir periodinė programinė</w:t>
      </w:r>
      <w:r w:rsidRPr="007E6A93">
        <w:t xml:space="preserve"> geriamo</w:t>
      </w:r>
      <w:r w:rsidR="00D4634D" w:rsidRPr="007E6A93">
        <w:t>jo</w:t>
      </w:r>
      <w:r w:rsidRPr="007E6A93">
        <w:t xml:space="preserve"> van</w:t>
      </w:r>
      <w:r w:rsidR="00D4634D" w:rsidRPr="007E6A93">
        <w:t>dens kokybės priežiūros programa</w:t>
      </w:r>
      <w:r w:rsidRPr="007E6A93">
        <w:t xml:space="preserve">. Vandens tyrimus ir vartotojams patenkančio vandens kokybės tyrimus atlieka </w:t>
      </w:r>
      <w:r w:rsidR="00D4634D" w:rsidRPr="007E6A93">
        <w:t xml:space="preserve">atestatuota laboratorija </w:t>
      </w:r>
      <w:r w:rsidRPr="007E6A93">
        <w:t>UAB „Labtarna“. 2014 metais pagal viešai tiekiamo geriamojo vandens nuolatinės programinės ir periodinės priežiūros programą</w:t>
      </w:r>
      <w:r w:rsidR="00D4634D" w:rsidRPr="007E6A93">
        <w:t>,</w:t>
      </w:r>
      <w:r w:rsidRPr="007E6A93">
        <w:t xml:space="preserve"> iš viso buvo atliktos</w:t>
      </w:r>
      <w:r w:rsidR="00D4634D" w:rsidRPr="007E6A93">
        <w:t xml:space="preserve"> </w:t>
      </w:r>
      <w:r w:rsidRPr="007E6A93">
        <w:t xml:space="preserve"> 2</w:t>
      </w:r>
      <w:r w:rsidR="00D4634D" w:rsidRPr="007E6A93">
        <w:t xml:space="preserve"> </w:t>
      </w:r>
      <w:r w:rsidRPr="007E6A93">
        <w:t>589 analitės</w:t>
      </w:r>
      <w:r w:rsidR="00D4634D" w:rsidRPr="007E6A93">
        <w:t>,</w:t>
      </w:r>
      <w:r w:rsidRPr="007E6A93">
        <w:t xml:space="preserve"> iš to skaičiaus </w:t>
      </w:r>
      <w:r w:rsidR="00D4634D" w:rsidRPr="007E6A93">
        <w:t xml:space="preserve">– </w:t>
      </w:r>
      <w:r w:rsidRPr="007E6A93">
        <w:t>140 vnt. geriamojo vandens iš vartojimo vietų. Tiriant geriamojo vandens kokybę</w:t>
      </w:r>
      <w:r w:rsidR="00D4634D" w:rsidRPr="007E6A93">
        <w:t>,</w:t>
      </w:r>
      <w:r w:rsidRPr="007E6A93">
        <w:t xml:space="preserve"> atliekami mikrobiologinių, toksinių (cheminių), indikatorinių ir radiologinių rodiklių matavimai. Dažniausiai buvo viršyti bendrosios geležies ir drumstumo rodikliai. Mikrobiologinių ir toksinių rodiklių viršijimų nenustatyta, o paminėti viršyti rodikliai neturi įtakos žmogaus sveikatai. Daugelio neatitikimų priežastys nustatytos ir sušvelnintos arba pašalintos. Visa tai rodo, kad Alytaus rajono gyventojams ir kitiems vartotojams tiekiamas geros kokybės geriamas vanduo</w:t>
      </w:r>
      <w:r w:rsidR="00D4634D" w:rsidRPr="007E6A93">
        <w:t>.</w:t>
      </w:r>
      <w:r w:rsidRPr="007E6A93">
        <w:rPr>
          <w:rStyle w:val="Puslapioinaosnuoroda"/>
        </w:rPr>
        <w:footnoteReference w:id="30"/>
      </w:r>
    </w:p>
    <w:p w:rsidR="001A767A" w:rsidRPr="007E6A93" w:rsidRDefault="001A767A" w:rsidP="004D7F50">
      <w:pPr>
        <w:pStyle w:val="Default"/>
        <w:jc w:val="both"/>
        <w:rPr>
          <w:color w:val="auto"/>
        </w:rPr>
      </w:pPr>
      <w:r w:rsidRPr="007E6A93">
        <w:rPr>
          <w:b/>
          <w:color w:val="auto"/>
        </w:rPr>
        <w:t xml:space="preserve">         </w:t>
      </w:r>
      <w:r w:rsidRPr="007E6A93">
        <w:rPr>
          <w:b/>
          <w:i/>
          <w:color w:val="auto"/>
        </w:rPr>
        <w:t>Kazlų Rūdos sav.</w:t>
      </w:r>
      <w:r w:rsidRPr="007E6A93">
        <w:rPr>
          <w:color w:val="auto"/>
        </w:rPr>
        <w:t xml:space="preserve"> pagrindinių požeminių vandenų kokybė</w:t>
      </w:r>
      <w:r w:rsidR="002E5F51" w:rsidRPr="007E6A93">
        <w:rPr>
          <w:color w:val="auto"/>
        </w:rPr>
        <w:t xml:space="preserve"> gera. Kaip ir visoje Lietuvoje,</w:t>
      </w:r>
      <w:r w:rsidRPr="007E6A93">
        <w:rPr>
          <w:color w:val="auto"/>
        </w:rPr>
        <w:t xml:space="preserve"> susiduriama su padidintu geležies, </w:t>
      </w:r>
      <w:r w:rsidR="002E5F51" w:rsidRPr="007E6A93">
        <w:rPr>
          <w:color w:val="auto"/>
        </w:rPr>
        <w:t>kartais mangano ir amonio kiekiais</w:t>
      </w:r>
      <w:r w:rsidRPr="007E6A93">
        <w:rPr>
          <w:color w:val="auto"/>
        </w:rPr>
        <w:t>. Pagrindiniai gruntinio vandens teršimo šaltiniai: vertikali teršalų infiltracija nuo žemės paviršiaus (žmogaus buitinė tarša, užterštos pramonės teritorijos) ir nutekėjimai iš požeminių komunikacijų. Teršalai, patekę į požemį, sukelia nepageidaujamus procesus, turinčius įtakos geriamo vandens kokybei. Apibendrinant požeminio vandens būk</w:t>
      </w:r>
      <w:r w:rsidR="002E5F51" w:rsidRPr="007E6A93">
        <w:rPr>
          <w:color w:val="auto"/>
        </w:rPr>
        <w:t xml:space="preserve">lę, </w:t>
      </w:r>
      <w:r w:rsidRPr="007E6A93">
        <w:rPr>
          <w:color w:val="auto"/>
        </w:rPr>
        <w:t xml:space="preserve">galima teigti, jog blogesniais požeminio vandens hidrocheminės būklės rodikliais dažniau pasižymi gruntinis vanduo. </w:t>
      </w:r>
    </w:p>
    <w:p w:rsidR="001A767A" w:rsidRPr="007E6A93" w:rsidRDefault="002E5F51" w:rsidP="00927CC9">
      <w:pPr>
        <w:spacing w:after="0" w:line="240" w:lineRule="auto"/>
        <w:jc w:val="both"/>
        <w:rPr>
          <w:szCs w:val="24"/>
        </w:rPr>
      </w:pPr>
      <w:r w:rsidRPr="007E6A93">
        <w:rPr>
          <w:szCs w:val="24"/>
        </w:rPr>
        <w:t xml:space="preserve">         </w:t>
      </w:r>
      <w:r w:rsidR="001A767A" w:rsidRPr="007E6A93">
        <w:rPr>
          <w:szCs w:val="24"/>
        </w:rPr>
        <w:t>Kazlų Rūdos gyventojai geriamąjį vandenį naudoja iš centralizuoto vandentiekio tinklo, privačių šachtinių šulinių bei artezinių gręžinių. Didžioji dalis gręžinių priklauso centralizuoto vandens tiekėjui – UAB „Kazlų Rūdos komunalininkas“</w:t>
      </w:r>
      <w:r w:rsidRPr="007E6A93">
        <w:rPr>
          <w:szCs w:val="24"/>
        </w:rPr>
        <w:t>.</w:t>
      </w:r>
      <w:r w:rsidR="001A767A" w:rsidRPr="007E6A93">
        <w:rPr>
          <w:rStyle w:val="Puslapioinaosnuoroda"/>
          <w:szCs w:val="24"/>
        </w:rPr>
        <w:footnoteReference w:id="31"/>
      </w:r>
      <w:r w:rsidRPr="007E6A93">
        <w:rPr>
          <w:szCs w:val="24"/>
        </w:rPr>
        <w:t xml:space="preserve"> </w:t>
      </w:r>
      <w:r w:rsidR="001A767A" w:rsidRPr="007E6A93">
        <w:rPr>
          <w:szCs w:val="24"/>
        </w:rPr>
        <w:t>Tiekiamo geriamojo vandens kokybė 2014</w:t>
      </w:r>
      <w:r w:rsidRPr="007E6A93">
        <w:rPr>
          <w:szCs w:val="24"/>
        </w:rPr>
        <w:t xml:space="preserve"> m. iš esmės atitinka </w:t>
      </w:r>
      <w:r w:rsidRPr="007E6A93">
        <w:t xml:space="preserve">Lietuvos Respublikos higienos normos HN </w:t>
      </w:r>
      <w:r w:rsidR="001A767A" w:rsidRPr="007E6A93">
        <w:rPr>
          <w:szCs w:val="24"/>
        </w:rPr>
        <w:t xml:space="preserve">24:2003 reikalavimus, išskyrus 4 vandenvietes : </w:t>
      </w:r>
    </w:p>
    <w:p w:rsidR="001A767A" w:rsidRPr="007E6A93" w:rsidRDefault="001351E8" w:rsidP="00927CC9">
      <w:pPr>
        <w:pStyle w:val="Default"/>
        <w:spacing w:after="36"/>
        <w:jc w:val="both"/>
        <w:rPr>
          <w:color w:val="auto"/>
        </w:rPr>
      </w:pPr>
      <w:r w:rsidRPr="007E6A93">
        <w:rPr>
          <w:color w:val="auto"/>
        </w:rPr>
        <w:t xml:space="preserve">   </w:t>
      </w:r>
      <w:r w:rsidR="000758EA" w:rsidRPr="007E6A93">
        <w:rPr>
          <w:color w:val="auto"/>
        </w:rPr>
        <w:t xml:space="preserve"> </w:t>
      </w:r>
      <w:r w:rsidRPr="007E6A93">
        <w:rPr>
          <w:color w:val="auto"/>
        </w:rPr>
        <w:t xml:space="preserve">   –</w:t>
      </w:r>
      <w:r w:rsidR="001A767A" w:rsidRPr="007E6A93">
        <w:rPr>
          <w:color w:val="auto"/>
        </w:rPr>
        <w:t xml:space="preserve"> Ąžuolų Būdos vandenvietėje eksploatuojamam</w:t>
      </w:r>
      <w:r w:rsidRPr="007E6A93">
        <w:rPr>
          <w:color w:val="auto"/>
        </w:rPr>
        <w:t>e požeminiame vandenyje viršijamos</w:t>
      </w:r>
      <w:r w:rsidR="001A767A" w:rsidRPr="007E6A93">
        <w:rPr>
          <w:color w:val="auto"/>
        </w:rPr>
        <w:t xml:space="preserve"> chloridų, mangano koncentracijos ir vandens mineralizacija (pagal savitąjį elektros laidį). Ąžuolų Būdos vandenvietė yra „nekondicinio“ požeminio vandens Suvalkijos baseine, kuriame būdingos požeminiame vandenyje padidėjusios chloridų ir natrio koncentracijos, todėl ir išgaunamame vandenyje yra viršnorminės jų koncentracijos. Natrio jonų koncentracija siekia 364 mg/l (norma – 200 mg/l). Vandens mineralizaciją rodančio savitojo elektrinio laidžio vertė siekia 2</w:t>
      </w:r>
      <w:r w:rsidRPr="007E6A93">
        <w:rPr>
          <w:color w:val="auto"/>
        </w:rPr>
        <w:t xml:space="preserve"> </w:t>
      </w:r>
      <w:r w:rsidR="001A767A" w:rsidRPr="007E6A93">
        <w:rPr>
          <w:color w:val="auto"/>
        </w:rPr>
        <w:t>630 μ/l (norma – 2</w:t>
      </w:r>
      <w:r w:rsidRPr="007E6A93">
        <w:rPr>
          <w:color w:val="auto"/>
        </w:rPr>
        <w:t xml:space="preserve"> 500 μ/l), chloridų –</w:t>
      </w:r>
      <w:r w:rsidR="001A767A" w:rsidRPr="007E6A93">
        <w:rPr>
          <w:color w:val="auto"/>
        </w:rPr>
        <w:t xml:space="preserve"> 682</w:t>
      </w:r>
      <w:r w:rsidRPr="007E6A93">
        <w:rPr>
          <w:color w:val="auto"/>
        </w:rPr>
        <w:t xml:space="preserve"> mg/l (norma –</w:t>
      </w:r>
      <w:r w:rsidR="001A767A" w:rsidRPr="007E6A93">
        <w:rPr>
          <w:color w:val="auto"/>
        </w:rPr>
        <w:t xml:space="preserve"> 250 mg/l). Padidintos šių rodiklių koncentracijos yra gamtinės kilmės ir sietinos su sūresnio vandens pasiurbimu. </w:t>
      </w:r>
    </w:p>
    <w:p w:rsidR="001A767A" w:rsidRPr="007E6A93" w:rsidRDefault="001351E8" w:rsidP="00927CC9">
      <w:pPr>
        <w:pStyle w:val="Default"/>
        <w:spacing w:after="36"/>
        <w:jc w:val="both"/>
        <w:rPr>
          <w:color w:val="auto"/>
        </w:rPr>
      </w:pPr>
      <w:r w:rsidRPr="007E6A93">
        <w:rPr>
          <w:color w:val="auto"/>
        </w:rPr>
        <w:t xml:space="preserve">      </w:t>
      </w:r>
      <w:r w:rsidR="000758EA" w:rsidRPr="007E6A93">
        <w:rPr>
          <w:color w:val="auto"/>
        </w:rPr>
        <w:t xml:space="preserve"> </w:t>
      </w:r>
      <w:r w:rsidRPr="007E6A93">
        <w:rPr>
          <w:color w:val="auto"/>
        </w:rPr>
        <w:t xml:space="preserve"> –</w:t>
      </w:r>
      <w:r w:rsidR="001A767A" w:rsidRPr="007E6A93">
        <w:rPr>
          <w:color w:val="auto"/>
        </w:rPr>
        <w:t xml:space="preserve"> Antanavo vandenvietėje tiekiamas vanduo neatitinka geriamojo vandens kokybės normos HN:2003 r</w:t>
      </w:r>
      <w:r w:rsidRPr="007E6A93">
        <w:rPr>
          <w:color w:val="auto"/>
        </w:rPr>
        <w:t xml:space="preserve">eikalavimų pagal 3 indikatorius: </w:t>
      </w:r>
      <w:r w:rsidR="001A767A" w:rsidRPr="007E6A93">
        <w:rPr>
          <w:color w:val="auto"/>
        </w:rPr>
        <w:t>sav</w:t>
      </w:r>
      <w:r w:rsidRPr="007E6A93">
        <w:rPr>
          <w:color w:val="auto"/>
        </w:rPr>
        <w:t xml:space="preserve">itąjį elektros laidį (2620 μ/l), manganą </w:t>
      </w:r>
      <w:r w:rsidR="001A767A" w:rsidRPr="007E6A93">
        <w:rPr>
          <w:color w:val="auto"/>
        </w:rPr>
        <w:t>(190μ/l) ir chloridus</w:t>
      </w:r>
      <w:r w:rsidRPr="007E6A93">
        <w:rPr>
          <w:color w:val="auto"/>
        </w:rPr>
        <w:t xml:space="preserve"> (656 mg/l</w:t>
      </w:r>
      <w:r w:rsidR="001A767A" w:rsidRPr="007E6A93">
        <w:rPr>
          <w:color w:val="auto"/>
        </w:rPr>
        <w:t xml:space="preserve">). </w:t>
      </w:r>
    </w:p>
    <w:p w:rsidR="001A767A" w:rsidRPr="007E6A93" w:rsidRDefault="001351E8" w:rsidP="00927CC9">
      <w:pPr>
        <w:pStyle w:val="Default"/>
        <w:spacing w:after="36"/>
        <w:jc w:val="both"/>
        <w:rPr>
          <w:color w:val="auto"/>
        </w:rPr>
      </w:pPr>
      <w:r w:rsidRPr="007E6A93">
        <w:rPr>
          <w:color w:val="auto"/>
        </w:rPr>
        <w:t xml:space="preserve">        – </w:t>
      </w:r>
      <w:r w:rsidR="001A767A" w:rsidRPr="007E6A93">
        <w:rPr>
          <w:color w:val="auto"/>
        </w:rPr>
        <w:t xml:space="preserve">Gavaltuvos vandenvietėje vanduo neatitinka geriamojo vandens kokybės normos HN:2003 reikalavimų pagal 3 indikatorius: amonį (1,21 mg/l), bendrąją geležį (4385 μg/l) ir chloridą (498 mg/l). </w:t>
      </w:r>
    </w:p>
    <w:p w:rsidR="001A767A" w:rsidRPr="007E6A93" w:rsidRDefault="001351E8" w:rsidP="00927CC9">
      <w:pPr>
        <w:pStyle w:val="Default"/>
        <w:jc w:val="both"/>
        <w:rPr>
          <w:color w:val="auto"/>
        </w:rPr>
      </w:pPr>
      <w:r w:rsidRPr="007E6A93">
        <w:rPr>
          <w:color w:val="auto"/>
        </w:rPr>
        <w:t xml:space="preserve">        – </w:t>
      </w:r>
      <w:r w:rsidR="001A767A" w:rsidRPr="007E6A93">
        <w:rPr>
          <w:color w:val="auto"/>
        </w:rPr>
        <w:t>Smilgių van</w:t>
      </w:r>
      <w:r w:rsidRPr="007E6A93">
        <w:rPr>
          <w:color w:val="auto"/>
        </w:rPr>
        <w:t>denvietėje pagal 1 indikatorių:</w:t>
      </w:r>
      <w:r w:rsidR="001A767A" w:rsidRPr="007E6A93">
        <w:rPr>
          <w:color w:val="auto"/>
        </w:rPr>
        <w:t xml:space="preserve"> bendrąją geležį (2014 μg/l)</w:t>
      </w:r>
      <w:r w:rsidRPr="007E6A93">
        <w:rPr>
          <w:color w:val="auto"/>
        </w:rPr>
        <w:t>.</w:t>
      </w:r>
      <w:r w:rsidR="001A767A" w:rsidRPr="007E6A93">
        <w:rPr>
          <w:rStyle w:val="Puslapioinaosnuoroda"/>
          <w:color w:val="auto"/>
        </w:rPr>
        <w:footnoteReference w:id="32"/>
      </w:r>
    </w:p>
    <w:p w:rsidR="001A767A" w:rsidRPr="007E6A93" w:rsidRDefault="001A767A" w:rsidP="004D7F50">
      <w:pPr>
        <w:spacing w:after="0" w:line="240" w:lineRule="auto"/>
        <w:jc w:val="both"/>
        <w:rPr>
          <w:b/>
          <w:szCs w:val="24"/>
        </w:rPr>
      </w:pPr>
      <w:r w:rsidRPr="007E6A93">
        <w:rPr>
          <w:b/>
          <w:i/>
          <w:szCs w:val="24"/>
        </w:rPr>
        <w:t xml:space="preserve">       </w:t>
      </w:r>
      <w:r w:rsidR="002E11A7" w:rsidRPr="007E6A93">
        <w:rPr>
          <w:b/>
          <w:i/>
          <w:szCs w:val="24"/>
        </w:rPr>
        <w:t xml:space="preserve">    </w:t>
      </w:r>
      <w:r w:rsidRPr="007E6A93">
        <w:rPr>
          <w:b/>
          <w:i/>
          <w:szCs w:val="24"/>
        </w:rPr>
        <w:t>Prienų r. sav.</w:t>
      </w:r>
      <w:r w:rsidR="002E11A7" w:rsidRPr="007E6A93">
        <w:rPr>
          <w:b/>
          <w:i/>
          <w:szCs w:val="24"/>
        </w:rPr>
        <w:t xml:space="preserve"> </w:t>
      </w:r>
      <w:r w:rsidRPr="007E6A93">
        <w:rPr>
          <w:szCs w:val="24"/>
        </w:rPr>
        <w:t xml:space="preserve">geriamo ir kitiems poreikiams naudojamo požeminio vandens poreikiai yra visiškai patenkinami, tačiau tolimesnis aprūpinimas kokybišku požeminiu vandeniu priklauso nuo požeminio vandens apsaugos. Tiek Prienų rajono, tiek apskrities bei šalies paimto ir sunaudoto vandens rodikliai didėjo, tačiau, priešingai nei apskrityje ar šalyje, Prienų rajone kitimas buvo ne toks žymus. Tai galima sieti su pramonės plėtros gamybos apimčių augimu apskrityje bei šalyje. </w:t>
      </w:r>
    </w:p>
    <w:p w:rsidR="001A767A" w:rsidRPr="007E6A93" w:rsidRDefault="001A767A" w:rsidP="00A501F6">
      <w:pPr>
        <w:pStyle w:val="btekstas"/>
        <w:tabs>
          <w:tab w:val="left" w:pos="1080"/>
        </w:tabs>
        <w:spacing w:line="240" w:lineRule="auto"/>
        <w:rPr>
          <w:sz w:val="24"/>
          <w:szCs w:val="24"/>
        </w:rPr>
      </w:pPr>
      <w:r w:rsidRPr="007E6A93">
        <w:rPr>
          <w:sz w:val="24"/>
          <w:szCs w:val="24"/>
        </w:rPr>
        <w:t xml:space="preserve">Didžiausią Prienų r. sav. gyventojų dalį sudaro gyventojai, įsirengę individualius gręžinius (apie 49 proc. visų rajono gyventojų). Gyventojai, prisijungę prie vandentiekio tinklų, sudaro apie 33 proc., o gyventojai, naudojantys vandenį iš šulinio, Prienų rajone sudaro 18 proc. visų gyventojų. Vandens kokybės priežiūra, valymu ir stebėsena rajone rūpinasi UAB „Prienų vandenys“, </w:t>
      </w:r>
      <w:r w:rsidR="002E11A7" w:rsidRPr="007E6A93">
        <w:rPr>
          <w:sz w:val="24"/>
          <w:szCs w:val="24"/>
        </w:rPr>
        <w:t xml:space="preserve">kuri </w:t>
      </w:r>
      <w:r w:rsidRPr="007E6A93">
        <w:rPr>
          <w:sz w:val="24"/>
          <w:szCs w:val="24"/>
        </w:rPr>
        <w:t>vykdo nuolatinę ir periodinę programinę geriamo</w:t>
      </w:r>
      <w:r w:rsidR="002E11A7" w:rsidRPr="007E6A93">
        <w:rPr>
          <w:sz w:val="24"/>
          <w:szCs w:val="24"/>
        </w:rPr>
        <w:t>jo</w:t>
      </w:r>
      <w:r w:rsidRPr="007E6A93">
        <w:rPr>
          <w:sz w:val="24"/>
          <w:szCs w:val="24"/>
        </w:rPr>
        <w:t xml:space="preserve"> vandens kokybės priežiūros programą, teikiamas geros kokybės vanduo</w:t>
      </w:r>
      <w:r w:rsidR="002E11A7" w:rsidRPr="007E6A93">
        <w:rPr>
          <w:sz w:val="24"/>
          <w:szCs w:val="24"/>
        </w:rPr>
        <w:t>.</w:t>
      </w:r>
      <w:r w:rsidRPr="007E6A93">
        <w:rPr>
          <w:rStyle w:val="Puslapioinaosnuoroda"/>
          <w:sz w:val="24"/>
          <w:szCs w:val="24"/>
        </w:rPr>
        <w:footnoteReference w:id="33"/>
      </w:r>
    </w:p>
    <w:p w:rsidR="001A767A" w:rsidRPr="007E6A93" w:rsidRDefault="001A767A" w:rsidP="00B3235E">
      <w:pPr>
        <w:spacing w:after="0" w:line="240" w:lineRule="auto"/>
        <w:jc w:val="both"/>
      </w:pPr>
      <w:r w:rsidRPr="007E6A93">
        <w:rPr>
          <w:szCs w:val="24"/>
        </w:rPr>
        <w:t xml:space="preserve">           Pagal pateiktus </w:t>
      </w:r>
      <w:r w:rsidRPr="007E6A93">
        <w:t xml:space="preserve">ŽRVVG teritorijoje veikiančių </w:t>
      </w:r>
      <w:r w:rsidR="002F0ABD" w:rsidRPr="007E6A93">
        <w:rPr>
          <w:szCs w:val="24"/>
        </w:rPr>
        <w:t>įmonių duomenis</w:t>
      </w:r>
      <w:r w:rsidRPr="007E6A93">
        <w:rPr>
          <w:szCs w:val="24"/>
        </w:rPr>
        <w:t xml:space="preserve"> ir </w:t>
      </w:r>
      <w:r w:rsidRPr="007E6A93">
        <w:t>Aplinkos monitoringo ataskaitas, žuvų auginimui skirtų tvenki</w:t>
      </w:r>
      <w:r w:rsidR="002F0ABD" w:rsidRPr="007E6A93">
        <w:t>nių ŽRVVG teritorijoje 2013–</w:t>
      </w:r>
      <w:r w:rsidRPr="007E6A93">
        <w:t xml:space="preserve">2015 m. išleistų vandens (nuotekų) teršalų kiekiai neviršijo teisės aktuose nustatytų normatyvų. Neigiamas poveikis aplinkos kokybei nedaromas. Lyginant 2015 metų </w:t>
      </w:r>
      <w:r w:rsidR="002F0ABD" w:rsidRPr="007E6A93">
        <w:t>monitoringo duomenis su 2014 m.</w:t>
      </w:r>
      <w:r w:rsidRPr="007E6A93">
        <w:t xml:space="preserve"> rezultatais</w:t>
      </w:r>
      <w:r w:rsidR="002F0ABD" w:rsidRPr="007E6A93">
        <w:t>,</w:t>
      </w:r>
      <w:r w:rsidRPr="007E6A93">
        <w:t xml:space="preserve"> žymių skirtumų</w:t>
      </w:r>
      <w:r w:rsidR="002F0ABD" w:rsidRPr="007E6A93">
        <w:t xml:space="preserve"> nepastebėta. 2013 m., 2014 m. ir </w:t>
      </w:r>
      <w:r w:rsidRPr="007E6A93">
        <w:t>2015 m. atlikti vandens tyrimai leidžia tik</w:t>
      </w:r>
      <w:r w:rsidR="002F0ABD" w:rsidRPr="007E6A93">
        <w:t>s</w:t>
      </w:r>
      <w:r w:rsidRPr="007E6A93">
        <w:t>liai nustatyti vandens kokybę</w:t>
      </w:r>
      <w:r w:rsidR="002F0ABD" w:rsidRPr="007E6A93">
        <w:t>.</w:t>
      </w:r>
      <w:r w:rsidRPr="007E6A93">
        <w:rPr>
          <w:rStyle w:val="Puslapioinaosnuoroda"/>
        </w:rPr>
        <w:footnoteReference w:id="34"/>
      </w:r>
    </w:p>
    <w:p w:rsidR="001A767A" w:rsidRPr="007E6A93" w:rsidRDefault="001A767A" w:rsidP="00B3235E">
      <w:pPr>
        <w:spacing w:after="0" w:line="240" w:lineRule="auto"/>
        <w:jc w:val="both"/>
        <w:rPr>
          <w:szCs w:val="24"/>
        </w:rPr>
      </w:pPr>
      <w:r w:rsidRPr="007E6A93">
        <w:t xml:space="preserve">          </w:t>
      </w:r>
      <w:r w:rsidRPr="007E6A93">
        <w:rPr>
          <w:szCs w:val="24"/>
        </w:rPr>
        <w:t>Kazl</w:t>
      </w:r>
      <w:r w:rsidR="002F0ABD" w:rsidRPr="007E6A93">
        <w:rPr>
          <w:szCs w:val="24"/>
        </w:rPr>
        <w:t>ų Rūdos savivaldybės duomenimis</w:t>
      </w:r>
      <w:r w:rsidRPr="007E6A93">
        <w:rPr>
          <w:szCs w:val="24"/>
        </w:rPr>
        <w:t xml:space="preserve"> 2013 m. ir 2016 m. buvo atlikti vandens telkinių, esančių Jūros kaime, Kazlų kaime, Plutiškių kaime, Gu</w:t>
      </w:r>
      <w:r w:rsidR="002F0ABD" w:rsidRPr="007E6A93">
        <w:rPr>
          <w:szCs w:val="24"/>
        </w:rPr>
        <w:t>delių kaime, Kazlų Rūdos mieste,</w:t>
      </w:r>
      <w:r w:rsidRPr="007E6A93">
        <w:rPr>
          <w:szCs w:val="24"/>
        </w:rPr>
        <w:t xml:space="preserve"> būklės ger</w:t>
      </w:r>
      <w:r w:rsidR="002F0ABD" w:rsidRPr="007E6A93">
        <w:rPr>
          <w:szCs w:val="24"/>
        </w:rPr>
        <w:t xml:space="preserve">inimo vandens kokybės tyrimai, </w:t>
      </w:r>
      <w:r w:rsidRPr="007E6A93">
        <w:rPr>
          <w:szCs w:val="24"/>
        </w:rPr>
        <w:t>kurių metu nustatyta, kad minėtų vandens telkinių būklė pagal bendrą azotą buvo ma</w:t>
      </w:r>
      <w:r w:rsidR="002F0ABD" w:rsidRPr="007E6A93">
        <w:rPr>
          <w:szCs w:val="24"/>
        </w:rPr>
        <w:t xml:space="preserve">ksimali, pagal bendrą fosforą – </w:t>
      </w:r>
      <w:r w:rsidRPr="007E6A93">
        <w:rPr>
          <w:szCs w:val="24"/>
        </w:rPr>
        <w:t>maksimali. Visų telkinių būklė yra gera, išskyrus Gudelių kaime, kurio būklė buvo labai bloga</w:t>
      </w:r>
      <w:r w:rsidR="002F0ABD" w:rsidRPr="007E6A93">
        <w:rPr>
          <w:szCs w:val="24"/>
        </w:rPr>
        <w:t>.</w:t>
      </w:r>
      <w:r w:rsidRPr="007E6A93">
        <w:rPr>
          <w:rStyle w:val="Puslapioinaosnuoroda"/>
          <w:szCs w:val="24"/>
        </w:rPr>
        <w:footnoteReference w:id="35"/>
      </w:r>
    </w:p>
    <w:p w:rsidR="001A767A" w:rsidRPr="007E6A93" w:rsidRDefault="001A767A" w:rsidP="00B3235E">
      <w:pPr>
        <w:autoSpaceDE w:val="0"/>
        <w:autoSpaceDN w:val="0"/>
        <w:adjustRightInd w:val="0"/>
        <w:spacing w:after="0" w:line="240" w:lineRule="auto"/>
        <w:jc w:val="both"/>
        <w:rPr>
          <w:rFonts w:ascii="TimesNewRomanPSMT" w:hAnsi="TimesNewRomanPSMT" w:cs="TimesNewRomanPSMT"/>
          <w:szCs w:val="24"/>
        </w:rPr>
      </w:pPr>
      <w:r w:rsidRPr="007E6A93">
        <w:rPr>
          <w:szCs w:val="24"/>
        </w:rPr>
        <w:t xml:space="preserve">          </w:t>
      </w:r>
      <w:r w:rsidRPr="007E6A93">
        <w:rPr>
          <w:b/>
          <w:szCs w:val="24"/>
        </w:rPr>
        <w:t>Energijos gamybai naudotini atsinaujinanty</w:t>
      </w:r>
      <w:r w:rsidR="002F0ABD" w:rsidRPr="007E6A93">
        <w:rPr>
          <w:b/>
          <w:szCs w:val="24"/>
        </w:rPr>
        <w:t xml:space="preserve">s ištekliai (pvz., saulės, vėjo </w:t>
      </w:r>
      <w:r w:rsidRPr="007E6A93">
        <w:rPr>
          <w:b/>
          <w:szCs w:val="24"/>
        </w:rPr>
        <w:t>energija) ir jos gamyba.</w:t>
      </w:r>
      <w:r w:rsidRPr="007E6A93">
        <w:rPr>
          <w:rFonts w:ascii="TimesNewRomanPSMT" w:hAnsi="TimesNewRomanPSMT" w:cs="TimesNewRomanPSMT"/>
          <w:szCs w:val="24"/>
        </w:rPr>
        <w:t xml:space="preserve"> Atsinaujinančių energijos išteklių naudojimas yra vienas iš pagrindinių tvario</w:t>
      </w:r>
      <w:r w:rsidR="002F0ABD" w:rsidRPr="007E6A93">
        <w:rPr>
          <w:rFonts w:ascii="TimesNewRomanPSMT" w:hAnsi="TimesNewRomanPSMT" w:cs="TimesNewRomanPSMT"/>
          <w:szCs w:val="24"/>
        </w:rPr>
        <w:t xml:space="preserve">s energetikos plėtros užduočių. </w:t>
      </w:r>
      <w:r w:rsidRPr="007E6A93">
        <w:rPr>
          <w:rFonts w:ascii="TimesNewRomanPSMT" w:hAnsi="TimesNewRomanPSMT" w:cs="TimesNewRomanPSMT"/>
          <w:szCs w:val="24"/>
        </w:rPr>
        <w:t xml:space="preserve">Tvarioji energetika apima išteklius ir aplinką tausojančius aprūpinimo energija būdus, kai didinamas </w:t>
      </w:r>
      <w:r w:rsidR="002F0ABD" w:rsidRPr="007E6A93">
        <w:rPr>
          <w:rFonts w:ascii="TimesNewRomanPSMT" w:hAnsi="TimesNewRomanPSMT" w:cs="TimesNewRomanPSMT"/>
          <w:szCs w:val="24"/>
        </w:rPr>
        <w:t>energijos vartojimo efektyvumas</w:t>
      </w:r>
      <w:r w:rsidRPr="007E6A93">
        <w:rPr>
          <w:rFonts w:ascii="TimesNewRomanPSMT" w:hAnsi="TimesNewRomanPSMT" w:cs="TimesNewRomanPSMT"/>
          <w:szCs w:val="24"/>
        </w:rPr>
        <w:t xml:space="preserve"> ir tradiciniai energijos būdai keičiami</w:t>
      </w:r>
      <w:r w:rsidR="002F0ABD" w:rsidRPr="007E6A93">
        <w:rPr>
          <w:rFonts w:ascii="TimesNewRomanPSMT" w:hAnsi="TimesNewRomanPSMT" w:cs="TimesNewRomanPSMT"/>
          <w:szCs w:val="24"/>
        </w:rPr>
        <w:t>,</w:t>
      </w:r>
      <w:r w:rsidRPr="007E6A93">
        <w:rPr>
          <w:rFonts w:ascii="TimesNewRomanPSMT" w:hAnsi="TimesNewRomanPSMT" w:cs="TimesNewRomanPSMT"/>
          <w:szCs w:val="24"/>
        </w:rPr>
        <w:t xml:space="preserve"> vis labiau naudojant atsinaujinančius energijos išteklius. ŽRVVG teritorijoje atsinaujinančių energijos</w:t>
      </w:r>
      <w:r w:rsidR="002F0ABD" w:rsidRPr="007E6A93">
        <w:rPr>
          <w:rFonts w:ascii="TimesNewRomanPSMT" w:hAnsi="TimesNewRomanPSMT" w:cs="TimesNewRomanPSMT"/>
          <w:szCs w:val="24"/>
        </w:rPr>
        <w:t xml:space="preserve"> šaltinių objektų skaičius 2013–2014 m. padidėjo nuo 48 iki 56 arba 16,7 proc.</w:t>
      </w:r>
      <w:r w:rsidR="00BA0660" w:rsidRPr="007E6A93">
        <w:rPr>
          <w:rFonts w:ascii="TimesNewRomanPSMT" w:hAnsi="TimesNewRomanPSMT" w:cs="TimesNewRomanPSMT"/>
          <w:szCs w:val="24"/>
        </w:rPr>
        <w:t xml:space="preserve"> </w:t>
      </w:r>
      <w:r w:rsidR="002F0ABD" w:rsidRPr="007E6A93">
        <w:rPr>
          <w:rFonts w:ascii="TimesNewRomanPSMT" w:hAnsi="TimesNewRomanPSMT" w:cs="TimesNewRomanPSMT"/>
          <w:szCs w:val="24"/>
        </w:rPr>
        <w:t>,</w:t>
      </w:r>
      <w:r w:rsidRPr="007E6A93">
        <w:rPr>
          <w:rFonts w:ascii="TimesNewRomanPSMT" w:hAnsi="TimesNewRomanPSMT" w:cs="TimesNewRomanPSMT"/>
          <w:szCs w:val="24"/>
        </w:rPr>
        <w:t xml:space="preserve"> didžiąją jų dalį sudarė saulės energijos šaltiniai, kuri</w:t>
      </w:r>
      <w:r w:rsidR="002F0ABD" w:rsidRPr="007E6A93">
        <w:rPr>
          <w:rFonts w:ascii="TimesNewRomanPSMT" w:hAnsi="TimesNewRomanPSMT" w:cs="TimesNewRomanPSMT"/>
          <w:szCs w:val="24"/>
        </w:rPr>
        <w:t>e per minėtą laikotarpį padidėjo 17,</w:t>
      </w:r>
      <w:r w:rsidRPr="007E6A93">
        <w:rPr>
          <w:rFonts w:ascii="TimesNewRomanPSMT" w:hAnsi="TimesNewRomanPSMT" w:cs="TimesNewRomanPSMT"/>
          <w:szCs w:val="24"/>
        </w:rPr>
        <w:t>8 proc.</w:t>
      </w:r>
      <w:r w:rsidR="00BA0660" w:rsidRPr="007E6A93">
        <w:rPr>
          <w:rFonts w:ascii="TimesNewRomanPSMT" w:hAnsi="TimesNewRomanPSMT" w:cs="TimesNewRomanPSMT"/>
          <w:szCs w:val="24"/>
        </w:rPr>
        <w:t xml:space="preserve"> </w:t>
      </w:r>
      <w:r w:rsidR="00814A0E" w:rsidRPr="007E6A93">
        <w:rPr>
          <w:rFonts w:ascii="TimesNewRomanPSMT" w:hAnsi="TimesNewRomanPSMT" w:cs="TimesNewRomanPSMT"/>
          <w:szCs w:val="24"/>
        </w:rPr>
        <w:t>(R</w:t>
      </w:r>
      <w:r w:rsidR="00B9344C">
        <w:rPr>
          <w:rFonts w:ascii="TimesNewRomanPSMT" w:hAnsi="TimesNewRomanPSMT" w:cs="TimesNewRomanPSMT"/>
          <w:szCs w:val="24"/>
        </w:rPr>
        <w:t>13</w:t>
      </w:r>
      <w:r w:rsidR="00814A0E" w:rsidRPr="007E6A93">
        <w:rPr>
          <w:rFonts w:ascii="TimesNewRomanPSMT" w:hAnsi="TimesNewRomanPSMT" w:cs="TimesNewRomanPSMT"/>
          <w:szCs w:val="24"/>
        </w:rPr>
        <w:t>)</w:t>
      </w:r>
      <w:r w:rsidRPr="007E6A93">
        <w:rPr>
          <w:rFonts w:ascii="TimesNewRomanPSMT" w:hAnsi="TimesNewRomanPSMT" w:cs="TimesNewRomanPSMT"/>
          <w:szCs w:val="24"/>
        </w:rPr>
        <w:t xml:space="preserve"> (4 lentelė).</w:t>
      </w:r>
    </w:p>
    <w:p w:rsidR="001A767A" w:rsidRPr="007E6A93" w:rsidRDefault="001A767A" w:rsidP="00B3235E">
      <w:pPr>
        <w:spacing w:after="0" w:line="240" w:lineRule="auto"/>
        <w:jc w:val="both"/>
        <w:rPr>
          <w:b/>
          <w:szCs w:val="24"/>
        </w:rPr>
      </w:pPr>
    </w:p>
    <w:p w:rsidR="001A767A" w:rsidRPr="007E6A93" w:rsidRDefault="001A767A" w:rsidP="00B3235E">
      <w:pPr>
        <w:spacing w:after="0" w:line="240" w:lineRule="auto"/>
        <w:jc w:val="both"/>
        <w:rPr>
          <w:b/>
          <w:szCs w:val="24"/>
        </w:rPr>
      </w:pPr>
      <w:r w:rsidRPr="007E6A93">
        <w:rPr>
          <w:b/>
          <w:szCs w:val="24"/>
        </w:rPr>
        <w:t>4 lentelė. Atsinaujinančių energijos šaltin</w:t>
      </w:r>
      <w:r w:rsidR="002F0ABD" w:rsidRPr="007E6A93">
        <w:rPr>
          <w:b/>
          <w:szCs w:val="24"/>
        </w:rPr>
        <w:t xml:space="preserve">ių objektai </w:t>
      </w:r>
      <w:r w:rsidRPr="007E6A93">
        <w:rPr>
          <w:b/>
          <w:szCs w:val="24"/>
        </w:rPr>
        <w:t>ŽRVVG teritorijoje</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5066"/>
        <w:gridCol w:w="1980"/>
        <w:gridCol w:w="1980"/>
      </w:tblGrid>
      <w:tr w:rsidR="001A767A" w:rsidRPr="007E6A93" w:rsidTr="00D2221B">
        <w:tc>
          <w:tcPr>
            <w:tcW w:w="62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2F0ABD">
            <w:pPr>
              <w:spacing w:after="0" w:line="240" w:lineRule="auto"/>
              <w:jc w:val="center"/>
              <w:rPr>
                <w:b/>
              </w:rPr>
            </w:pPr>
            <w:r w:rsidRPr="007E6A93">
              <w:rPr>
                <w:b/>
              </w:rPr>
              <w:t>Eil. Nr.</w:t>
            </w:r>
          </w:p>
        </w:tc>
        <w:tc>
          <w:tcPr>
            <w:tcW w:w="50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D2221B" w:rsidP="002F0ABD">
            <w:pPr>
              <w:spacing w:after="0" w:line="240" w:lineRule="auto"/>
              <w:jc w:val="center"/>
              <w:rPr>
                <w:b/>
              </w:rPr>
            </w:pPr>
            <w:r w:rsidRPr="007E6A93">
              <w:rPr>
                <w:b/>
                <w:szCs w:val="24"/>
              </w:rPr>
              <w:t>Atsinaujinančių energijos šaltinių objektai</w:t>
            </w:r>
          </w:p>
        </w:tc>
        <w:tc>
          <w:tcPr>
            <w:tcW w:w="19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2F0ABD">
            <w:pPr>
              <w:spacing w:after="0" w:line="240" w:lineRule="auto"/>
              <w:jc w:val="center"/>
              <w:rPr>
                <w:b/>
              </w:rPr>
            </w:pPr>
            <w:r w:rsidRPr="007E6A93">
              <w:rPr>
                <w:b/>
              </w:rPr>
              <w:t>2013 m.</w:t>
            </w:r>
          </w:p>
        </w:tc>
        <w:tc>
          <w:tcPr>
            <w:tcW w:w="19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2F0ABD">
            <w:pPr>
              <w:spacing w:after="0" w:line="240" w:lineRule="auto"/>
              <w:jc w:val="center"/>
              <w:rPr>
                <w:b/>
              </w:rPr>
            </w:pPr>
            <w:r w:rsidRPr="007E6A93">
              <w:rPr>
                <w:b/>
              </w:rPr>
              <w:t>2015 m.</w:t>
            </w:r>
          </w:p>
        </w:tc>
      </w:tr>
      <w:tr w:rsidR="001A767A" w:rsidRPr="007E6A93" w:rsidTr="00D2221B">
        <w:tc>
          <w:tcPr>
            <w:tcW w:w="622" w:type="dxa"/>
            <w:tcBorders>
              <w:top w:val="single" w:sz="4" w:space="0" w:color="auto"/>
              <w:left w:val="single" w:sz="4" w:space="0" w:color="auto"/>
              <w:bottom w:val="single" w:sz="4" w:space="0" w:color="auto"/>
              <w:right w:val="single" w:sz="4" w:space="0" w:color="auto"/>
            </w:tcBorders>
          </w:tcPr>
          <w:p w:rsidR="001A767A" w:rsidRPr="007E6A93" w:rsidRDefault="001A767A" w:rsidP="00C772AA">
            <w:pPr>
              <w:spacing w:after="0" w:line="240" w:lineRule="auto"/>
              <w:jc w:val="center"/>
            </w:pPr>
            <w:r w:rsidRPr="007E6A93">
              <w:t>1.</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both"/>
            </w:pPr>
            <w:r w:rsidRPr="007E6A93">
              <w:t>Saulės energija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45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53</w:t>
            </w:r>
          </w:p>
        </w:tc>
      </w:tr>
      <w:tr w:rsidR="001A767A" w:rsidRPr="007E6A93" w:rsidTr="00D2221B">
        <w:tc>
          <w:tcPr>
            <w:tcW w:w="622" w:type="dxa"/>
            <w:tcBorders>
              <w:top w:val="single" w:sz="4" w:space="0" w:color="auto"/>
              <w:left w:val="single" w:sz="4" w:space="0" w:color="auto"/>
              <w:bottom w:val="single" w:sz="4" w:space="0" w:color="auto"/>
              <w:right w:val="single" w:sz="4" w:space="0" w:color="auto"/>
            </w:tcBorders>
          </w:tcPr>
          <w:p w:rsidR="001A767A" w:rsidRPr="007E6A93" w:rsidRDefault="001A767A" w:rsidP="00C772AA">
            <w:pPr>
              <w:spacing w:after="0" w:line="240" w:lineRule="auto"/>
              <w:jc w:val="center"/>
            </w:pPr>
            <w:r w:rsidRPr="007E6A93">
              <w:t>2.</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both"/>
            </w:pPr>
            <w:r w:rsidRPr="007E6A93">
              <w:t>Vėjas (vėjo energija)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2</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2</w:t>
            </w:r>
          </w:p>
        </w:tc>
      </w:tr>
      <w:tr w:rsidR="001A767A" w:rsidRPr="007E6A93" w:rsidTr="00D2221B">
        <w:tc>
          <w:tcPr>
            <w:tcW w:w="622" w:type="dxa"/>
            <w:tcBorders>
              <w:top w:val="single" w:sz="4" w:space="0" w:color="auto"/>
              <w:left w:val="single" w:sz="4" w:space="0" w:color="auto"/>
              <w:bottom w:val="single" w:sz="4" w:space="0" w:color="auto"/>
              <w:right w:val="single" w:sz="4" w:space="0" w:color="auto"/>
            </w:tcBorders>
          </w:tcPr>
          <w:p w:rsidR="001A767A" w:rsidRPr="007E6A93" w:rsidRDefault="001A767A" w:rsidP="00C772AA">
            <w:pPr>
              <w:spacing w:after="0" w:line="240" w:lineRule="auto"/>
              <w:jc w:val="center"/>
            </w:pPr>
            <w:r w:rsidRPr="007E6A93">
              <w:t>3.</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both"/>
            </w:pPr>
            <w:r w:rsidRPr="007E6A93">
              <w:t>Hidroenergija</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1</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pPr>
            <w:r w:rsidRPr="007E6A93">
              <w:t>1</w:t>
            </w:r>
          </w:p>
        </w:tc>
      </w:tr>
      <w:tr w:rsidR="001A767A" w:rsidRPr="007E6A93" w:rsidTr="00D2221B">
        <w:tc>
          <w:tcPr>
            <w:tcW w:w="622" w:type="dxa"/>
            <w:tcBorders>
              <w:top w:val="single" w:sz="4" w:space="0" w:color="auto"/>
              <w:left w:val="single" w:sz="4" w:space="0" w:color="auto"/>
              <w:bottom w:val="single" w:sz="4" w:space="0" w:color="auto"/>
              <w:right w:val="single" w:sz="4" w:space="0" w:color="auto"/>
            </w:tcBorders>
          </w:tcPr>
          <w:p w:rsidR="001A767A" w:rsidRPr="007E6A93" w:rsidRDefault="001A767A" w:rsidP="00C772AA">
            <w:pPr>
              <w:spacing w:after="0" w:line="240" w:lineRule="auto"/>
              <w:jc w:val="center"/>
            </w:pPr>
            <w:r w:rsidRPr="007E6A93">
              <w:t>4.</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both"/>
            </w:pPr>
            <w:r w:rsidRPr="007E6A93">
              <w:t>Biodujų</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2F0ABD" w:rsidP="00C772AA">
            <w:pPr>
              <w:spacing w:after="0" w:line="240" w:lineRule="auto"/>
              <w:jc w:val="center"/>
            </w:pPr>
            <w:r w:rsidRPr="007E6A93">
              <w:t>–</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2F0ABD" w:rsidP="00C772AA">
            <w:pPr>
              <w:spacing w:after="0" w:line="240" w:lineRule="auto"/>
              <w:jc w:val="center"/>
            </w:pPr>
            <w:r w:rsidRPr="007E6A93">
              <w:t>–</w:t>
            </w:r>
          </w:p>
        </w:tc>
      </w:tr>
      <w:tr w:rsidR="001A767A" w:rsidRPr="007E6A93" w:rsidTr="00D2221B">
        <w:tc>
          <w:tcPr>
            <w:tcW w:w="622" w:type="dxa"/>
            <w:tcBorders>
              <w:top w:val="single" w:sz="4" w:space="0" w:color="auto"/>
              <w:left w:val="single" w:sz="4" w:space="0" w:color="auto"/>
              <w:bottom w:val="single" w:sz="4" w:space="0" w:color="auto"/>
              <w:right w:val="single" w:sz="4" w:space="0" w:color="auto"/>
            </w:tcBorders>
          </w:tcPr>
          <w:p w:rsidR="001A767A" w:rsidRPr="007E6A93" w:rsidRDefault="001A767A" w:rsidP="00C772AA">
            <w:pPr>
              <w:spacing w:after="0" w:line="240" w:lineRule="auto"/>
              <w:jc w:val="center"/>
              <w:rPr>
                <w:b/>
              </w:rPr>
            </w:pP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both"/>
              <w:rPr>
                <w:b/>
              </w:rPr>
            </w:pPr>
            <w:r w:rsidRPr="007E6A93">
              <w:rPr>
                <w:b/>
              </w:rPr>
              <w:t>Viso:</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rPr>
                <w:b/>
              </w:rPr>
            </w:pPr>
            <w:r w:rsidRPr="007E6A93">
              <w:rPr>
                <w:b/>
              </w:rPr>
              <w:t>48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C772AA">
            <w:pPr>
              <w:spacing w:after="0" w:line="240" w:lineRule="auto"/>
              <w:jc w:val="center"/>
              <w:rPr>
                <w:b/>
              </w:rPr>
            </w:pPr>
            <w:r w:rsidRPr="007E6A93">
              <w:rPr>
                <w:b/>
              </w:rPr>
              <w:t>56</w:t>
            </w:r>
          </w:p>
        </w:tc>
      </w:tr>
    </w:tbl>
    <w:p w:rsidR="001A767A" w:rsidRPr="007E6A93" w:rsidRDefault="001A767A" w:rsidP="00B3235E">
      <w:pPr>
        <w:pStyle w:val="btekstas"/>
        <w:tabs>
          <w:tab w:val="left" w:pos="1080"/>
        </w:tabs>
        <w:spacing w:line="240" w:lineRule="auto"/>
        <w:ind w:firstLine="0"/>
      </w:pPr>
      <w:r w:rsidRPr="007E6A93">
        <w:rPr>
          <w:i/>
        </w:rPr>
        <w:t xml:space="preserve">Šaltinis: </w:t>
      </w:r>
      <w:hyperlink r:id="rId32" w:history="1">
        <w:r w:rsidRPr="007E6A93">
          <w:rPr>
            <w:rStyle w:val="Hipersaitas"/>
            <w:i/>
            <w:color w:val="auto"/>
            <w:u w:val="none"/>
          </w:rPr>
          <w:t>http://www.avei.lt/lt/component/energy/?task=map</w:t>
        </w:r>
      </w:hyperlink>
    </w:p>
    <w:p w:rsidR="001A767A" w:rsidRPr="007E6A93" w:rsidRDefault="001A767A" w:rsidP="00ED1EA3">
      <w:pPr>
        <w:spacing w:after="0" w:line="240" w:lineRule="auto"/>
        <w:jc w:val="both"/>
        <w:rPr>
          <w:b/>
          <w:szCs w:val="24"/>
        </w:rPr>
      </w:pPr>
    </w:p>
    <w:p w:rsidR="001A545C" w:rsidRPr="007E6A93" w:rsidRDefault="001A767A" w:rsidP="003F4C07">
      <w:pPr>
        <w:pStyle w:val="ListParagraph1"/>
        <w:spacing w:after="0" w:line="240" w:lineRule="auto"/>
        <w:ind w:left="360"/>
        <w:jc w:val="both"/>
        <w:rPr>
          <w:b/>
          <w:szCs w:val="24"/>
        </w:rPr>
      </w:pPr>
      <w:r w:rsidRPr="007E6A93">
        <w:rPr>
          <w:b/>
          <w:szCs w:val="24"/>
        </w:rPr>
        <w:t xml:space="preserve">Kultūros ir (arba) žvejybos paveldas (jei yra). </w:t>
      </w:r>
    </w:p>
    <w:p w:rsidR="001A767A" w:rsidRPr="007E6A93" w:rsidRDefault="001A767A" w:rsidP="001A545C">
      <w:pPr>
        <w:pStyle w:val="ListParagraph1"/>
        <w:spacing w:after="0" w:line="240" w:lineRule="auto"/>
        <w:ind w:left="0" w:firstLine="360"/>
        <w:jc w:val="both"/>
      </w:pPr>
      <w:r w:rsidRPr="007E6A93">
        <w:rPr>
          <w:b/>
          <w:i/>
        </w:rPr>
        <w:t xml:space="preserve">Prienų r. sav. </w:t>
      </w:r>
      <w:r w:rsidRPr="007E6A93">
        <w:t>pasižymi istoriniu paveldu ir</w:t>
      </w:r>
      <w:r w:rsidR="001A545C" w:rsidRPr="007E6A93">
        <w:t xml:space="preserve"> </w:t>
      </w:r>
      <w:r w:rsidRPr="007E6A93">
        <w:t xml:space="preserve">kultūros vertybėmis. </w:t>
      </w:r>
      <w:r w:rsidRPr="007E6A93">
        <w:rPr>
          <w:lang w:eastAsia="lt-LT"/>
        </w:rPr>
        <w:t>Kultūros</w:t>
      </w:r>
      <w:r w:rsidR="001A545C" w:rsidRPr="007E6A93">
        <w:rPr>
          <w:lang w:eastAsia="lt-LT"/>
        </w:rPr>
        <w:t xml:space="preserve"> </w:t>
      </w:r>
      <w:r w:rsidRPr="007E6A93">
        <w:rPr>
          <w:lang w:eastAsia="lt-LT"/>
        </w:rPr>
        <w:t>vertybių</w:t>
      </w:r>
      <w:r w:rsidR="001A545C" w:rsidRPr="007E6A93">
        <w:rPr>
          <w:lang w:eastAsia="lt-LT"/>
        </w:rPr>
        <w:t xml:space="preserve"> </w:t>
      </w:r>
      <w:r w:rsidRPr="007E6A93">
        <w:rPr>
          <w:lang w:eastAsia="lt-LT"/>
        </w:rPr>
        <w:t>registre</w:t>
      </w:r>
      <w:r w:rsidR="001A545C" w:rsidRPr="007E6A93">
        <w:rPr>
          <w:lang w:eastAsia="lt-LT"/>
        </w:rPr>
        <w:t xml:space="preserve"> </w:t>
      </w:r>
      <w:r w:rsidRPr="007E6A93">
        <w:rPr>
          <w:lang w:eastAsia="lt-LT"/>
        </w:rPr>
        <w:t>įregistruota 210 unikalių nekilnojamų kultūros vertybių, esančių Prienų rajone. Išskirtiniai objektai rajone: Prienų karinis miestelis, popieriaus dirbtuvės ir Daukšiagirės dvaras. Prienų rajone yra 10 dvarų: Balbieriškio, Daukšiagirės, Jiezno, Jundeliškių (Paverknių, Ustronės), Lielionių, Pagirmuonių, Patalmušio, Petkeliškių, Prienų, Rodomislės buvusios dvaro sodybos. Jiezno mieste esantis dv</w:t>
      </w:r>
      <w:r w:rsidR="001A545C" w:rsidRPr="007E6A93">
        <w:rPr>
          <w:lang w:eastAsia="lt-LT"/>
        </w:rPr>
        <w:t>aro sodybos pastatų kompleksas yra</w:t>
      </w:r>
      <w:r w:rsidRPr="007E6A93">
        <w:rPr>
          <w:lang w:eastAsia="lt-LT"/>
        </w:rPr>
        <w:t xml:space="preserve"> regioninės reikšmės. Prienų rajone </w:t>
      </w:r>
      <w:r w:rsidR="001A545C" w:rsidRPr="007E6A93">
        <w:rPr>
          <w:lang w:eastAsia="lt-LT"/>
        </w:rPr>
        <w:t>–</w:t>
      </w:r>
      <w:r w:rsidRPr="007E6A93">
        <w:rPr>
          <w:lang w:eastAsia="lt-LT"/>
        </w:rPr>
        <w:t xml:space="preserve"> 12 relig</w:t>
      </w:r>
      <w:r w:rsidR="001A545C" w:rsidRPr="007E6A93">
        <w:rPr>
          <w:lang w:eastAsia="lt-LT"/>
        </w:rPr>
        <w:t>inės paskirties statinių, o į Lietuvos Respublikos paveldo registrą yra įrašytos</w:t>
      </w:r>
      <w:r w:rsidRPr="007E6A93">
        <w:rPr>
          <w:lang w:eastAsia="lt-LT"/>
        </w:rPr>
        <w:t xml:space="preserve"> 3 bažnyčios: Prienų, Jiezno ir Stakliškių katalikų bažnyčios. Prienų rajone </w:t>
      </w:r>
      <w:r w:rsidR="001A545C" w:rsidRPr="007E6A93">
        <w:rPr>
          <w:lang w:eastAsia="lt-LT"/>
        </w:rPr>
        <w:t>randama</w:t>
      </w:r>
      <w:r w:rsidRPr="007E6A93">
        <w:rPr>
          <w:lang w:eastAsia="lt-LT"/>
        </w:rPr>
        <w:t xml:space="preserve"> ir istorijos objektų – tai kraštą garsinusių žmonių kapai, įvairūs paminklai, žydų genocido aukų ir Lietuvos partizanų kapai.</w:t>
      </w:r>
      <w:r w:rsidR="001A545C" w:rsidRPr="007E6A93">
        <w:rPr>
          <w:lang w:eastAsia="lt-LT"/>
        </w:rPr>
        <w:t xml:space="preserve"> </w:t>
      </w:r>
      <w:r w:rsidRPr="007E6A93">
        <w:rPr>
          <w:lang w:eastAsia="lt-LT"/>
        </w:rPr>
        <w:t xml:space="preserve">Prienų archeologijos ir mitologijos objektus sudaro 30 piliakalnių, 19 piliakalnių su gyvenvietėmis, 19 gyvenviečių, 1 dvarvietė, 6 pilkapynai, 1 kapinynas, 10 mitologinių akmenų ir akmenų grupių, </w:t>
      </w:r>
      <w:r w:rsidR="001A545C" w:rsidRPr="007E6A93">
        <w:rPr>
          <w:lang w:eastAsia="lt-LT"/>
        </w:rPr>
        <w:t xml:space="preserve">               </w:t>
      </w:r>
      <w:r w:rsidRPr="007E6A93">
        <w:rPr>
          <w:lang w:eastAsia="lt-LT"/>
        </w:rPr>
        <w:t>1 kalnas.</w:t>
      </w:r>
      <w:r w:rsidR="001A545C" w:rsidRPr="007E6A93">
        <w:rPr>
          <w:lang w:eastAsia="lt-LT"/>
        </w:rPr>
        <w:t xml:space="preserve"> </w:t>
      </w:r>
      <w:r w:rsidRPr="007E6A93">
        <w:rPr>
          <w:lang w:eastAsia="lt-LT"/>
        </w:rPr>
        <w:t>Kultūros paveldo objektai yra lankomi turistų, tačiau didžioji jų dalis yra apleisti, nuniokoti. Sutvarkius minėtus objektus, būtų galima juos pritaikyti turizmo poreikiams</w:t>
      </w:r>
      <w:r w:rsidRPr="007E6A93">
        <w:rPr>
          <w:rStyle w:val="Puslapioinaosnuoroda"/>
          <w:lang w:eastAsia="lt-LT"/>
        </w:rPr>
        <w:footnoteReference w:id="36"/>
      </w:r>
      <w:r w:rsidR="001A545C" w:rsidRPr="007E6A93">
        <w:rPr>
          <w:lang w:eastAsia="lt-LT"/>
        </w:rPr>
        <w:t xml:space="preserve"> </w:t>
      </w:r>
      <w:r w:rsidRPr="007E6A93">
        <w:rPr>
          <w:lang w:eastAsia="lt-LT"/>
        </w:rPr>
        <w:t xml:space="preserve">. </w:t>
      </w:r>
    </w:p>
    <w:p w:rsidR="001A767A" w:rsidRPr="007E6A93" w:rsidRDefault="001A767A" w:rsidP="00827F69">
      <w:pPr>
        <w:spacing w:line="240" w:lineRule="auto"/>
        <w:jc w:val="both"/>
        <w:rPr>
          <w:szCs w:val="24"/>
          <w:lang w:eastAsia="lt-LT"/>
        </w:rPr>
      </w:pPr>
      <w:r w:rsidRPr="007E6A93">
        <w:rPr>
          <w:b/>
          <w:i/>
          <w:szCs w:val="24"/>
        </w:rPr>
        <w:t xml:space="preserve">          Kazlų Rūdos savivaldybės</w:t>
      </w:r>
      <w:r w:rsidRPr="007E6A93">
        <w:rPr>
          <w:szCs w:val="24"/>
        </w:rPr>
        <w:t xml:space="preserve"> nekilnojamųjų kultūros vertybių sąraše yra 28 objektai. Dauguma jų (net 82 proc.) yra kapinės. Be to</w:t>
      </w:r>
      <w:r w:rsidR="001A545C" w:rsidRPr="007E6A93">
        <w:rPr>
          <w:szCs w:val="24"/>
        </w:rPr>
        <w:t>,</w:t>
      </w:r>
      <w:r w:rsidRPr="007E6A93">
        <w:rPr>
          <w:szCs w:val="24"/>
        </w:rPr>
        <w:t xml:space="preserve"> sąraše yra 3 memorialiniai kultūros objektai, t.</w:t>
      </w:r>
      <w:r w:rsidR="001A545C" w:rsidRPr="007E6A93">
        <w:rPr>
          <w:szCs w:val="24"/>
        </w:rPr>
        <w:t xml:space="preserve"> </w:t>
      </w:r>
      <w:r w:rsidRPr="007E6A93">
        <w:rPr>
          <w:szCs w:val="24"/>
        </w:rPr>
        <w:t>y. Lietuvos Prezidento dr. K.</w:t>
      </w:r>
      <w:r w:rsidR="001A545C" w:rsidRPr="007E6A93">
        <w:rPr>
          <w:szCs w:val="24"/>
        </w:rPr>
        <w:t xml:space="preserve"> </w:t>
      </w:r>
      <w:r w:rsidRPr="007E6A93">
        <w:rPr>
          <w:szCs w:val="24"/>
        </w:rPr>
        <w:t>Griniaus gimtinė Selemoje, P.</w:t>
      </w:r>
      <w:r w:rsidR="001A545C" w:rsidRPr="007E6A93">
        <w:rPr>
          <w:szCs w:val="24"/>
        </w:rPr>
        <w:t xml:space="preserve"> </w:t>
      </w:r>
      <w:r w:rsidRPr="007E6A93">
        <w:rPr>
          <w:szCs w:val="24"/>
        </w:rPr>
        <w:t xml:space="preserve">Dovydaičio gimtinė netoli Runkių kaimo bei </w:t>
      </w:r>
      <w:r w:rsidR="001A545C" w:rsidRPr="007E6A93">
        <w:rPr>
          <w:szCs w:val="24"/>
        </w:rPr>
        <w:t xml:space="preserve">               K. Griniaus kapas ir paminklas,</w:t>
      </w:r>
      <w:r w:rsidRPr="007E6A93">
        <w:rPr>
          <w:szCs w:val="24"/>
        </w:rPr>
        <w:t xml:space="preserve"> 1 istorini</w:t>
      </w:r>
      <w:r w:rsidR="001A545C" w:rsidRPr="007E6A93">
        <w:rPr>
          <w:szCs w:val="24"/>
        </w:rPr>
        <w:t>s paminklas – namas Jūrės kaime,</w:t>
      </w:r>
      <w:r w:rsidRPr="007E6A93">
        <w:rPr>
          <w:szCs w:val="24"/>
        </w:rPr>
        <w:t xml:space="preserve"> 1 architektūros paminklas – koplyčia Antanavo kaime (buvusio dvaro parke). Lietuvos Prezidento dr. K.</w:t>
      </w:r>
      <w:r w:rsidR="001A545C" w:rsidRPr="007E6A93">
        <w:rPr>
          <w:szCs w:val="24"/>
        </w:rPr>
        <w:t xml:space="preserve"> </w:t>
      </w:r>
      <w:r w:rsidRPr="007E6A93">
        <w:rPr>
          <w:szCs w:val="24"/>
        </w:rPr>
        <w:t>Griniaus paminklas pasta</w:t>
      </w:r>
      <w:r w:rsidR="001A545C" w:rsidRPr="007E6A93">
        <w:rPr>
          <w:szCs w:val="24"/>
        </w:rPr>
        <w:t xml:space="preserve">tytas Mondžgirėje, </w:t>
      </w:r>
      <w:r w:rsidRPr="007E6A93">
        <w:rPr>
          <w:szCs w:val="24"/>
        </w:rPr>
        <w:t>Ąžuolų Būdos girininkijoje, Mikalavo miške. K.</w:t>
      </w:r>
      <w:r w:rsidR="001A545C" w:rsidRPr="007E6A93">
        <w:rPr>
          <w:szCs w:val="24"/>
        </w:rPr>
        <w:t xml:space="preserve"> </w:t>
      </w:r>
      <w:r w:rsidRPr="007E6A93">
        <w:rPr>
          <w:szCs w:val="24"/>
        </w:rPr>
        <w:t>Griniaus palaikų urna užmūryta paminklo, iškalto iš balto granito, postamente. Paminklo autorius – skulptorius Kęstutis Balčiūnas. Antanavo koplyčia – tai originalus liaudies sakralinės</w:t>
      </w:r>
      <w:r w:rsidR="00266118" w:rsidRPr="007E6A93">
        <w:rPr>
          <w:szCs w:val="24"/>
        </w:rPr>
        <w:t xml:space="preserve"> </w:t>
      </w:r>
      <w:r w:rsidR="00266118" w:rsidRPr="007E6A93">
        <w:t>architektūros paminklas.</w:t>
      </w:r>
      <w:r w:rsidRPr="007E6A93">
        <w:rPr>
          <w:szCs w:val="24"/>
        </w:rPr>
        <w:t xml:space="preserve"> Kazlų Rūdos savivaldybėje gausu kultūros paveldo objektų, istorinę vertę turinčių senųjų kapinių. Vandenių ir Rėkaviškio senkapiai piliakalniai paskelbti archeologijos paminklais. Skinderiškių kaime tebestovi senoviškas vėjo malūnas</w:t>
      </w:r>
      <w:r w:rsidR="001A545C" w:rsidRPr="007E6A93">
        <w:rPr>
          <w:szCs w:val="24"/>
        </w:rPr>
        <w:t>.</w:t>
      </w:r>
      <w:r w:rsidRPr="007E6A93">
        <w:rPr>
          <w:rStyle w:val="Puslapioinaosnuoroda"/>
          <w:szCs w:val="24"/>
        </w:rPr>
        <w:footnoteReference w:id="37"/>
      </w:r>
    </w:p>
    <w:p w:rsidR="001A767A" w:rsidRPr="007E6A93" w:rsidRDefault="001A767A" w:rsidP="00B7174E">
      <w:pPr>
        <w:autoSpaceDE w:val="0"/>
        <w:autoSpaceDN w:val="0"/>
        <w:adjustRightInd w:val="0"/>
        <w:spacing w:after="0" w:line="240" w:lineRule="auto"/>
        <w:jc w:val="both"/>
        <w:rPr>
          <w:szCs w:val="24"/>
          <w:lang w:eastAsia="lt-LT"/>
        </w:rPr>
      </w:pPr>
      <w:r w:rsidRPr="007E6A93">
        <w:rPr>
          <w:b/>
          <w:i/>
          <w:szCs w:val="24"/>
        </w:rPr>
        <w:t xml:space="preserve">         Alytaus r. sav. </w:t>
      </w:r>
      <w:r w:rsidRPr="007E6A93">
        <w:rPr>
          <w:szCs w:val="24"/>
        </w:rPr>
        <w:t>Alytaus rajono gamtos ir kult</w:t>
      </w:r>
      <w:r w:rsidRPr="007E6A93">
        <w:rPr>
          <w:rFonts w:ascii="TimesNewRoman" w:hAnsi="TimesNewRoman" w:cs="TimesNewRoman"/>
          <w:szCs w:val="24"/>
        </w:rPr>
        <w:t>ū</w:t>
      </w:r>
      <w:r w:rsidRPr="007E6A93">
        <w:rPr>
          <w:szCs w:val="24"/>
        </w:rPr>
        <w:t>ros paveldo objekt</w:t>
      </w:r>
      <w:r w:rsidRPr="007E6A93">
        <w:rPr>
          <w:rFonts w:ascii="TimesNewRoman" w:hAnsi="TimesNewRoman" w:cs="TimesNewRoman"/>
          <w:szCs w:val="24"/>
        </w:rPr>
        <w:t xml:space="preserve">ų </w:t>
      </w:r>
      <w:r w:rsidRPr="007E6A93">
        <w:rPr>
          <w:szCs w:val="24"/>
        </w:rPr>
        <w:t>gausa matoma park</w:t>
      </w:r>
      <w:r w:rsidRPr="007E6A93">
        <w:rPr>
          <w:rFonts w:ascii="TimesNewRoman" w:hAnsi="TimesNewRoman" w:cs="TimesNewRoman"/>
          <w:szCs w:val="24"/>
        </w:rPr>
        <w:t xml:space="preserve">ų </w:t>
      </w:r>
      <w:r w:rsidRPr="007E6A93">
        <w:rPr>
          <w:szCs w:val="24"/>
        </w:rPr>
        <w:t>teritorijose. Kult</w:t>
      </w:r>
      <w:r w:rsidRPr="007E6A93">
        <w:rPr>
          <w:rFonts w:ascii="TimesNewRoman" w:hAnsi="TimesNewRoman" w:cs="TimesNewRoman"/>
          <w:szCs w:val="24"/>
        </w:rPr>
        <w:t>ū</w:t>
      </w:r>
      <w:r w:rsidRPr="007E6A93">
        <w:rPr>
          <w:szCs w:val="24"/>
        </w:rPr>
        <w:t>ros paveldo objektai</w:t>
      </w:r>
      <w:r w:rsidR="00C06263" w:rsidRPr="007E6A93">
        <w:rPr>
          <w:szCs w:val="24"/>
        </w:rPr>
        <w:t>,</w:t>
      </w:r>
      <w:r w:rsidRPr="007E6A93">
        <w:rPr>
          <w:szCs w:val="24"/>
        </w:rPr>
        <w:t xml:space="preserve"> esantys Dz</w:t>
      </w:r>
      <w:r w:rsidRPr="007E6A93">
        <w:rPr>
          <w:rFonts w:ascii="TimesNewRoman" w:hAnsi="TimesNewRoman" w:cs="TimesNewRoman"/>
          <w:szCs w:val="24"/>
        </w:rPr>
        <w:t>ū</w:t>
      </w:r>
      <w:r w:rsidRPr="007E6A93">
        <w:rPr>
          <w:szCs w:val="24"/>
        </w:rPr>
        <w:t>kijos nacionalinio parko, Meteli</w:t>
      </w:r>
      <w:r w:rsidRPr="007E6A93">
        <w:rPr>
          <w:rFonts w:ascii="TimesNewRoman" w:hAnsi="TimesNewRoman" w:cs="TimesNewRoman"/>
          <w:szCs w:val="24"/>
        </w:rPr>
        <w:t xml:space="preserve">ų </w:t>
      </w:r>
      <w:r w:rsidRPr="007E6A93">
        <w:rPr>
          <w:szCs w:val="24"/>
        </w:rPr>
        <w:t>ir Nemuno kilp</w:t>
      </w:r>
      <w:r w:rsidRPr="007E6A93">
        <w:rPr>
          <w:rFonts w:ascii="TimesNewRoman" w:hAnsi="TimesNewRoman" w:cs="TimesNewRoman"/>
          <w:szCs w:val="24"/>
        </w:rPr>
        <w:t>ų</w:t>
      </w:r>
      <w:r w:rsidRPr="007E6A93">
        <w:rPr>
          <w:szCs w:val="24"/>
        </w:rPr>
        <w:t xml:space="preserve"> regionin</w:t>
      </w:r>
      <w:r w:rsidR="00C06263" w:rsidRPr="007E6A93">
        <w:rPr>
          <w:szCs w:val="24"/>
        </w:rPr>
        <w:t>iuose parkuose, saugomi pagal Lietuvos Respublikos n</w:t>
      </w:r>
      <w:r w:rsidRPr="007E6A93">
        <w:rPr>
          <w:szCs w:val="24"/>
        </w:rPr>
        <w:t>ekilnojamojo kult</w:t>
      </w:r>
      <w:r w:rsidRPr="007E6A93">
        <w:rPr>
          <w:rFonts w:ascii="TimesNewRoman" w:hAnsi="TimesNewRoman" w:cs="TimesNewRoman"/>
          <w:szCs w:val="24"/>
        </w:rPr>
        <w:t>ū</w:t>
      </w:r>
      <w:r w:rsidRPr="007E6A93">
        <w:rPr>
          <w:szCs w:val="24"/>
        </w:rPr>
        <w:t xml:space="preserve">ros paveldo apsaugos </w:t>
      </w:r>
      <w:r w:rsidRPr="007E6A93">
        <w:rPr>
          <w:rFonts w:ascii="TimesNewRoman" w:hAnsi="TimesNewRoman" w:cs="TimesNewRoman"/>
          <w:szCs w:val="24"/>
        </w:rPr>
        <w:t>į</w:t>
      </w:r>
      <w:r w:rsidRPr="007E6A93">
        <w:rPr>
          <w:szCs w:val="24"/>
        </w:rPr>
        <w:t>stat</w:t>
      </w:r>
      <w:r w:rsidR="00C06263" w:rsidRPr="007E6A93">
        <w:rPr>
          <w:szCs w:val="24"/>
        </w:rPr>
        <w:t>ymo ir Lietuvos Respublikos saugomų</w:t>
      </w:r>
      <w:r w:rsidRPr="007E6A93">
        <w:rPr>
          <w:szCs w:val="24"/>
        </w:rPr>
        <w:t xml:space="preserve"> teritorij</w:t>
      </w:r>
      <w:r w:rsidRPr="007E6A93">
        <w:rPr>
          <w:rFonts w:ascii="TimesNewRoman" w:hAnsi="TimesNewRoman" w:cs="TimesNewRoman"/>
          <w:szCs w:val="24"/>
        </w:rPr>
        <w:t>ų į</w:t>
      </w:r>
      <w:r w:rsidRPr="007E6A93">
        <w:rPr>
          <w:szCs w:val="24"/>
        </w:rPr>
        <w:t>statymo reikalavimus bei tvarkomi pagal ši</w:t>
      </w:r>
      <w:r w:rsidRPr="007E6A93">
        <w:rPr>
          <w:rFonts w:ascii="TimesNewRoman" w:hAnsi="TimesNewRoman" w:cs="TimesNewRoman"/>
          <w:szCs w:val="24"/>
        </w:rPr>
        <w:t xml:space="preserve">ų </w:t>
      </w:r>
      <w:r w:rsidRPr="007E6A93">
        <w:rPr>
          <w:szCs w:val="24"/>
        </w:rPr>
        <w:t>park</w:t>
      </w:r>
      <w:r w:rsidRPr="007E6A93">
        <w:rPr>
          <w:rFonts w:ascii="TimesNewRoman" w:hAnsi="TimesNewRoman" w:cs="TimesNewRoman"/>
          <w:szCs w:val="24"/>
        </w:rPr>
        <w:t xml:space="preserve">ų </w:t>
      </w:r>
      <w:r w:rsidRPr="007E6A93">
        <w:rPr>
          <w:szCs w:val="24"/>
        </w:rPr>
        <w:t xml:space="preserve">reglamentus. Rajono </w:t>
      </w:r>
      <w:r w:rsidRPr="007E6A93">
        <w:rPr>
          <w:szCs w:val="24"/>
          <w:lang w:eastAsia="lt-LT"/>
        </w:rPr>
        <w:t>teritorijoje gausu kultūros paveldo objektų</w:t>
      </w:r>
      <w:r w:rsidR="00C06263" w:rsidRPr="007E6A93">
        <w:rPr>
          <w:szCs w:val="24"/>
          <w:lang w:eastAsia="lt-LT"/>
        </w:rPr>
        <w:t>. 2015 m. pradžioje į Lietuvos Respublikos k</w:t>
      </w:r>
      <w:r w:rsidRPr="007E6A93">
        <w:rPr>
          <w:szCs w:val="24"/>
          <w:lang w:eastAsia="lt-LT"/>
        </w:rPr>
        <w:t>ultūros</w:t>
      </w:r>
      <w:r w:rsidR="00C06263" w:rsidRPr="007E6A93">
        <w:rPr>
          <w:szCs w:val="24"/>
          <w:lang w:eastAsia="lt-LT"/>
        </w:rPr>
        <w:t xml:space="preserve"> vertybių registrą buvo įtrauktos</w:t>
      </w:r>
      <w:r w:rsidRPr="007E6A93">
        <w:rPr>
          <w:szCs w:val="24"/>
          <w:lang w:eastAsia="lt-LT"/>
        </w:rPr>
        <w:t xml:space="preserve"> 568 esančios kultūros paveldo vertybės (372 nek</w:t>
      </w:r>
      <w:r w:rsidR="00C06263" w:rsidRPr="007E6A93">
        <w:rPr>
          <w:szCs w:val="24"/>
          <w:lang w:eastAsia="lt-LT"/>
        </w:rPr>
        <w:t xml:space="preserve">ilnojamosios </w:t>
      </w:r>
      <w:r w:rsidRPr="007E6A93">
        <w:rPr>
          <w:szCs w:val="24"/>
          <w:lang w:eastAsia="lt-LT"/>
        </w:rPr>
        <w:t>ir 196</w:t>
      </w:r>
      <w:r w:rsidR="00C06263" w:rsidRPr="007E6A93">
        <w:rPr>
          <w:szCs w:val="24"/>
          <w:lang w:eastAsia="lt-LT"/>
        </w:rPr>
        <w:t xml:space="preserve"> kilnojamosios</w:t>
      </w:r>
      <w:r w:rsidRPr="007E6A93">
        <w:rPr>
          <w:szCs w:val="24"/>
          <w:lang w:eastAsia="lt-LT"/>
        </w:rPr>
        <w:t>)</w:t>
      </w:r>
      <w:r w:rsidRPr="007E6A93">
        <w:rPr>
          <w:rStyle w:val="Puslapioinaosnuoroda"/>
          <w:szCs w:val="24"/>
          <w:lang w:eastAsia="lt-LT"/>
        </w:rPr>
        <w:footnoteReference w:id="38"/>
      </w:r>
      <w:r w:rsidR="00C06263" w:rsidRPr="007E6A93">
        <w:rPr>
          <w:szCs w:val="24"/>
          <w:vertAlign w:val="superscript"/>
          <w:lang w:eastAsia="lt-LT"/>
        </w:rPr>
        <w:t xml:space="preserve"> </w:t>
      </w:r>
      <w:r w:rsidR="00DF514E">
        <w:rPr>
          <w:szCs w:val="24"/>
          <w:lang w:eastAsia="lt-LT"/>
        </w:rPr>
        <w:t>R14</w:t>
      </w:r>
      <w:r w:rsidRPr="007E6A93">
        <w:rPr>
          <w:szCs w:val="24"/>
          <w:lang w:eastAsia="lt-LT"/>
        </w:rPr>
        <w:t>.</w:t>
      </w:r>
    </w:p>
    <w:p w:rsidR="001A767A" w:rsidRPr="007E6A93" w:rsidRDefault="00C06263" w:rsidP="00B7174E">
      <w:pPr>
        <w:autoSpaceDE w:val="0"/>
        <w:autoSpaceDN w:val="0"/>
        <w:adjustRightInd w:val="0"/>
        <w:spacing w:after="0" w:line="240" w:lineRule="auto"/>
        <w:jc w:val="both"/>
        <w:rPr>
          <w:szCs w:val="24"/>
          <w:lang w:eastAsia="lt-LT"/>
        </w:rPr>
      </w:pPr>
      <w:r w:rsidRPr="007E6A93">
        <w:rPr>
          <w:szCs w:val="24"/>
        </w:rPr>
        <w:t xml:space="preserve">        </w:t>
      </w:r>
      <w:r w:rsidR="001A767A" w:rsidRPr="007E6A93">
        <w:rPr>
          <w:szCs w:val="24"/>
        </w:rPr>
        <w:t>Alytaus rajono nekilnojamasis kultūros paveldas kitų Lietuvos savivaldybių paveldo</w:t>
      </w:r>
      <w:r w:rsidRPr="007E6A93">
        <w:rPr>
          <w:szCs w:val="24"/>
        </w:rPr>
        <w:t xml:space="preserve"> </w:t>
      </w:r>
      <w:r w:rsidR="001A767A" w:rsidRPr="007E6A93">
        <w:rPr>
          <w:szCs w:val="24"/>
        </w:rPr>
        <w:t>kontekste išsiskiria kompleksiškumu ir integralumu. Žymi saugotinų objektų dalis yra</w:t>
      </w:r>
      <w:r w:rsidRPr="007E6A93">
        <w:rPr>
          <w:szCs w:val="24"/>
        </w:rPr>
        <w:t xml:space="preserve"> tarpusavyje susieta </w:t>
      </w:r>
      <w:r w:rsidR="001A767A" w:rsidRPr="007E6A93">
        <w:rPr>
          <w:szCs w:val="24"/>
        </w:rPr>
        <w:t>vizualiniais arba istoriniais semantiniais ryšiais ir sudaro kultūros paveldo</w:t>
      </w:r>
      <w:r w:rsidRPr="007E6A93">
        <w:rPr>
          <w:szCs w:val="24"/>
        </w:rPr>
        <w:t xml:space="preserve"> </w:t>
      </w:r>
      <w:r w:rsidR="001A767A" w:rsidRPr="007E6A93">
        <w:rPr>
          <w:szCs w:val="24"/>
        </w:rPr>
        <w:t>sankaupos vietas. Daugelis kultūros</w:t>
      </w:r>
      <w:r w:rsidRPr="007E6A93">
        <w:rPr>
          <w:szCs w:val="24"/>
        </w:rPr>
        <w:t xml:space="preserve"> paveldo objektų yra suformuoti, </w:t>
      </w:r>
      <w:r w:rsidR="001A767A" w:rsidRPr="007E6A93">
        <w:rPr>
          <w:szCs w:val="24"/>
        </w:rPr>
        <w:t>prisitaikant prie raiškių</w:t>
      </w:r>
      <w:r w:rsidRPr="007E6A93">
        <w:rPr>
          <w:szCs w:val="24"/>
        </w:rPr>
        <w:t xml:space="preserve"> </w:t>
      </w:r>
      <w:r w:rsidR="001A767A" w:rsidRPr="007E6A93">
        <w:rPr>
          <w:szCs w:val="24"/>
        </w:rPr>
        <w:t>žemės paviršiaus formų</w:t>
      </w:r>
      <w:r w:rsidRPr="007E6A93">
        <w:rPr>
          <w:szCs w:val="24"/>
        </w:rPr>
        <w:t>,</w:t>
      </w:r>
      <w:r w:rsidR="001A767A" w:rsidRPr="007E6A93">
        <w:rPr>
          <w:szCs w:val="24"/>
        </w:rPr>
        <w:t xml:space="preserve"> ir papildo vaizdingą gamtinį kraštovaizdį. Didžiausi nekilnojamojo</w:t>
      </w:r>
      <w:r w:rsidRPr="007E6A93">
        <w:rPr>
          <w:szCs w:val="24"/>
        </w:rPr>
        <w:t xml:space="preserve"> </w:t>
      </w:r>
      <w:r w:rsidR="001A767A" w:rsidRPr="007E6A93">
        <w:rPr>
          <w:szCs w:val="24"/>
        </w:rPr>
        <w:t>kultūros paveldo kompleksinės sankaupos arealai yra susiklostę Alytaus rajono pietrytinėje ir</w:t>
      </w:r>
      <w:r w:rsidRPr="007E6A93">
        <w:rPr>
          <w:szCs w:val="24"/>
        </w:rPr>
        <w:t xml:space="preserve"> </w:t>
      </w:r>
      <w:r w:rsidR="001A767A" w:rsidRPr="007E6A93">
        <w:rPr>
          <w:szCs w:val="24"/>
        </w:rPr>
        <w:t>pietvakarinėje dalyse, panemunių areale aplink Alytų bei panemunių šiaurinėje pusėje. Savitu</w:t>
      </w:r>
      <w:r w:rsidRPr="007E6A93">
        <w:rPr>
          <w:szCs w:val="24"/>
        </w:rPr>
        <w:t xml:space="preserve"> </w:t>
      </w:r>
      <w:r w:rsidR="001A767A" w:rsidRPr="007E6A93">
        <w:rPr>
          <w:szCs w:val="24"/>
        </w:rPr>
        <w:t>Alytau</w:t>
      </w:r>
      <w:r w:rsidRPr="007E6A93">
        <w:rPr>
          <w:szCs w:val="24"/>
        </w:rPr>
        <w:t>s rajono kultūros paveldo bruožu</w:t>
      </w:r>
      <w:r w:rsidR="001A767A" w:rsidRPr="007E6A93">
        <w:rPr>
          <w:szCs w:val="24"/>
        </w:rPr>
        <w:t xml:space="preserve"> yra archeologijos objektų, visų pirma, vėlyvųjų</w:t>
      </w:r>
      <w:r w:rsidRPr="007E6A93">
        <w:rPr>
          <w:szCs w:val="24"/>
        </w:rPr>
        <w:t xml:space="preserve"> piliakalnių</w:t>
      </w:r>
      <w:r w:rsidR="001A767A" w:rsidRPr="007E6A93">
        <w:rPr>
          <w:szCs w:val="24"/>
        </w:rPr>
        <w:t xml:space="preserve"> dominavimas istoriniame kraštovaizdyje bei ryški istorinė daugelio architektūros</w:t>
      </w:r>
      <w:r w:rsidRPr="007E6A93">
        <w:rPr>
          <w:szCs w:val="24"/>
        </w:rPr>
        <w:t xml:space="preserve"> paveldo objektų vertė,</w:t>
      </w:r>
      <w:r w:rsidR="001A767A" w:rsidRPr="007E6A93">
        <w:rPr>
          <w:szCs w:val="24"/>
        </w:rPr>
        <w:t xml:space="preserve"> </w:t>
      </w:r>
      <w:r w:rsidRPr="007E6A93">
        <w:rPr>
          <w:szCs w:val="24"/>
        </w:rPr>
        <w:t>tarp kurių</w:t>
      </w:r>
      <w:r w:rsidR="001A767A" w:rsidRPr="007E6A93">
        <w:rPr>
          <w:szCs w:val="24"/>
        </w:rPr>
        <w:t xml:space="preserve"> išsiskiria sakraliniai statiniai</w:t>
      </w:r>
      <w:r w:rsidRPr="007E6A93">
        <w:rPr>
          <w:szCs w:val="24"/>
        </w:rPr>
        <w:t>.</w:t>
      </w:r>
      <w:r w:rsidR="001A767A" w:rsidRPr="007E6A93">
        <w:rPr>
          <w:rStyle w:val="Puslapioinaosnuoroda"/>
          <w:szCs w:val="24"/>
        </w:rPr>
        <w:footnoteReference w:id="39"/>
      </w:r>
      <w:r w:rsidR="001A767A" w:rsidRPr="007E6A93">
        <w:rPr>
          <w:szCs w:val="24"/>
        </w:rPr>
        <w:t xml:space="preserve"> </w:t>
      </w:r>
    </w:p>
    <w:p w:rsidR="001A767A" w:rsidRPr="007E6A93" w:rsidRDefault="001A767A" w:rsidP="00D118DB">
      <w:pPr>
        <w:spacing w:after="0" w:line="240" w:lineRule="auto"/>
        <w:jc w:val="both"/>
        <w:rPr>
          <w:b/>
          <w:szCs w:val="24"/>
        </w:rPr>
      </w:pPr>
    </w:p>
    <w:p w:rsidR="00C06263" w:rsidRPr="007E6A93" w:rsidRDefault="00C06263" w:rsidP="003F4C07">
      <w:pPr>
        <w:pStyle w:val="ListParagraph1"/>
        <w:spacing w:after="0" w:line="240" w:lineRule="auto"/>
        <w:ind w:left="360"/>
        <w:jc w:val="both"/>
        <w:rPr>
          <w:b/>
          <w:szCs w:val="24"/>
        </w:rPr>
      </w:pPr>
      <w:r w:rsidRPr="007E6A93">
        <w:rPr>
          <w:b/>
          <w:szCs w:val="24"/>
        </w:rPr>
        <w:t xml:space="preserve"> </w:t>
      </w:r>
      <w:r w:rsidR="001A767A" w:rsidRPr="007E6A93">
        <w:rPr>
          <w:b/>
          <w:szCs w:val="24"/>
        </w:rPr>
        <w:t>Organizuojam</w:t>
      </w:r>
      <w:r w:rsidRPr="007E6A93">
        <w:rPr>
          <w:b/>
          <w:szCs w:val="24"/>
        </w:rPr>
        <w:t>i</w:t>
      </w:r>
      <w:r w:rsidR="001A767A" w:rsidRPr="007E6A93">
        <w:rPr>
          <w:b/>
          <w:szCs w:val="24"/>
        </w:rPr>
        <w:t xml:space="preserve"> tradicini</w:t>
      </w:r>
      <w:r w:rsidRPr="007E6A93">
        <w:rPr>
          <w:b/>
          <w:szCs w:val="24"/>
        </w:rPr>
        <w:t>ai</w:t>
      </w:r>
      <w:r w:rsidR="001A767A" w:rsidRPr="007E6A93">
        <w:rPr>
          <w:b/>
          <w:szCs w:val="24"/>
        </w:rPr>
        <w:t xml:space="preserve"> su žuvininkystės veikla susij</w:t>
      </w:r>
      <w:r w:rsidRPr="007E6A93">
        <w:rPr>
          <w:b/>
          <w:szCs w:val="24"/>
        </w:rPr>
        <w:t>ę renginiai</w:t>
      </w:r>
      <w:r w:rsidR="001A767A" w:rsidRPr="007E6A93">
        <w:rPr>
          <w:b/>
          <w:szCs w:val="24"/>
        </w:rPr>
        <w:t xml:space="preserve"> (jei yra). </w:t>
      </w:r>
    </w:p>
    <w:p w:rsidR="001A767A" w:rsidRPr="007E6A93" w:rsidRDefault="00C06263" w:rsidP="00C06263">
      <w:pPr>
        <w:pStyle w:val="ListParagraph1"/>
        <w:spacing w:after="0" w:line="240" w:lineRule="auto"/>
        <w:ind w:left="0"/>
        <w:jc w:val="both"/>
        <w:rPr>
          <w:b/>
          <w:i/>
          <w:iCs/>
        </w:rPr>
      </w:pPr>
      <w:r w:rsidRPr="007E6A93">
        <w:rPr>
          <w:b/>
          <w:i/>
          <w:iCs/>
        </w:rPr>
        <w:t xml:space="preserve">       </w:t>
      </w:r>
      <w:r w:rsidR="001A767A" w:rsidRPr="007E6A93">
        <w:rPr>
          <w:b/>
          <w:i/>
          <w:iCs/>
        </w:rPr>
        <w:t>Alytaus</w:t>
      </w:r>
      <w:r w:rsidRPr="007E6A93">
        <w:rPr>
          <w:b/>
          <w:i/>
          <w:iCs/>
        </w:rPr>
        <w:t xml:space="preserve"> </w:t>
      </w:r>
      <w:r w:rsidR="001A767A" w:rsidRPr="007E6A93">
        <w:rPr>
          <w:b/>
          <w:i/>
          <w:iCs/>
        </w:rPr>
        <w:t xml:space="preserve">rajone </w:t>
      </w:r>
      <w:r w:rsidR="001A767A" w:rsidRPr="007E6A93">
        <w:rPr>
          <w:iCs/>
        </w:rPr>
        <w:t>veikiantys k</w:t>
      </w:r>
      <w:r w:rsidRPr="007E6A93">
        <w:rPr>
          <w:iCs/>
        </w:rPr>
        <w:t>ultūros centrai</w:t>
      </w:r>
      <w:r w:rsidR="001A767A" w:rsidRPr="007E6A93">
        <w:t xml:space="preserve"> turi tradicinius renginius: Lietuvos valstyb</w:t>
      </w:r>
      <w:r w:rsidRPr="007E6A93">
        <w:t>ės atkūrimo dienos – vasario 16–osios minėjimas Dauguose,</w:t>
      </w:r>
      <w:r w:rsidR="001A767A" w:rsidRPr="007E6A93">
        <w:t xml:space="preserve"> „Kaziuko kermošius Simne”, Jurginių </w:t>
      </w:r>
      <w:r w:rsidRPr="007E6A93">
        <w:t>šventė „Jurgi, Jurgeli“ Alovėje, Sekminių šventė Butrimonyse,</w:t>
      </w:r>
      <w:r w:rsidR="001A767A" w:rsidRPr="007E6A93">
        <w:t xml:space="preserve"> </w:t>
      </w:r>
      <w:r w:rsidRPr="007E6A93">
        <w:t>Motinos dienai skirti koncertai,</w:t>
      </w:r>
      <w:r w:rsidR="001A767A" w:rsidRPr="007E6A93">
        <w:t xml:space="preserve"> vestuvinių muzikantų šventė „Nuo saulėlydžio iki aušros“</w:t>
      </w:r>
      <w:r w:rsidRPr="007E6A93">
        <w:t>, r</w:t>
      </w:r>
      <w:r w:rsidR="001A767A" w:rsidRPr="007E6A93">
        <w:t>enginiai, skirti T</w:t>
      </w:r>
      <w:r w:rsidRPr="007E6A93">
        <w:t>arptautinei vaikų gynimo dienai, Daugų kultūros centre, „Joninės Simne”, Joninės Pivašiūnuose,</w:t>
      </w:r>
      <w:r w:rsidR="001A767A" w:rsidRPr="007E6A93">
        <w:t xml:space="preserve"> Valstybės (Lietuvos karaliaus Mindaugo karūn</w:t>
      </w:r>
      <w:r w:rsidRPr="007E6A93">
        <w:t>avimo) dienos iškilmės Dauguose,</w:t>
      </w:r>
      <w:r w:rsidR="001A767A" w:rsidRPr="007E6A93">
        <w:t xml:space="preserve"> tarptautinė Dzūkijos</w:t>
      </w:r>
      <w:r w:rsidRPr="007E6A93">
        <w:t xml:space="preserve"> regiono kaimo muzikanto šventė–</w:t>
      </w:r>
      <w:r w:rsidR="001A767A" w:rsidRPr="007E6A93">
        <w:t>varžytuvės „Taip dainavo mūs senoliai</w:t>
      </w:r>
      <w:r w:rsidRPr="007E6A93">
        <w:t>“ (2014 m. įvyko 41 šventė),</w:t>
      </w:r>
      <w:r w:rsidR="001A767A" w:rsidRPr="007E6A93">
        <w:t xml:space="preserve"> re</w:t>
      </w:r>
      <w:r w:rsidRPr="007E6A93">
        <w:t>spublikinė humoro grupių šventė–</w:t>
      </w:r>
      <w:r w:rsidR="001A767A" w:rsidRPr="007E6A93">
        <w:t>konkursas „Sprigtas–2014” Alytaus rajono savivaldybės įsteigtai Valentino Kirlio premijai laimėti (2014 m. įvyko 17 šve</w:t>
      </w:r>
      <w:r w:rsidRPr="007E6A93">
        <w:t>nčių),</w:t>
      </w:r>
      <w:r w:rsidR="001A767A" w:rsidRPr="007E6A93">
        <w:t xml:space="preserve"> vaikų ir jaunimo fest</w:t>
      </w:r>
      <w:r w:rsidRPr="007E6A93">
        <w:t>ivalis „Dainos ir šokio sūkury”,</w:t>
      </w:r>
      <w:r w:rsidR="001A767A" w:rsidRPr="007E6A93">
        <w:t xml:space="preserve"> Kalėdų eglės žiburių įži</w:t>
      </w:r>
      <w:r w:rsidRPr="007E6A93">
        <w:t>ebimo šventės Dauguose ir Simne,</w:t>
      </w:r>
      <w:r w:rsidR="001A767A" w:rsidRPr="007E6A93">
        <w:t xml:space="preserve"> Alytaus apskrities kaimo</w:t>
      </w:r>
      <w:r w:rsidRPr="007E6A93">
        <w:t xml:space="preserve"> teatrų šventė „Kaimo liktarna”,</w:t>
      </w:r>
      <w:r w:rsidR="001A767A" w:rsidRPr="007E6A93">
        <w:t xml:space="preserve"> </w:t>
      </w:r>
      <w:r w:rsidRPr="007E6A93">
        <w:t>„Kaimynų diena Krokialaukyje”,</w:t>
      </w:r>
      <w:r w:rsidR="001A767A" w:rsidRPr="007E6A93">
        <w:t xml:space="preserve"> </w:t>
      </w:r>
      <w:r w:rsidRPr="007E6A93">
        <w:t xml:space="preserve">kasmet vykstančios </w:t>
      </w:r>
      <w:r w:rsidR="001A767A" w:rsidRPr="007E6A93">
        <w:t>rudens šv</w:t>
      </w:r>
      <w:r w:rsidRPr="007E6A93">
        <w:t>entės visose seniūnijose,</w:t>
      </w:r>
      <w:r w:rsidR="001A767A" w:rsidRPr="007E6A93">
        <w:t xml:space="preserve"> popietės senjorams „Kviečiu puodelio arbatos”, Dzūkij</w:t>
      </w:r>
      <w:r w:rsidR="00451CF0" w:rsidRPr="007E6A93">
        <w:t>os regiono mėgėjų teatrų šventė–</w:t>
      </w:r>
      <w:r w:rsidR="001A767A" w:rsidRPr="007E6A93">
        <w:t>konkursas „Kaimo liktarna” ir kiti renginiai</w:t>
      </w:r>
      <w:r w:rsidR="00451CF0" w:rsidRPr="007E6A93">
        <w:t>.</w:t>
      </w:r>
      <w:r w:rsidR="001A767A" w:rsidRPr="007E6A93">
        <w:rPr>
          <w:rStyle w:val="Puslapioinaosnuoroda"/>
        </w:rPr>
        <w:footnoteReference w:id="40"/>
      </w:r>
    </w:p>
    <w:p w:rsidR="001A767A" w:rsidRPr="007E6A93" w:rsidRDefault="001A767A" w:rsidP="00FE3428">
      <w:pPr>
        <w:pStyle w:val="tajtip"/>
        <w:shd w:val="clear" w:color="auto" w:fill="FFFFFF"/>
        <w:spacing w:before="0" w:beforeAutospacing="0" w:after="0" w:afterAutospacing="0"/>
        <w:ind w:firstLine="720"/>
        <w:jc w:val="both"/>
      </w:pPr>
      <w:r w:rsidRPr="007E6A93">
        <w:rPr>
          <w:b/>
          <w:i/>
        </w:rPr>
        <w:t xml:space="preserve">Kazlų Rūdos sav. </w:t>
      </w:r>
      <w:r w:rsidRPr="007E6A93">
        <w:t>žvejus mėgėjus, vietos gyvento</w:t>
      </w:r>
      <w:r w:rsidR="009E2DD5" w:rsidRPr="007E6A93">
        <w:t>j</w:t>
      </w:r>
      <w:r w:rsidRPr="007E6A93">
        <w:t xml:space="preserve">us ir atvykstančius turistus žavi </w:t>
      </w:r>
      <w:r w:rsidR="009E2DD5" w:rsidRPr="007E6A93">
        <w:t>švenčiamomis</w:t>
      </w:r>
      <w:r w:rsidRPr="007E6A93">
        <w:t xml:space="preserve"> tradicinė</w:t>
      </w:r>
      <w:r w:rsidR="009E2DD5" w:rsidRPr="007E6A93">
        <w:t>mi</w:t>
      </w:r>
      <w:r w:rsidRPr="007E6A93">
        <w:t>s žuvininkystės šventė</w:t>
      </w:r>
      <w:r w:rsidR="009E2DD5" w:rsidRPr="007E6A93">
        <w:t>mi</w:t>
      </w:r>
      <w:r w:rsidRPr="007E6A93">
        <w:t>s: „Žieminė žūklė“ ir „Spiningavimo varžybos“.</w:t>
      </w:r>
      <w:r w:rsidR="009E2DD5" w:rsidRPr="007E6A93">
        <w:t xml:space="preserve"> </w:t>
      </w:r>
      <w:r w:rsidRPr="007E6A93">
        <w:rPr>
          <w:shd w:val="clear" w:color="auto" w:fill="FFFFFF"/>
        </w:rPr>
        <w:t>K</w:t>
      </w:r>
      <w:r w:rsidR="009E2DD5" w:rsidRPr="007E6A93">
        <w:rPr>
          <w:shd w:val="clear" w:color="auto" w:fill="FFFFFF"/>
        </w:rPr>
        <w:t xml:space="preserve">azlų Rūdos žvejų mėgėjų klubas (organizatorius) </w:t>
      </w:r>
      <w:r w:rsidRPr="007E6A93">
        <w:rPr>
          <w:shd w:val="clear" w:color="auto" w:fill="FFFFFF"/>
        </w:rPr>
        <w:t>sulaukia vis didėjančio renginiais susidomėjusių</w:t>
      </w:r>
      <w:r w:rsidR="009E2DD5" w:rsidRPr="007E6A93">
        <w:rPr>
          <w:shd w:val="clear" w:color="auto" w:fill="FFFFFF"/>
        </w:rPr>
        <w:t>jų</w:t>
      </w:r>
      <w:r w:rsidRPr="007E6A93">
        <w:rPr>
          <w:shd w:val="clear" w:color="auto" w:fill="FFFFFF"/>
        </w:rPr>
        <w:t xml:space="preserve"> ir dalyvaujančių</w:t>
      </w:r>
      <w:r w:rsidR="009E2DD5" w:rsidRPr="007E6A93">
        <w:rPr>
          <w:shd w:val="clear" w:color="auto" w:fill="FFFFFF"/>
        </w:rPr>
        <w:t>jų</w:t>
      </w:r>
      <w:r w:rsidRPr="007E6A93">
        <w:rPr>
          <w:shd w:val="clear" w:color="auto" w:fill="FFFFFF"/>
        </w:rPr>
        <w:t xml:space="preserve"> skaičiaus. Renginio metu vyksta varžybos, atrenkami ir apdovanojami nugalėtojai. Pavyzdžiui, 2015 m</w:t>
      </w:r>
      <w:r w:rsidR="009E2DD5" w:rsidRPr="007E6A93">
        <w:rPr>
          <w:shd w:val="clear" w:color="auto" w:fill="FFFFFF"/>
        </w:rPr>
        <w:t>. vyko varžybos Lietuvos Respublikos</w:t>
      </w:r>
      <w:r w:rsidRPr="007E6A93">
        <w:rPr>
          <w:shd w:val="clear" w:color="auto" w:fill="FFFFFF"/>
        </w:rPr>
        <w:t xml:space="preserve"> susisiekimo ministro Juozo Oleko taurei laimėti. Po kiekvienių</w:t>
      </w:r>
      <w:r w:rsidR="009E2DD5" w:rsidRPr="007E6A93">
        <w:rPr>
          <w:shd w:val="clear" w:color="auto" w:fill="FFFFFF"/>
        </w:rPr>
        <w:t xml:space="preserve"> varžybų vyksta dalyvių vaišės –</w:t>
      </w:r>
      <w:r w:rsidRPr="007E6A93">
        <w:rPr>
          <w:shd w:val="clear" w:color="auto" w:fill="FFFFFF"/>
        </w:rPr>
        <w:t xml:space="preserve"> organizuojamas žuvienės virimas.</w:t>
      </w:r>
    </w:p>
    <w:p w:rsidR="001A767A" w:rsidRPr="007E6A93" w:rsidRDefault="001A767A" w:rsidP="00F3344C">
      <w:pPr>
        <w:spacing w:after="0" w:line="240" w:lineRule="auto"/>
        <w:jc w:val="both"/>
        <w:rPr>
          <w:szCs w:val="24"/>
          <w:lang w:eastAsia="lt-LT"/>
        </w:rPr>
      </w:pPr>
      <w:r w:rsidRPr="007E6A93">
        <w:rPr>
          <w:b/>
          <w:i/>
          <w:lang w:eastAsia="lt-LT"/>
        </w:rPr>
        <w:t xml:space="preserve">         Prienų r. sav. </w:t>
      </w:r>
      <w:r w:rsidRPr="007E6A93">
        <w:rPr>
          <w:lang w:eastAsia="lt-LT"/>
        </w:rPr>
        <w:t>Prienų kultūros ir laisvalaikio centras kasmet Prienuose organizuoja</w:t>
      </w:r>
      <w:r w:rsidR="00D1007B" w:rsidRPr="007E6A93">
        <w:rPr>
          <w:lang w:eastAsia="lt-LT"/>
        </w:rPr>
        <w:t xml:space="preserve"> </w:t>
      </w:r>
      <w:r w:rsidRPr="007E6A93">
        <w:rPr>
          <w:lang w:eastAsia="lt-LT"/>
        </w:rPr>
        <w:t xml:space="preserve">tradicinį rajoninį renginį „Baltas paukštis“, skirtą Kultūros dienai paminėti, tradicinę rajono folkloro kolektyvų, muzikantų ir pasakorių šventę „Oi būdavo, būdavo“, respublikinį pagyvenusių žmonių šokių kolektyvų festivalį–konkursą „Revuona“, tarprajoninį vokalinių ansamblių festivalį–konkursą „Nemunėlio vingiai“, tradicinę rajono dainų ir šokių šventę „Tykiai, tykiai Nemunėlis teka...“, respublikinį instrumentinių grupių festivalį „Linksminkimos“, pučiamųjų instrumentų orkestrų ir choreografinių grupių festivalį „Varinis aidas“ ir kt. Balbieriškio kultūros ir laisvalaikio centras </w:t>
      </w:r>
      <w:r w:rsidR="00D1007B" w:rsidRPr="007E6A93">
        <w:rPr>
          <w:lang w:eastAsia="lt-LT"/>
        </w:rPr>
        <w:t>ŽR</w:t>
      </w:r>
      <w:r w:rsidRPr="007E6A93">
        <w:rPr>
          <w:lang w:eastAsia="lt-LT"/>
        </w:rPr>
        <w:t>VVG teritorijoje organizuoja Liaudiškos muzikos kapelų festivalį „Tos kaimo vakaruškos“, respublikinį vyresniųjų tautinių šokių festivalį „ Ringio Ringiai“, tradicinį festivalį „Skamba gitaros st</w:t>
      </w:r>
      <w:r w:rsidR="00D1007B" w:rsidRPr="007E6A93">
        <w:rPr>
          <w:lang w:eastAsia="lt-LT"/>
        </w:rPr>
        <w:t>ygos“, klojimo teatrų festivalį</w:t>
      </w:r>
      <w:r w:rsidRPr="007E6A93">
        <w:rPr>
          <w:lang w:eastAsia="lt-LT"/>
        </w:rPr>
        <w:t xml:space="preserve"> „Vėtrungė“, vokalinės muzikos festivalį–konkursą „Iš širdies į širdį“. </w:t>
      </w:r>
      <w:r w:rsidRPr="007E6A93">
        <w:rPr>
          <w:szCs w:val="24"/>
          <w:lang w:eastAsia="lt-LT"/>
        </w:rPr>
        <w:t>Šie renginiai pritraukia didelį skaičių žiūrovų</w:t>
      </w:r>
      <w:r w:rsidR="00D1007B" w:rsidRPr="007E6A93">
        <w:rPr>
          <w:szCs w:val="24"/>
          <w:lang w:eastAsia="lt-LT"/>
        </w:rPr>
        <w:t>.</w:t>
      </w:r>
      <w:r w:rsidRPr="007E6A93">
        <w:rPr>
          <w:rStyle w:val="Puslapioinaosnuoroda"/>
          <w:szCs w:val="24"/>
          <w:lang w:eastAsia="lt-LT"/>
        </w:rPr>
        <w:footnoteReference w:id="41"/>
      </w:r>
    </w:p>
    <w:p w:rsidR="001A767A" w:rsidRPr="007E6A93" w:rsidRDefault="001A767A" w:rsidP="00F3344C">
      <w:pPr>
        <w:spacing w:after="0" w:line="240" w:lineRule="auto"/>
        <w:jc w:val="both"/>
        <w:rPr>
          <w:i/>
          <w:szCs w:val="24"/>
        </w:rPr>
      </w:pPr>
      <w:r w:rsidRPr="007E6A93">
        <w:rPr>
          <w:szCs w:val="24"/>
        </w:rPr>
        <w:t xml:space="preserve">          ŽRVVG teritorijoje ŽRVVG narės – įmonės, veikiančios Alytaus r. sav., Kazlų Rūdos sav., Prie</w:t>
      </w:r>
      <w:r w:rsidR="00D1007B" w:rsidRPr="007E6A93">
        <w:rPr>
          <w:szCs w:val="24"/>
        </w:rPr>
        <w:t xml:space="preserve">nų r. sav., </w:t>
      </w:r>
      <w:r w:rsidRPr="007E6A93">
        <w:rPr>
          <w:szCs w:val="24"/>
        </w:rPr>
        <w:t>švenčia kasmetines žuvininkų šventes, kurios pritraukia daug vietos ž</w:t>
      </w:r>
      <w:r w:rsidR="00D1007B" w:rsidRPr="007E6A93">
        <w:rPr>
          <w:szCs w:val="24"/>
        </w:rPr>
        <w:t>uvininkystės bendruomenės narių</w:t>
      </w:r>
      <w:r w:rsidRPr="007E6A93">
        <w:rPr>
          <w:szCs w:val="24"/>
        </w:rPr>
        <w:t>, atvykusi</w:t>
      </w:r>
      <w:r w:rsidR="00D1007B" w:rsidRPr="007E6A93">
        <w:rPr>
          <w:szCs w:val="24"/>
        </w:rPr>
        <w:t>ų svečių</w:t>
      </w:r>
      <w:r w:rsidRPr="007E6A93">
        <w:rPr>
          <w:szCs w:val="24"/>
        </w:rPr>
        <w:t>.</w:t>
      </w:r>
    </w:p>
    <w:p w:rsidR="001A767A" w:rsidRPr="007E6A93" w:rsidRDefault="001A767A" w:rsidP="00A76F68">
      <w:pPr>
        <w:spacing w:after="0" w:line="240" w:lineRule="auto"/>
        <w:jc w:val="both"/>
        <w:rPr>
          <w:szCs w:val="24"/>
        </w:rPr>
      </w:pPr>
      <w:r w:rsidRPr="007E6A93">
        <w:rPr>
          <w:szCs w:val="24"/>
        </w:rPr>
        <w:t xml:space="preserve">       </w:t>
      </w:r>
      <w:r w:rsidRPr="007E6A93">
        <w:rPr>
          <w:b/>
          <w:i/>
          <w:szCs w:val="24"/>
        </w:rPr>
        <w:t xml:space="preserve">   </w:t>
      </w:r>
      <w:r w:rsidRPr="007E6A93">
        <w:rPr>
          <w:b/>
          <w:szCs w:val="24"/>
        </w:rPr>
        <w:t>ŽRVVG teritorijos išskirtinumas ir identitetas.</w:t>
      </w:r>
      <w:r w:rsidRPr="007E6A93">
        <w:rPr>
          <w:b/>
          <w:i/>
          <w:szCs w:val="24"/>
        </w:rPr>
        <w:t xml:space="preserve"> </w:t>
      </w:r>
      <w:r w:rsidRPr="007E6A93">
        <w:t>Pietvakarių Lietuvos žuvininkystės regiono vietos veiklos grupės teritorijos administracinė sudėtis sudaro vientisą teritoriją Lietuvos  pietvakarių regione</w:t>
      </w:r>
      <w:r w:rsidR="00D1007B" w:rsidRPr="007E6A93">
        <w:t>,</w:t>
      </w:r>
      <w:r w:rsidRPr="007E6A93">
        <w:t xml:space="preserve"> išlaikydama teritorines </w:t>
      </w:r>
      <w:r w:rsidRPr="007E6A93">
        <w:rPr>
          <w:szCs w:val="24"/>
        </w:rPr>
        <w:t xml:space="preserve">ribas ir žuvininkystės veiklos kryptį. </w:t>
      </w:r>
      <w:r w:rsidR="00D1007B" w:rsidRPr="007E6A93">
        <w:rPr>
          <w:bCs/>
          <w:iCs/>
          <w:szCs w:val="24"/>
        </w:rPr>
        <w:t>ŽRVVG</w:t>
      </w:r>
      <w:r w:rsidRPr="007E6A93">
        <w:rPr>
          <w:bCs/>
          <w:iCs/>
          <w:szCs w:val="24"/>
        </w:rPr>
        <w:t xml:space="preserve"> teritorija </w:t>
      </w:r>
      <w:r w:rsidR="00D1007B" w:rsidRPr="007E6A93">
        <w:rPr>
          <w:iCs/>
          <w:szCs w:val="24"/>
        </w:rPr>
        <w:t xml:space="preserve">yra </w:t>
      </w:r>
      <w:r w:rsidRPr="007E6A93">
        <w:rPr>
          <w:iCs/>
          <w:szCs w:val="24"/>
        </w:rPr>
        <w:t xml:space="preserve">aiškiai apibrėžta, vientisa ekonominiu, socialiniu ir geografiniu požiūriu, nepriklauso kitos ŽRVVG teritorijai. ŽRVVG teritorijos plotas 2015 m. pradžioje sudarė </w:t>
      </w:r>
      <w:r w:rsidRPr="007E6A93">
        <w:rPr>
          <w:szCs w:val="24"/>
          <w:lang w:eastAsia="lt-LT"/>
        </w:rPr>
        <w:t>2</w:t>
      </w:r>
      <w:r w:rsidR="00D1007B" w:rsidRPr="007E6A93">
        <w:rPr>
          <w:szCs w:val="24"/>
          <w:lang w:eastAsia="lt-LT"/>
        </w:rPr>
        <w:t xml:space="preserve"> </w:t>
      </w:r>
      <w:r w:rsidRPr="007E6A93">
        <w:rPr>
          <w:szCs w:val="24"/>
          <w:lang w:eastAsia="lt-LT"/>
        </w:rPr>
        <w:t xml:space="preserve">990 </w:t>
      </w:r>
      <w:r w:rsidRPr="007E6A93">
        <w:rPr>
          <w:iCs/>
          <w:szCs w:val="24"/>
        </w:rPr>
        <w:t>km</w:t>
      </w:r>
      <w:r w:rsidR="00D1007B" w:rsidRPr="007E6A93">
        <w:rPr>
          <w:iCs/>
          <w:szCs w:val="24"/>
          <w:vertAlign w:val="superscript"/>
        </w:rPr>
        <w:t>2</w:t>
      </w:r>
      <w:r w:rsidRPr="007E6A93">
        <w:rPr>
          <w:iCs/>
          <w:szCs w:val="24"/>
        </w:rPr>
        <w:t xml:space="preserve">. </w:t>
      </w:r>
      <w:r w:rsidRPr="007E6A93">
        <w:rPr>
          <w:szCs w:val="24"/>
        </w:rPr>
        <w:t>Ji</w:t>
      </w:r>
      <w:r w:rsidR="00D1007B" w:rsidRPr="007E6A93">
        <w:rPr>
          <w:szCs w:val="24"/>
        </w:rPr>
        <w:t>s</w:t>
      </w:r>
      <w:r w:rsidRPr="007E6A93">
        <w:rPr>
          <w:szCs w:val="24"/>
        </w:rPr>
        <w:t xml:space="preserve"> sudaro 4,58 proc. šalies teritorijos ploto. </w:t>
      </w:r>
      <w:r w:rsidR="00D1007B" w:rsidRPr="007E6A93">
        <w:rPr>
          <w:szCs w:val="24"/>
        </w:rPr>
        <w:t>Geografiniu požiūriu</w:t>
      </w:r>
      <w:r w:rsidRPr="007E6A93">
        <w:rPr>
          <w:szCs w:val="24"/>
        </w:rPr>
        <w:t xml:space="preserve"> ŽRVVG teritorija yra strategiškai svarbioje vietoje, nes per teritoriją eina automagistralė </w:t>
      </w:r>
      <w:r w:rsidR="00D1007B" w:rsidRPr="007E6A93">
        <w:rPr>
          <w:szCs w:val="24"/>
        </w:rPr>
        <w:t>„Via</w:t>
      </w:r>
      <w:r w:rsidRPr="007E6A93">
        <w:rPr>
          <w:szCs w:val="24"/>
        </w:rPr>
        <w:t xml:space="preserve"> B</w:t>
      </w:r>
      <w:r w:rsidR="00D1007B" w:rsidRPr="007E6A93">
        <w:rPr>
          <w:szCs w:val="24"/>
        </w:rPr>
        <w:t>altica“, geležinkelis Kaunas–Marijampolė–</w:t>
      </w:r>
      <w:r w:rsidRPr="007E6A93">
        <w:rPr>
          <w:szCs w:val="24"/>
        </w:rPr>
        <w:t>Var</w:t>
      </w:r>
      <w:r w:rsidR="00D1007B" w:rsidRPr="007E6A93">
        <w:rPr>
          <w:szCs w:val="24"/>
        </w:rPr>
        <w:t>šuva, visai netoli yra Lietuvos–Lenkijos ir Lietuvos–</w:t>
      </w:r>
      <w:r w:rsidRPr="007E6A93">
        <w:rPr>
          <w:szCs w:val="24"/>
        </w:rPr>
        <w:t>Kaliningrado pasieniai</w:t>
      </w:r>
      <w:r w:rsidR="00B37F9E" w:rsidRPr="007E6A93">
        <w:rPr>
          <w:szCs w:val="24"/>
        </w:rPr>
        <w:t xml:space="preserve"> </w:t>
      </w:r>
      <w:r w:rsidR="00814A0E" w:rsidRPr="007E6A93">
        <w:rPr>
          <w:szCs w:val="24"/>
        </w:rPr>
        <w:t>(R</w:t>
      </w:r>
      <w:r w:rsidR="005C55BB">
        <w:rPr>
          <w:szCs w:val="24"/>
        </w:rPr>
        <w:t>15</w:t>
      </w:r>
      <w:r w:rsidR="00814A0E" w:rsidRPr="007E6A93">
        <w:rPr>
          <w:szCs w:val="24"/>
        </w:rPr>
        <w:t>)</w:t>
      </w:r>
      <w:r w:rsidRPr="007E6A93">
        <w:rPr>
          <w:szCs w:val="24"/>
        </w:rPr>
        <w:t xml:space="preserve">. </w:t>
      </w:r>
    </w:p>
    <w:p w:rsidR="001A767A" w:rsidRPr="007E6A93" w:rsidRDefault="001A767A" w:rsidP="00A76F68">
      <w:pPr>
        <w:spacing w:after="0" w:line="240" w:lineRule="auto"/>
        <w:jc w:val="both"/>
        <w:rPr>
          <w:b/>
          <w:i/>
          <w:szCs w:val="24"/>
        </w:rPr>
      </w:pPr>
      <w:r w:rsidRPr="007E6A93">
        <w:rPr>
          <w:szCs w:val="24"/>
        </w:rPr>
        <w:t xml:space="preserve">        Kiekviena savivaldybė turi ir savo išskirtinumą. Alytaus rajono teritorija labiau vandeninga nei miškinga. </w:t>
      </w:r>
      <w:r w:rsidRPr="007E6A93">
        <w:t xml:space="preserve">Alytaus r. sav. 2015 m. vandenys užėmė </w:t>
      </w:r>
      <w:r w:rsidRPr="007E6A93">
        <w:rPr>
          <w:szCs w:val="24"/>
        </w:rPr>
        <w:t>5,51 proc. bendo ploto, rajone yra 70 ežerų. Didžiausi ežerai – Žuvintas, Didžiulis (kitaip Daugų ežeras), Obelija, Giluitis bei Simno ežeras</w:t>
      </w:r>
      <w:r w:rsidR="00B37F9E" w:rsidRPr="007E6A93">
        <w:rPr>
          <w:szCs w:val="24"/>
        </w:rPr>
        <w:t xml:space="preserve"> </w:t>
      </w:r>
      <w:r w:rsidRPr="007E6A93">
        <w:rPr>
          <w:szCs w:val="24"/>
        </w:rPr>
        <w:t>.</w:t>
      </w:r>
    </w:p>
    <w:p w:rsidR="001A767A" w:rsidRPr="007E6A93" w:rsidRDefault="001A767A" w:rsidP="00D01025">
      <w:pPr>
        <w:spacing w:after="0" w:line="240" w:lineRule="auto"/>
        <w:jc w:val="both"/>
        <w:rPr>
          <w:b/>
          <w:i/>
          <w:szCs w:val="24"/>
        </w:rPr>
      </w:pPr>
      <w:r w:rsidRPr="007E6A93">
        <w:rPr>
          <w:b/>
          <w:i/>
          <w:szCs w:val="24"/>
        </w:rPr>
        <w:t xml:space="preserve">       </w:t>
      </w:r>
      <w:r w:rsidRPr="007E6A93">
        <w:t xml:space="preserve">Kazlų Rūdos sav. išsiskiria miškingumu.  </w:t>
      </w:r>
      <w:r w:rsidRPr="007E6A93">
        <w:rPr>
          <w:szCs w:val="24"/>
        </w:rPr>
        <w:t>Apie 60 proc. savivaldybės teritorijos užima miškai.</w:t>
      </w:r>
      <w:r w:rsidRPr="007E6A93">
        <w:rPr>
          <w:rStyle w:val="Puslapioinaosnuoroda"/>
          <w:szCs w:val="24"/>
        </w:rPr>
        <w:footnoteReference w:id="42"/>
      </w:r>
      <w:r w:rsidRPr="007E6A93">
        <w:rPr>
          <w:szCs w:val="24"/>
        </w:rPr>
        <w:t xml:space="preserve"> Miškingumu savivaldybė išsiskiria ne tik Marijampolės apsk</w:t>
      </w:r>
      <w:r w:rsidR="00A8620F" w:rsidRPr="007E6A93">
        <w:rPr>
          <w:szCs w:val="24"/>
        </w:rPr>
        <w:t xml:space="preserve">rityje, kur miškingumas sudaro 20,1 proc., bet ir Lietuvoje – 31,3 proc. Tai </w:t>
      </w:r>
      <w:r w:rsidRPr="007E6A93">
        <w:rPr>
          <w:szCs w:val="24"/>
        </w:rPr>
        <w:t>ketvirta pagal miškingumą savivaldybė Lietuvoje.</w:t>
      </w:r>
    </w:p>
    <w:p w:rsidR="001A767A" w:rsidRPr="007E6A93" w:rsidRDefault="001A767A" w:rsidP="00D01025">
      <w:pPr>
        <w:spacing w:after="0" w:line="240" w:lineRule="auto"/>
        <w:jc w:val="both"/>
      </w:pPr>
      <w:r w:rsidRPr="007E6A93">
        <w:rPr>
          <w:b/>
          <w:i/>
          <w:szCs w:val="24"/>
        </w:rPr>
        <w:t xml:space="preserve">        </w:t>
      </w:r>
      <w:r w:rsidRPr="007E6A93">
        <w:t xml:space="preserve">Prienų r. sav. nepasižymi dideliu vandeningumu, tačiau kraštovaizdį puošia didžiausia Lietuvos upė Nemunas su intakais Jiesia, Peršėke, Verkne. </w:t>
      </w:r>
      <w:r w:rsidRPr="007E6A93">
        <w:rPr>
          <w:szCs w:val="24"/>
          <w:lang w:eastAsia="lt-LT"/>
        </w:rPr>
        <w:t>Telkšo 30 ežerų (</w:t>
      </w:r>
      <w:hyperlink r:id="rId33" w:tooltip="Prienų rajono ežerai" w:history="1">
        <w:r w:rsidRPr="007E6A93">
          <w:rPr>
            <w:szCs w:val="24"/>
            <w:lang w:eastAsia="lt-LT"/>
          </w:rPr>
          <w:t>Prienų rajono ežerai</w:t>
        </w:r>
      </w:hyperlink>
      <w:r w:rsidR="00F15D6B" w:rsidRPr="007E6A93">
        <w:rPr>
          <w:szCs w:val="24"/>
          <w:lang w:eastAsia="lt-LT"/>
        </w:rPr>
        <w:t>,</w:t>
      </w:r>
      <w:r w:rsidRPr="007E6A93">
        <w:rPr>
          <w:szCs w:val="24"/>
          <w:lang w:eastAsia="lt-LT"/>
        </w:rPr>
        <w:t xml:space="preserve"> didžiausi – </w:t>
      </w:r>
      <w:hyperlink r:id="rId34" w:tooltip="Veršiukas" w:history="1">
        <w:r w:rsidRPr="007E6A93">
          <w:rPr>
            <w:szCs w:val="24"/>
            <w:lang w:eastAsia="lt-LT"/>
          </w:rPr>
          <w:t>Veršiukas</w:t>
        </w:r>
      </w:hyperlink>
      <w:r w:rsidRPr="007E6A93">
        <w:rPr>
          <w:szCs w:val="24"/>
          <w:lang w:eastAsia="lt-LT"/>
        </w:rPr>
        <w:t>, </w:t>
      </w:r>
      <w:hyperlink r:id="rId35" w:tooltip="Guostus" w:history="1">
        <w:r w:rsidRPr="007E6A93">
          <w:rPr>
            <w:szCs w:val="24"/>
            <w:lang w:eastAsia="lt-LT"/>
          </w:rPr>
          <w:t>Guostus</w:t>
        </w:r>
      </w:hyperlink>
      <w:r w:rsidRPr="007E6A93">
        <w:rPr>
          <w:szCs w:val="24"/>
          <w:lang w:eastAsia="lt-LT"/>
        </w:rPr>
        <w:t xml:space="preserve">, </w:t>
      </w:r>
      <w:hyperlink r:id="rId36" w:tooltip="Jiezno ežeras" w:history="1">
        <w:r w:rsidRPr="007E6A93">
          <w:rPr>
            <w:szCs w:val="24"/>
            <w:lang w:eastAsia="lt-LT"/>
          </w:rPr>
          <w:t>Jiezno ežeras</w:t>
        </w:r>
      </w:hyperlink>
      <w:r w:rsidRPr="007E6A93">
        <w:rPr>
          <w:szCs w:val="24"/>
          <w:lang w:eastAsia="lt-LT"/>
        </w:rPr>
        <w:t>, </w:t>
      </w:r>
      <w:hyperlink r:id="rId37" w:tooltip="Kašonių ežeras" w:history="1">
        <w:r w:rsidRPr="007E6A93">
          <w:rPr>
            <w:szCs w:val="24"/>
            <w:lang w:eastAsia="lt-LT"/>
          </w:rPr>
          <w:t>Kašonių ežeras</w:t>
        </w:r>
      </w:hyperlink>
      <w:r w:rsidRPr="007E6A93">
        <w:rPr>
          <w:szCs w:val="24"/>
          <w:lang w:eastAsia="lt-LT"/>
        </w:rPr>
        <w:t>, </w:t>
      </w:r>
      <w:hyperlink r:id="rId38" w:tooltip="Pieštuvėnų ežeras" w:history="1">
        <w:r w:rsidRPr="007E6A93">
          <w:rPr>
            <w:szCs w:val="24"/>
            <w:lang w:eastAsia="lt-LT"/>
          </w:rPr>
          <w:t>Alšia</w:t>
        </w:r>
      </w:hyperlink>
      <w:r w:rsidRPr="007E6A93">
        <w:rPr>
          <w:szCs w:val="24"/>
          <w:lang w:eastAsia="lt-LT"/>
        </w:rPr>
        <w:t>), 5 tvenkiniai.</w:t>
      </w:r>
      <w:r w:rsidRPr="007E6A93">
        <w:rPr>
          <w:szCs w:val="24"/>
        </w:rPr>
        <w:t xml:space="preserve"> Prienų miestas įsikūręs abipus Nemuno, Mažosios Birštono kilpos pietryčių kampe. Prienai nuo Kauno miesto yra nutolę apie 35 km, nuo Vilniaus – apie 97</w:t>
      </w:r>
      <w:r w:rsidR="00F15D6B" w:rsidRPr="007E6A93">
        <w:rPr>
          <w:szCs w:val="24"/>
        </w:rPr>
        <w:t xml:space="preserve"> km</w:t>
      </w:r>
      <w:r w:rsidRPr="007E6A93">
        <w:rPr>
          <w:szCs w:val="24"/>
        </w:rPr>
        <w:t>. Visos savivaldybės turi išskirtinius reakreacinius teritorijos plotus</w:t>
      </w:r>
      <w:r w:rsidR="00F15D6B" w:rsidRPr="007E6A93">
        <w:rPr>
          <w:szCs w:val="24"/>
        </w:rPr>
        <w:t>, kultūros paveldą. ŽRVVG</w:t>
      </w:r>
      <w:r w:rsidRPr="007E6A93">
        <w:rPr>
          <w:szCs w:val="24"/>
        </w:rPr>
        <w:t xml:space="preserve"> teritorijoje vandenys 2015 m. už</w:t>
      </w:r>
      <w:r w:rsidR="00F15D6B" w:rsidRPr="007E6A93">
        <w:rPr>
          <w:szCs w:val="24"/>
        </w:rPr>
        <w:t>ėmė</w:t>
      </w:r>
      <w:r w:rsidRPr="007E6A93">
        <w:rPr>
          <w:szCs w:val="24"/>
        </w:rPr>
        <w:t xml:space="preserve"> </w:t>
      </w:r>
      <w:r w:rsidRPr="007E6A93">
        <w:rPr>
          <w:szCs w:val="24"/>
          <w:lang w:eastAsia="lt-LT"/>
        </w:rPr>
        <w:t xml:space="preserve">4,04 </w:t>
      </w:r>
      <w:r w:rsidRPr="007E6A93">
        <w:rPr>
          <w:szCs w:val="24"/>
        </w:rPr>
        <w:t>proc. bendros teritorijos</w:t>
      </w:r>
      <w:r w:rsidR="006615B7">
        <w:rPr>
          <w:szCs w:val="24"/>
        </w:rPr>
        <w:t>. Teritorijos, kurių vandeningumas sudaro daugiau kaip 4 proc. teritorijos ploto priskiriamos prie palankių žuvininkystės ve</w:t>
      </w:r>
      <w:r w:rsidR="00D64636">
        <w:rPr>
          <w:szCs w:val="24"/>
        </w:rPr>
        <w:t>rslui vystyti vietovių.</w:t>
      </w:r>
      <w:r w:rsidRPr="007E6A93">
        <w:rPr>
          <w:szCs w:val="24"/>
        </w:rPr>
        <w:t xml:space="preserve"> </w:t>
      </w:r>
      <w:r w:rsidR="00F15D6B" w:rsidRPr="007E6A93">
        <w:rPr>
          <w:szCs w:val="24"/>
        </w:rPr>
        <w:t>ŽRVVG teritorij</w:t>
      </w:r>
      <w:r w:rsidR="00D64636">
        <w:rPr>
          <w:szCs w:val="24"/>
        </w:rPr>
        <w:t>oje išplėtoti magistraliniai keliai,</w:t>
      </w:r>
      <w:r w:rsidR="006615B7">
        <w:rPr>
          <w:szCs w:val="24"/>
        </w:rPr>
        <w:t xml:space="preserve"> </w:t>
      </w:r>
      <w:r w:rsidRPr="007E6A93">
        <w:rPr>
          <w:szCs w:val="24"/>
        </w:rPr>
        <w:t>geografinė padėtis sudaro palankias prielaidas pagamintos produkcijos pardavimams vidaus ir užsienio rinkose</w:t>
      </w:r>
      <w:r w:rsidR="00B37F9E" w:rsidRPr="007E6A93">
        <w:rPr>
          <w:szCs w:val="24"/>
        </w:rPr>
        <w:t xml:space="preserve"> </w:t>
      </w:r>
      <w:r w:rsidRPr="007E6A93">
        <w:rPr>
          <w:szCs w:val="24"/>
        </w:rPr>
        <w:t xml:space="preserve">. </w:t>
      </w: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94AA8" w:rsidRPr="007E6A93" w:rsidRDefault="00194AA8" w:rsidP="00DB7173">
      <w:pPr>
        <w:spacing w:after="0" w:line="240" w:lineRule="auto"/>
      </w:pPr>
    </w:p>
    <w:p w:rsidR="001A767A" w:rsidRPr="007E6A93" w:rsidRDefault="001A767A" w:rsidP="00DB7173">
      <w:pPr>
        <w:spacing w:after="0" w:line="240" w:lineRule="auto"/>
      </w:pPr>
    </w:p>
    <w:p w:rsidR="00C94090" w:rsidRPr="007E6A93" w:rsidRDefault="00C94090"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A919BF" w:rsidRPr="007E6A93" w:rsidRDefault="00A919BF" w:rsidP="00DB7173">
      <w:pPr>
        <w:spacing w:after="0" w:line="240" w:lineRule="auto"/>
      </w:pPr>
    </w:p>
    <w:p w:rsidR="001A767A" w:rsidRPr="007E6A93" w:rsidRDefault="001A767A" w:rsidP="00611D48">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8932"/>
      </w:tblGrid>
      <w:tr w:rsidR="001A767A" w:rsidRPr="007E6A93">
        <w:tc>
          <w:tcPr>
            <w:tcW w:w="81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2.2.</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t>ŽRVVG teritorijos gyventojų poreikių analizė</w:t>
            </w:r>
          </w:p>
        </w:tc>
      </w:tr>
    </w:tbl>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A919BF" w:rsidRPr="007E6A93" w:rsidRDefault="00A919BF" w:rsidP="00A919BF">
      <w:pPr>
        <w:widowControl w:val="0"/>
        <w:suppressAutoHyphens/>
        <w:spacing w:line="240" w:lineRule="auto"/>
        <w:jc w:val="both"/>
        <w:rPr>
          <w:rFonts w:eastAsia="Calibri"/>
          <w:szCs w:val="24"/>
          <w:lang w:eastAsia="zh-CN"/>
        </w:rPr>
      </w:pPr>
      <w:r w:rsidRPr="007E6A93">
        <w:t xml:space="preserve">          </w:t>
      </w:r>
      <w:r w:rsidRPr="007E6A93">
        <w:rPr>
          <w:szCs w:val="24"/>
          <w:lang w:eastAsia="zh-CN"/>
        </w:rPr>
        <w:t xml:space="preserve">Pradedant rengti VPS buvo atlikta išsami </w:t>
      </w:r>
      <w:r w:rsidRPr="007E6A93">
        <w:t>ŽRVVG teritorijos</w:t>
      </w:r>
      <w:r w:rsidRPr="007E6A93">
        <w:rPr>
          <w:szCs w:val="24"/>
          <w:lang w:eastAsia="zh-CN"/>
        </w:rPr>
        <w:t xml:space="preserve"> socialinė, ekonominė, </w:t>
      </w:r>
      <w:r w:rsidRPr="007E6A93">
        <w:t xml:space="preserve">ŽRVVG teritorijoje veikiančių </w:t>
      </w:r>
      <w:r w:rsidRPr="007E6A93">
        <w:rPr>
          <w:szCs w:val="24"/>
          <w:lang w:eastAsia="lt-LT"/>
        </w:rPr>
        <w:t xml:space="preserve">žvejybos ir akvakultūros įmonių </w:t>
      </w:r>
      <w:r w:rsidRPr="007E6A93">
        <w:rPr>
          <w:szCs w:val="24"/>
        </w:rPr>
        <w:t xml:space="preserve">situacijos analizė. </w:t>
      </w:r>
      <w:r w:rsidRPr="007E6A93">
        <w:rPr>
          <w:szCs w:val="24"/>
          <w:lang w:eastAsia="zh-CN"/>
        </w:rPr>
        <w:t xml:space="preserve">Visų pirma, buvo tiriama  integruota socialinės, ekonominės ir gamtinės sistemos vietovės darni plėtra. Visi strategiją rengiantys dalyviai pasinaudojo palyginimo, dedukcijos metodais. Šių metodų pagalba buvo lyginami mažiausiai du objektai jų tarpusavio santykio įvertinimo tikslu. Atsižvelgiant į tai, kad  ŽRVVG teritorija pateko į dvi apskritis, palyginimas buvo vykdomas ŽRVVG teritorijos su šalies analogiškais rodikliais. To pasėkoje buvo nustatyta gyventojų kaitos, gimstamumo, verslumo ir kt. socialinių, ekonominių pokyčių būklė šalies kontekste. Be objektyvios statistinės analizės į strategijos rengimą  buvo įtraukti bendruomenės atstovai. Visuomenės įtraukimas į strategijos rengimo procesą didina gyventojų pasitikėjimą savo jėgomis, užtikrina bendruomenės pritarimą ir paramą ją įgyvendinant. Tuo tikslu </w:t>
      </w:r>
      <w:r w:rsidRPr="007E6A93">
        <w:rPr>
          <w:rFonts w:eastAsia="SimSun"/>
          <w:szCs w:val="24"/>
          <w:lang w:eastAsia="zh-CN" w:bidi="hi-IN"/>
        </w:rPr>
        <w:t>ŽRVVG organizavo 2016 m. liepos – rugpjūčio mėn.  mokymus, kuriuose klausytojai buvo supažindinti su programiniais dokumentais, strategijos rengimo tvarka, įtraukti į strategijos rengimą.</w:t>
      </w:r>
      <w:r w:rsidRPr="007E6A93">
        <w:rPr>
          <w:rFonts w:eastAsia="Calibri"/>
          <w:szCs w:val="24"/>
          <w:lang w:eastAsia="zh-CN"/>
        </w:rPr>
        <w:t xml:space="preserve"> </w:t>
      </w:r>
      <w:r w:rsidRPr="007E6A93">
        <w:rPr>
          <w:szCs w:val="24"/>
          <w:lang w:eastAsia="zh-CN"/>
        </w:rPr>
        <w:t>Siekiant kuo plačiau bendradarbiauti su ŽRVVG teritorijos gyventojais buvo sudarytos darbo grupės. Darbo grupės organizavo susitikimus su įvairių interesų grupių žmonėmis.</w:t>
      </w:r>
      <w:r w:rsidRPr="007E6A93">
        <w:rPr>
          <w:rFonts w:eastAsia="Calibri"/>
          <w:szCs w:val="24"/>
          <w:lang w:eastAsia="zh-CN"/>
        </w:rPr>
        <w:t xml:space="preserve"> </w:t>
      </w:r>
      <w:r w:rsidRPr="007E6A93">
        <w:rPr>
          <w:szCs w:val="24"/>
          <w:lang w:eastAsia="zh-CN"/>
        </w:rPr>
        <w:t xml:space="preserve">Susitikimai vyko tokiais lygiais: </w:t>
      </w:r>
    </w:p>
    <w:p w:rsidR="00A919BF" w:rsidRPr="007E6A93" w:rsidRDefault="00A919BF" w:rsidP="00A919BF">
      <w:pPr>
        <w:numPr>
          <w:ilvl w:val="0"/>
          <w:numId w:val="38"/>
        </w:numPr>
        <w:suppressAutoHyphens/>
        <w:spacing w:after="0" w:line="240" w:lineRule="auto"/>
        <w:jc w:val="both"/>
        <w:rPr>
          <w:szCs w:val="24"/>
          <w:lang w:eastAsia="zh-CN"/>
        </w:rPr>
      </w:pPr>
      <w:r w:rsidRPr="007E6A93">
        <w:rPr>
          <w:szCs w:val="24"/>
          <w:lang w:eastAsia="zh-CN"/>
        </w:rPr>
        <w:t>susitikimai</w:t>
      </w:r>
      <w:r w:rsidRPr="007E6A93">
        <w:rPr>
          <w:szCs w:val="24"/>
          <w:lang w:eastAsia="lt-LT"/>
        </w:rPr>
        <w:t xml:space="preserve"> su verslo ir vietos valdžios atstovais</w:t>
      </w:r>
      <w:r w:rsidRPr="007E6A93">
        <w:rPr>
          <w:szCs w:val="24"/>
          <w:lang w:eastAsia="zh-CN"/>
        </w:rPr>
        <w:t>;</w:t>
      </w:r>
    </w:p>
    <w:p w:rsidR="00A919BF" w:rsidRPr="007E6A93" w:rsidRDefault="00A919BF" w:rsidP="00A919BF">
      <w:pPr>
        <w:numPr>
          <w:ilvl w:val="0"/>
          <w:numId w:val="38"/>
        </w:numPr>
        <w:suppressAutoHyphens/>
        <w:spacing w:after="0" w:line="240" w:lineRule="auto"/>
        <w:jc w:val="both"/>
        <w:rPr>
          <w:szCs w:val="24"/>
          <w:lang w:eastAsia="zh-CN"/>
        </w:rPr>
      </w:pPr>
      <w:r w:rsidRPr="007E6A93">
        <w:rPr>
          <w:szCs w:val="24"/>
          <w:lang w:eastAsia="zh-CN"/>
        </w:rPr>
        <w:t xml:space="preserve">susitikimai su </w:t>
      </w:r>
      <w:r w:rsidR="00CA2A4B" w:rsidRPr="00FB22E0">
        <w:rPr>
          <w:rFonts w:eastAsia="Calibri"/>
          <w:sz w:val="22"/>
        </w:rPr>
        <w:t>pilietinės visuomenės atstovais</w:t>
      </w:r>
      <w:r w:rsidR="00CA2A4B">
        <w:rPr>
          <w:szCs w:val="24"/>
          <w:lang w:eastAsia="zh-CN"/>
        </w:rPr>
        <w:t>;</w:t>
      </w:r>
    </w:p>
    <w:p w:rsidR="00A919BF" w:rsidRPr="007E6A93" w:rsidRDefault="00A919BF" w:rsidP="00A919BF">
      <w:pPr>
        <w:numPr>
          <w:ilvl w:val="0"/>
          <w:numId w:val="38"/>
        </w:numPr>
        <w:suppressAutoHyphens/>
        <w:spacing w:after="0" w:line="240" w:lineRule="auto"/>
        <w:jc w:val="both"/>
        <w:rPr>
          <w:szCs w:val="24"/>
          <w:lang w:eastAsia="zh-CN"/>
        </w:rPr>
      </w:pPr>
      <w:r w:rsidRPr="007E6A93">
        <w:rPr>
          <w:szCs w:val="24"/>
          <w:lang w:eastAsia="zh-CN"/>
        </w:rPr>
        <w:t>susitikimai su tikslinėmis grupėmis: jaunimu ir moterimis.</w:t>
      </w:r>
    </w:p>
    <w:p w:rsidR="00FB22E0" w:rsidRPr="00114BEE" w:rsidRDefault="00A919BF" w:rsidP="00A919BF">
      <w:pPr>
        <w:widowControl w:val="0"/>
        <w:suppressAutoHyphens/>
        <w:spacing w:line="240" w:lineRule="auto"/>
        <w:jc w:val="both"/>
        <w:rPr>
          <w:szCs w:val="24"/>
          <w:lang w:eastAsia="zh-CN"/>
        </w:rPr>
      </w:pPr>
      <w:r w:rsidRPr="00CA2A4B">
        <w:rPr>
          <w:szCs w:val="24"/>
          <w:lang w:eastAsia="zh-CN"/>
        </w:rPr>
        <w:t xml:space="preserve">          </w:t>
      </w:r>
      <w:r w:rsidR="00FB22E0" w:rsidRPr="00CA2A4B">
        <w:rPr>
          <w:szCs w:val="24"/>
          <w:lang w:eastAsia="zh-CN"/>
        </w:rPr>
        <w:t>Susitikim</w:t>
      </w:r>
      <w:r w:rsidR="00FB22E0" w:rsidRPr="00114BEE">
        <w:rPr>
          <w:szCs w:val="24"/>
          <w:lang w:eastAsia="zh-CN"/>
        </w:rPr>
        <w:t>ai buvo organizuojami visoje ŽRVVG teritorijoje</w:t>
      </w:r>
      <w:r w:rsidR="002F4B67" w:rsidRPr="00114BEE">
        <w:rPr>
          <w:szCs w:val="24"/>
          <w:lang w:eastAsia="zh-CN"/>
        </w:rPr>
        <w:t xml:space="preserve">, su vietos valdžios atstovais: </w:t>
      </w:r>
      <w:r w:rsidR="002F4B67" w:rsidRPr="007437A2">
        <w:rPr>
          <w:szCs w:val="24"/>
          <w:lang w:eastAsia="zh-CN"/>
        </w:rPr>
        <w:t>Alytaus rajono savivaldyb</w:t>
      </w:r>
      <w:r w:rsidR="002F4B67" w:rsidRPr="00DD495B">
        <w:rPr>
          <w:szCs w:val="24"/>
          <w:lang w:eastAsia="zh-CN"/>
        </w:rPr>
        <w:t>ės administracija, Prienų rajono savivaldybės administracija, Kazlų Rūdos savivaldybės administracija</w:t>
      </w:r>
      <w:r w:rsidR="002F4B67" w:rsidRPr="0072308A">
        <w:rPr>
          <w:szCs w:val="24"/>
          <w:lang w:eastAsia="zh-CN"/>
        </w:rPr>
        <w:t xml:space="preserve">, su verslo atstovais: UAB </w:t>
      </w:r>
      <w:r w:rsidR="001B3B7F" w:rsidRPr="00A9662C">
        <w:rPr>
          <w:szCs w:val="24"/>
          <w:lang w:eastAsia="zh-CN"/>
        </w:rPr>
        <w:t>„</w:t>
      </w:r>
      <w:r w:rsidR="00CA2A4B" w:rsidRPr="00644303">
        <w:rPr>
          <w:szCs w:val="24"/>
          <w:lang w:eastAsia="zh-CN"/>
        </w:rPr>
        <w:t>D</w:t>
      </w:r>
      <w:r w:rsidR="001B3B7F" w:rsidRPr="006B60C8">
        <w:rPr>
          <w:szCs w:val="24"/>
          <w:lang w:eastAsia="zh-CN"/>
        </w:rPr>
        <w:t>augų žuvis“</w:t>
      </w:r>
      <w:r w:rsidR="002F4B67" w:rsidRPr="006B60C8">
        <w:rPr>
          <w:szCs w:val="24"/>
          <w:lang w:eastAsia="zh-CN"/>
        </w:rPr>
        <w:t>‚</w:t>
      </w:r>
      <w:r w:rsidR="001B3B7F" w:rsidRPr="00B409BD">
        <w:rPr>
          <w:szCs w:val="24"/>
          <w:lang w:eastAsia="zh-CN"/>
        </w:rPr>
        <w:t xml:space="preserve"> UAB „</w:t>
      </w:r>
      <w:r w:rsidR="002F4B67" w:rsidRPr="00456F51">
        <w:rPr>
          <w:szCs w:val="24"/>
          <w:lang w:eastAsia="zh-CN"/>
        </w:rPr>
        <w:t xml:space="preserve">Karpis“, </w:t>
      </w:r>
      <w:r w:rsidR="001B3B7F" w:rsidRPr="00456F51">
        <w:rPr>
          <w:szCs w:val="24"/>
        </w:rPr>
        <w:t>AB „Išlaužo žuvis“</w:t>
      </w:r>
      <w:r w:rsidR="002F4B67" w:rsidRPr="00456F51">
        <w:rPr>
          <w:szCs w:val="24"/>
          <w:lang w:eastAsia="zh-CN"/>
        </w:rPr>
        <w:t xml:space="preserve"> </w:t>
      </w:r>
      <w:r w:rsidR="001B3B7F" w:rsidRPr="00456F51">
        <w:rPr>
          <w:szCs w:val="24"/>
          <w:lang w:eastAsia="zh-CN"/>
        </w:rPr>
        <w:t xml:space="preserve">ir kitais atstovais. </w:t>
      </w:r>
      <w:r w:rsidR="001B3B7F" w:rsidRPr="00CA2A4B">
        <w:rPr>
          <w:rFonts w:eastAsia="Calibri"/>
          <w:szCs w:val="24"/>
        </w:rPr>
        <w:t>Susitikimas su pilietinės visuomenės atstovais</w:t>
      </w:r>
      <w:r w:rsidR="00CA2A4B" w:rsidRPr="00CA2A4B">
        <w:rPr>
          <w:rFonts w:eastAsia="Calibri"/>
          <w:szCs w:val="24"/>
        </w:rPr>
        <w:t>:</w:t>
      </w:r>
      <w:r w:rsidR="00CA2A4B" w:rsidRPr="00CA2A4B">
        <w:rPr>
          <w:szCs w:val="24"/>
        </w:rPr>
        <w:t xml:space="preserve"> Išlaužo sveikuolių klub</w:t>
      </w:r>
      <w:r w:rsidR="00CA2A4B" w:rsidRPr="00114BEE">
        <w:rPr>
          <w:szCs w:val="24"/>
        </w:rPr>
        <w:t>o „Šventupė“, Kazlų Rūdos regiono žuvininkystės asociacijos ir  kt. atstovais</w:t>
      </w:r>
      <w:r w:rsidR="00114BEE">
        <w:rPr>
          <w:szCs w:val="24"/>
        </w:rPr>
        <w:t>. Susitikimų laikas ir kt. pateikiami žemiau: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93"/>
        <w:gridCol w:w="1843"/>
        <w:gridCol w:w="1843"/>
        <w:gridCol w:w="1984"/>
      </w:tblGrid>
      <w:tr w:rsidR="00FB22E0" w:rsidRPr="00AE0C2A" w:rsidTr="00AE0C2A">
        <w:tc>
          <w:tcPr>
            <w:tcW w:w="584" w:type="dxa"/>
            <w:vMerge w:val="restart"/>
            <w:shd w:val="clear" w:color="auto" w:fill="FDE9D9"/>
          </w:tcPr>
          <w:p w:rsidR="00FB22E0" w:rsidRPr="00AE0C2A" w:rsidRDefault="00FB22E0" w:rsidP="00AE0C2A">
            <w:pPr>
              <w:spacing w:after="0" w:line="240" w:lineRule="auto"/>
              <w:jc w:val="center"/>
              <w:rPr>
                <w:rFonts w:eastAsia="Calibri"/>
                <w:sz w:val="22"/>
              </w:rPr>
            </w:pPr>
            <w:r w:rsidRPr="00AE0C2A">
              <w:rPr>
                <w:rFonts w:eastAsia="Calibri"/>
                <w:b/>
                <w:sz w:val="22"/>
              </w:rPr>
              <w:t>Eil. Nr</w:t>
            </w:r>
            <w:r w:rsidRPr="00AE0C2A">
              <w:rPr>
                <w:rFonts w:eastAsia="Calibri"/>
                <w:sz w:val="22"/>
              </w:rPr>
              <w:t>.</w:t>
            </w:r>
          </w:p>
        </w:tc>
        <w:tc>
          <w:tcPr>
            <w:tcW w:w="3493" w:type="dxa"/>
            <w:vMerge w:val="restart"/>
            <w:shd w:val="clear" w:color="auto" w:fill="FDE9D9"/>
          </w:tcPr>
          <w:p w:rsidR="00FB22E0" w:rsidRPr="00AE0C2A" w:rsidRDefault="00FB22E0" w:rsidP="00AE0C2A">
            <w:pPr>
              <w:spacing w:after="0" w:line="240" w:lineRule="auto"/>
              <w:jc w:val="center"/>
              <w:rPr>
                <w:rFonts w:eastAsia="Calibri"/>
                <w:sz w:val="22"/>
              </w:rPr>
            </w:pPr>
          </w:p>
        </w:tc>
        <w:tc>
          <w:tcPr>
            <w:tcW w:w="5670" w:type="dxa"/>
            <w:gridSpan w:val="3"/>
            <w:shd w:val="clear" w:color="auto" w:fill="FDE9D9"/>
          </w:tcPr>
          <w:p w:rsidR="00FB22E0" w:rsidRPr="00AE0C2A" w:rsidRDefault="00FB22E0" w:rsidP="00AE0C2A">
            <w:pPr>
              <w:spacing w:after="0" w:line="240" w:lineRule="auto"/>
              <w:jc w:val="center"/>
              <w:rPr>
                <w:rFonts w:eastAsia="Calibri"/>
                <w:b/>
                <w:sz w:val="22"/>
              </w:rPr>
            </w:pPr>
            <w:r w:rsidRPr="00AE0C2A">
              <w:rPr>
                <w:rFonts w:eastAsia="Calibri"/>
                <w:b/>
                <w:sz w:val="22"/>
              </w:rPr>
              <w:t>ŽRVVG teritorijoje pagal savivaldybes susitikimų data ir protokolų numeris</w:t>
            </w:r>
          </w:p>
        </w:tc>
      </w:tr>
      <w:tr w:rsidR="00FB22E0" w:rsidRPr="00AE0C2A" w:rsidTr="00AE0C2A">
        <w:tc>
          <w:tcPr>
            <w:tcW w:w="584" w:type="dxa"/>
            <w:vMerge/>
            <w:shd w:val="clear" w:color="auto" w:fill="FDE9D9"/>
          </w:tcPr>
          <w:p w:rsidR="00FB22E0" w:rsidRPr="00E56F2F" w:rsidRDefault="00FB22E0" w:rsidP="00AE0C2A">
            <w:pPr>
              <w:spacing w:after="0" w:line="240" w:lineRule="auto"/>
              <w:jc w:val="center"/>
              <w:rPr>
                <w:rFonts w:eastAsia="Calibri"/>
                <w:b/>
                <w:sz w:val="22"/>
              </w:rPr>
            </w:pPr>
          </w:p>
        </w:tc>
        <w:tc>
          <w:tcPr>
            <w:tcW w:w="3493" w:type="dxa"/>
            <w:vMerge/>
            <w:shd w:val="clear" w:color="auto" w:fill="FDE9D9"/>
          </w:tcPr>
          <w:p w:rsidR="00FB22E0" w:rsidRPr="00E56F2F" w:rsidRDefault="00FB22E0" w:rsidP="00AE0C2A">
            <w:pPr>
              <w:spacing w:after="0" w:line="240" w:lineRule="auto"/>
              <w:jc w:val="center"/>
              <w:rPr>
                <w:rFonts w:eastAsia="Calibri"/>
                <w:sz w:val="22"/>
              </w:rPr>
            </w:pPr>
          </w:p>
        </w:tc>
        <w:tc>
          <w:tcPr>
            <w:tcW w:w="1843" w:type="dxa"/>
            <w:shd w:val="clear" w:color="auto" w:fill="FDE9D9"/>
          </w:tcPr>
          <w:p w:rsidR="00FB22E0" w:rsidRPr="00E56F2F" w:rsidRDefault="00FB22E0" w:rsidP="00AE0C2A">
            <w:pPr>
              <w:spacing w:after="0" w:line="240" w:lineRule="auto"/>
              <w:jc w:val="center"/>
              <w:rPr>
                <w:rFonts w:eastAsia="Calibri"/>
                <w:b/>
                <w:sz w:val="22"/>
              </w:rPr>
            </w:pPr>
            <w:r w:rsidRPr="00E56F2F">
              <w:rPr>
                <w:rFonts w:eastAsia="Calibri"/>
                <w:b/>
                <w:sz w:val="22"/>
              </w:rPr>
              <w:t>Alytaus r. sav.</w:t>
            </w:r>
          </w:p>
        </w:tc>
        <w:tc>
          <w:tcPr>
            <w:tcW w:w="1843" w:type="dxa"/>
            <w:shd w:val="clear" w:color="auto" w:fill="FDE9D9"/>
          </w:tcPr>
          <w:p w:rsidR="00FB22E0" w:rsidRPr="00E56F2F" w:rsidRDefault="00FB22E0" w:rsidP="00AE0C2A">
            <w:pPr>
              <w:spacing w:after="0" w:line="240" w:lineRule="auto"/>
              <w:jc w:val="center"/>
              <w:rPr>
                <w:rFonts w:eastAsia="Calibri"/>
                <w:b/>
                <w:sz w:val="22"/>
              </w:rPr>
            </w:pPr>
            <w:r w:rsidRPr="00E56F2F">
              <w:rPr>
                <w:rFonts w:eastAsia="Calibri"/>
                <w:b/>
                <w:sz w:val="22"/>
              </w:rPr>
              <w:t>Prienų r. sav.</w:t>
            </w:r>
          </w:p>
        </w:tc>
        <w:tc>
          <w:tcPr>
            <w:tcW w:w="1984" w:type="dxa"/>
            <w:shd w:val="clear" w:color="auto" w:fill="FDE9D9"/>
          </w:tcPr>
          <w:p w:rsidR="00FB22E0" w:rsidRPr="00E56F2F" w:rsidRDefault="00FB22E0" w:rsidP="00AE0C2A">
            <w:pPr>
              <w:spacing w:after="0" w:line="240" w:lineRule="auto"/>
              <w:jc w:val="center"/>
              <w:rPr>
                <w:rFonts w:eastAsia="Calibri"/>
                <w:b/>
                <w:sz w:val="22"/>
              </w:rPr>
            </w:pPr>
            <w:r w:rsidRPr="00E56F2F">
              <w:rPr>
                <w:rFonts w:eastAsia="Calibri"/>
                <w:b/>
                <w:sz w:val="22"/>
              </w:rPr>
              <w:t>Kazlų Rūdos sav.</w:t>
            </w:r>
          </w:p>
        </w:tc>
      </w:tr>
      <w:tr w:rsidR="00FB22E0" w:rsidRPr="00AE0C2A" w:rsidTr="00AE0C2A">
        <w:tc>
          <w:tcPr>
            <w:tcW w:w="5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1.</w:t>
            </w:r>
          </w:p>
        </w:tc>
        <w:tc>
          <w:tcPr>
            <w:tcW w:w="3493" w:type="dxa"/>
            <w:shd w:val="clear" w:color="auto" w:fill="auto"/>
          </w:tcPr>
          <w:p w:rsidR="00FB22E0" w:rsidRPr="00AE0C2A" w:rsidRDefault="00FB22E0" w:rsidP="00AE0C2A">
            <w:pPr>
              <w:spacing w:after="0" w:line="240" w:lineRule="auto"/>
              <w:rPr>
                <w:rFonts w:eastAsia="Calibri"/>
                <w:sz w:val="22"/>
              </w:rPr>
            </w:pPr>
            <w:r w:rsidRPr="00AE0C2A">
              <w:rPr>
                <w:rFonts w:eastAsia="Calibri"/>
                <w:sz w:val="22"/>
              </w:rPr>
              <w:t>Susitikimas su vietos valdžios atstovais</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22 Nr.8</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19 Nr.7</w:t>
            </w:r>
          </w:p>
        </w:tc>
        <w:tc>
          <w:tcPr>
            <w:tcW w:w="19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27  Nr.11</w:t>
            </w:r>
          </w:p>
        </w:tc>
      </w:tr>
      <w:tr w:rsidR="00FB22E0" w:rsidRPr="00AE0C2A" w:rsidTr="00AE0C2A">
        <w:tc>
          <w:tcPr>
            <w:tcW w:w="5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w:t>
            </w:r>
          </w:p>
        </w:tc>
        <w:tc>
          <w:tcPr>
            <w:tcW w:w="3493" w:type="dxa"/>
            <w:shd w:val="clear" w:color="auto" w:fill="auto"/>
          </w:tcPr>
          <w:p w:rsidR="00FB22E0" w:rsidRPr="00AE0C2A" w:rsidRDefault="00FB22E0" w:rsidP="00AE0C2A">
            <w:pPr>
              <w:spacing w:after="0" w:line="240" w:lineRule="auto"/>
              <w:rPr>
                <w:rFonts w:eastAsia="Calibri"/>
                <w:sz w:val="22"/>
              </w:rPr>
            </w:pPr>
            <w:r w:rsidRPr="00AE0C2A">
              <w:rPr>
                <w:rFonts w:eastAsia="Calibri"/>
                <w:sz w:val="22"/>
              </w:rPr>
              <w:t>Susitikimas su verslo atstovais</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08 01 Nr.14</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19  Nr. 6</w:t>
            </w:r>
          </w:p>
        </w:tc>
        <w:tc>
          <w:tcPr>
            <w:tcW w:w="19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27 Nr.10</w:t>
            </w:r>
          </w:p>
        </w:tc>
      </w:tr>
      <w:tr w:rsidR="00FB22E0" w:rsidRPr="00AE0C2A" w:rsidTr="00AE0C2A">
        <w:tc>
          <w:tcPr>
            <w:tcW w:w="5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3.</w:t>
            </w:r>
          </w:p>
        </w:tc>
        <w:tc>
          <w:tcPr>
            <w:tcW w:w="3493" w:type="dxa"/>
            <w:shd w:val="clear" w:color="auto" w:fill="auto"/>
          </w:tcPr>
          <w:p w:rsidR="00FB22E0" w:rsidRPr="00AE0C2A" w:rsidRDefault="00FB22E0" w:rsidP="00AE0C2A">
            <w:pPr>
              <w:spacing w:after="0" w:line="240" w:lineRule="auto"/>
              <w:rPr>
                <w:rFonts w:eastAsia="Calibri"/>
                <w:sz w:val="22"/>
              </w:rPr>
            </w:pPr>
            <w:r w:rsidRPr="00AE0C2A">
              <w:rPr>
                <w:rFonts w:eastAsia="Calibri"/>
                <w:sz w:val="22"/>
              </w:rPr>
              <w:t>Susitikimas su pilietinės visuomenės atstovais (bendruomenės, asociacijos ir kt.)</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22 Nr.9</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08 04 Nr.18</w:t>
            </w:r>
          </w:p>
        </w:tc>
        <w:tc>
          <w:tcPr>
            <w:tcW w:w="19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08 03 Nr.16</w:t>
            </w:r>
          </w:p>
        </w:tc>
      </w:tr>
      <w:tr w:rsidR="00FB22E0" w:rsidRPr="00AE0C2A" w:rsidTr="00AE0C2A">
        <w:tc>
          <w:tcPr>
            <w:tcW w:w="5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4.</w:t>
            </w:r>
          </w:p>
        </w:tc>
        <w:tc>
          <w:tcPr>
            <w:tcW w:w="3493" w:type="dxa"/>
            <w:shd w:val="clear" w:color="auto" w:fill="auto"/>
          </w:tcPr>
          <w:p w:rsidR="00FB22E0" w:rsidRPr="00AE0C2A" w:rsidRDefault="00FB22E0" w:rsidP="00AE0C2A">
            <w:pPr>
              <w:spacing w:after="0" w:line="240" w:lineRule="auto"/>
              <w:rPr>
                <w:rFonts w:eastAsia="Calibri"/>
                <w:sz w:val="22"/>
              </w:rPr>
            </w:pPr>
            <w:r w:rsidRPr="00AE0C2A">
              <w:rPr>
                <w:rFonts w:eastAsia="Calibri"/>
                <w:sz w:val="22"/>
              </w:rPr>
              <w:t>Susitikimas su jaunimo atstovais</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08 01 Nr.15</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w:t>
            </w:r>
          </w:p>
        </w:tc>
        <w:tc>
          <w:tcPr>
            <w:tcW w:w="19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08 03 Nr.17</w:t>
            </w:r>
          </w:p>
        </w:tc>
      </w:tr>
      <w:tr w:rsidR="00FB22E0" w:rsidRPr="00AE0C2A" w:rsidTr="00AE0C2A">
        <w:tc>
          <w:tcPr>
            <w:tcW w:w="5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5.</w:t>
            </w:r>
          </w:p>
        </w:tc>
        <w:tc>
          <w:tcPr>
            <w:tcW w:w="3493" w:type="dxa"/>
            <w:shd w:val="clear" w:color="auto" w:fill="auto"/>
          </w:tcPr>
          <w:p w:rsidR="00FB22E0" w:rsidRPr="00AE0C2A" w:rsidRDefault="00FB22E0" w:rsidP="00AE0C2A">
            <w:pPr>
              <w:spacing w:after="0" w:line="240" w:lineRule="auto"/>
              <w:rPr>
                <w:rFonts w:eastAsia="Calibri"/>
                <w:sz w:val="22"/>
              </w:rPr>
            </w:pPr>
            <w:r w:rsidRPr="00AE0C2A">
              <w:rPr>
                <w:rFonts w:eastAsia="Calibri"/>
                <w:sz w:val="22"/>
              </w:rPr>
              <w:t>Susitikimas su moterų atstovais</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w:t>
            </w:r>
          </w:p>
        </w:tc>
        <w:tc>
          <w:tcPr>
            <w:tcW w:w="1843"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29 Nr.13</w:t>
            </w:r>
          </w:p>
        </w:tc>
        <w:tc>
          <w:tcPr>
            <w:tcW w:w="1984" w:type="dxa"/>
            <w:shd w:val="clear" w:color="auto" w:fill="auto"/>
          </w:tcPr>
          <w:p w:rsidR="00FB22E0" w:rsidRPr="00AE0C2A" w:rsidRDefault="00FB22E0" w:rsidP="00AE0C2A">
            <w:pPr>
              <w:spacing w:after="0" w:line="240" w:lineRule="auto"/>
              <w:jc w:val="center"/>
              <w:rPr>
                <w:rFonts w:eastAsia="Calibri"/>
                <w:sz w:val="22"/>
              </w:rPr>
            </w:pPr>
            <w:r w:rsidRPr="00AE0C2A">
              <w:rPr>
                <w:rFonts w:eastAsia="Calibri"/>
                <w:sz w:val="22"/>
              </w:rPr>
              <w:t>2016 07 28 Nr.12</w:t>
            </w:r>
          </w:p>
        </w:tc>
      </w:tr>
    </w:tbl>
    <w:p w:rsidR="00FB22E0" w:rsidRDefault="00FB22E0" w:rsidP="00A919BF">
      <w:pPr>
        <w:widowControl w:val="0"/>
        <w:suppressAutoHyphens/>
        <w:spacing w:line="240" w:lineRule="auto"/>
        <w:jc w:val="both"/>
        <w:rPr>
          <w:szCs w:val="24"/>
          <w:lang w:eastAsia="zh-CN"/>
        </w:rPr>
      </w:pPr>
    </w:p>
    <w:p w:rsidR="00A919BF" w:rsidRPr="007E6A93" w:rsidRDefault="00456F51" w:rsidP="00A919BF">
      <w:pPr>
        <w:widowControl w:val="0"/>
        <w:suppressAutoHyphens/>
        <w:spacing w:line="240" w:lineRule="auto"/>
        <w:jc w:val="both"/>
        <w:rPr>
          <w:szCs w:val="24"/>
          <w:lang w:eastAsia="zh-CN"/>
        </w:rPr>
      </w:pPr>
      <w:r>
        <w:rPr>
          <w:szCs w:val="24"/>
          <w:lang w:eastAsia="zh-CN"/>
        </w:rPr>
        <w:t xml:space="preserve">          </w:t>
      </w:r>
      <w:r w:rsidR="00A919BF" w:rsidRPr="007E6A93">
        <w:rPr>
          <w:szCs w:val="24"/>
          <w:lang w:eastAsia="zh-CN"/>
        </w:rPr>
        <w:t>Susitikimuose buvo identifikuot</w:t>
      </w:r>
      <w:r w:rsidR="00523224">
        <w:rPr>
          <w:szCs w:val="24"/>
          <w:lang w:eastAsia="zh-CN"/>
        </w:rPr>
        <w:t>i</w:t>
      </w:r>
      <w:r w:rsidR="00A919BF" w:rsidRPr="007E6A93">
        <w:rPr>
          <w:szCs w:val="24"/>
          <w:lang w:eastAsia="zh-CN"/>
        </w:rPr>
        <w:t xml:space="preserve"> gali</w:t>
      </w:r>
      <w:r w:rsidR="00523224">
        <w:rPr>
          <w:szCs w:val="24"/>
          <w:lang w:eastAsia="zh-CN"/>
        </w:rPr>
        <w:t>mi</w:t>
      </w:r>
      <w:r w:rsidR="00A919BF" w:rsidRPr="007E6A93">
        <w:rPr>
          <w:szCs w:val="24"/>
          <w:lang w:eastAsia="zh-CN"/>
        </w:rPr>
        <w:t xml:space="preserve"> atskirų ekonominių bei socialinių sričių p</w:t>
      </w:r>
      <w:r w:rsidR="00523224">
        <w:rPr>
          <w:szCs w:val="24"/>
          <w:lang w:eastAsia="zh-CN"/>
        </w:rPr>
        <w:t xml:space="preserve">oreikiai: </w:t>
      </w:r>
      <w:r w:rsidR="00523224" w:rsidRPr="00523224">
        <w:rPr>
          <w:szCs w:val="24"/>
          <w:lang w:eastAsia="zh-CN"/>
        </w:rPr>
        <w:t>kurti darbo vietas gyventojams, ypač jaunimui, kuriant ir plėtojant žvejybos ir akvakultūros verslą, skatinant žmogiškąjį kapitalą ir ekonomikos plėtrą ŽRVVG teritorijoje;</w:t>
      </w:r>
      <w:r w:rsidR="00523224">
        <w:rPr>
          <w:szCs w:val="24"/>
          <w:lang w:eastAsia="zh-CN"/>
        </w:rPr>
        <w:t xml:space="preserve"> </w:t>
      </w:r>
      <w:r w:rsidR="00523224" w:rsidRPr="00523224">
        <w:rPr>
          <w:szCs w:val="24"/>
          <w:lang w:eastAsia="zh-CN"/>
        </w:rPr>
        <w:t>pritaikyti žuvininkystei skirtą infrastruktūrą žuvininkystės verslo ir visuomenės poreikiams.</w:t>
      </w:r>
      <w:r w:rsidR="00A919BF" w:rsidRPr="007E6A93">
        <w:rPr>
          <w:szCs w:val="24"/>
          <w:lang w:eastAsia="zh-CN"/>
        </w:rPr>
        <w:t xml:space="preserve"> ir prioritetinės plėtros kryptys, investicijų reikalaujančios sritys</w:t>
      </w:r>
      <w:r w:rsidR="00523224">
        <w:rPr>
          <w:szCs w:val="24"/>
          <w:lang w:eastAsia="zh-CN"/>
        </w:rPr>
        <w:t xml:space="preserve">: </w:t>
      </w:r>
      <w:r w:rsidR="00523224" w:rsidRPr="00523224">
        <w:rPr>
          <w:szCs w:val="24"/>
          <w:lang w:eastAsia="zh-CN"/>
        </w:rPr>
        <w:t>žuvininkystės sektoriaus ekonominės veiklos skatinimas, plėtojant akvakultūros verslą, kuriant darbo vietas;</w:t>
      </w:r>
      <w:r w:rsidR="00523224">
        <w:rPr>
          <w:szCs w:val="24"/>
          <w:lang w:eastAsia="zh-CN"/>
        </w:rPr>
        <w:t xml:space="preserve"> </w:t>
      </w:r>
      <w:r w:rsidR="00523224" w:rsidRPr="00523224">
        <w:rPr>
          <w:szCs w:val="24"/>
          <w:lang w:eastAsia="zh-CN"/>
        </w:rPr>
        <w:t>ŽRVVG regiono socialinės gerovės plėtra, pritaikant infrastruktūrą žuvininkystės verslo ir visuomenės poreikiams, keliant žuvininkystės sekto</w:t>
      </w:r>
      <w:r w:rsidR="00523224">
        <w:rPr>
          <w:szCs w:val="24"/>
          <w:lang w:eastAsia="zh-CN"/>
        </w:rPr>
        <w:t xml:space="preserve">riaus dirbančiųjų kvalifikaciją </w:t>
      </w:r>
      <w:r w:rsidR="00A919BF" w:rsidRPr="007E6A93">
        <w:rPr>
          <w:szCs w:val="24"/>
          <w:lang w:eastAsia="zh-CN"/>
        </w:rPr>
        <w:t xml:space="preserve">(susitikimų protokolai saugomi ŽRVVG būstinėje). </w:t>
      </w:r>
    </w:p>
    <w:p w:rsidR="00A919BF" w:rsidRPr="007E6A93" w:rsidRDefault="00A919BF" w:rsidP="00A919BF">
      <w:pPr>
        <w:widowControl w:val="0"/>
        <w:suppressAutoHyphens/>
        <w:spacing w:line="240" w:lineRule="auto"/>
        <w:jc w:val="both"/>
        <w:rPr>
          <w:rFonts w:eastAsia="Calibri"/>
          <w:szCs w:val="24"/>
          <w:lang w:eastAsia="zh-CN"/>
        </w:rPr>
      </w:pPr>
      <w:r w:rsidRPr="007E6A93">
        <w:rPr>
          <w:szCs w:val="24"/>
          <w:lang w:eastAsia="zh-CN"/>
        </w:rPr>
        <w:t xml:space="preserve">          Siekiant giliau įvertinti esamą būklę ir sužinoti vietos gyventojų</w:t>
      </w:r>
      <w:r w:rsidRPr="007E6A93">
        <w:rPr>
          <w:szCs w:val="24"/>
          <w:lang w:eastAsia="lt-LT"/>
        </w:rPr>
        <w:t xml:space="preserve"> statistinį tiriamo reiškinio vertinimą, bendruomenės nuomonę</w:t>
      </w:r>
      <w:r w:rsidRPr="007E6A93">
        <w:rPr>
          <w:szCs w:val="24"/>
          <w:lang w:eastAsia="zh-CN"/>
        </w:rPr>
        <w:t xml:space="preserve">, pasinaudota kiekybiniais tyrimo metodais. </w:t>
      </w:r>
      <w:r w:rsidRPr="007E6A93">
        <w:rPr>
          <w:rFonts w:eastAsia="SimSun"/>
          <w:kern w:val="1"/>
          <w:szCs w:val="24"/>
          <w:lang w:eastAsia="zh-CN" w:bidi="hi-IN"/>
        </w:rPr>
        <w:t xml:space="preserve">Buvo atlikta ŽRVVG  teritorijos gyventojų poreikių analizė, kuriai buvo naudojamas kiekybinis tyrimo metodas – anketinė apklausa. Tyrimas vykdytas </w:t>
      </w:r>
      <w:r w:rsidRPr="007E6A93">
        <w:rPr>
          <w:szCs w:val="24"/>
        </w:rPr>
        <w:t xml:space="preserve">2016 m. liepos – rugpjūčio  mėn. </w:t>
      </w:r>
      <w:r w:rsidRPr="007E6A93">
        <w:rPr>
          <w:rFonts w:eastAsia="Calibri"/>
          <w:szCs w:val="24"/>
          <w:lang w:eastAsia="zh-CN"/>
        </w:rPr>
        <w:t xml:space="preserve">Buvo parengta anketa, kurioje klausimai skirti gyventojams, turintiems ryšį su žuvininkystės sektoriumi. </w:t>
      </w:r>
      <w:r w:rsidR="008B3C70">
        <w:rPr>
          <w:szCs w:val="24"/>
        </w:rPr>
        <w:t xml:space="preserve">Anketinės apklausos  metu  buvo atrenkami vietos valdžios, verslo ir pilietinės visuomenės atstovai, pagal jų atstovavimo principą VPS rengimo taisyklėse numatytiems sektoriams. </w:t>
      </w:r>
      <w:r w:rsidR="00B409BD" w:rsidRPr="00B316A8">
        <w:rPr>
          <w:bCs/>
          <w:iCs/>
          <w:noProof/>
          <w:szCs w:val="24"/>
        </w:rPr>
        <w:t>ŽRVVG</w:t>
      </w:r>
      <w:r w:rsidR="00B409BD">
        <w:rPr>
          <w:bCs/>
          <w:iCs/>
          <w:noProof/>
          <w:szCs w:val="24"/>
        </w:rPr>
        <w:t xml:space="preserve"> organizavo susitikimus su minėtų sektorių atstovais, kurių metu buvo  anketos.</w:t>
      </w:r>
      <w:r w:rsidR="00B409BD" w:rsidRPr="007E6A93">
        <w:rPr>
          <w:rFonts w:eastAsia="Calibri"/>
          <w:szCs w:val="24"/>
          <w:lang w:eastAsia="zh-CN"/>
        </w:rPr>
        <w:t xml:space="preserve"> </w:t>
      </w:r>
      <w:r w:rsidR="00DD495B">
        <w:rPr>
          <w:szCs w:val="24"/>
        </w:rPr>
        <w:t xml:space="preserve">Susitikimai su konkrečiais vietos valdžios, verslo ir pilietinės visuomenės atstovai, laikas ir protokolai pateikimi aukščiau.  </w:t>
      </w:r>
      <w:r w:rsidR="008B3C70">
        <w:rPr>
          <w:szCs w:val="24"/>
        </w:rPr>
        <w:t xml:space="preserve">Šių sektorių atstovai dalyvavo VPS rengimo darbo grupėse, mokymuose, valdybos posėdžiuose ir visuotinio narių susirinkimuose. </w:t>
      </w:r>
      <w:r w:rsidR="008B3C70">
        <w:rPr>
          <w:bCs/>
          <w:iCs/>
          <w:noProof/>
          <w:szCs w:val="24"/>
        </w:rPr>
        <w:t>Mokymų, posėdžių, susitikimų metų buvo išplatintos anketos ir apklausi renginiuose dalyvavę asmenys</w:t>
      </w:r>
      <w:r w:rsidR="008B3C70" w:rsidRPr="00B316A8">
        <w:rPr>
          <w:szCs w:val="24"/>
        </w:rPr>
        <w:t xml:space="preserve"> </w:t>
      </w:r>
      <w:r w:rsidR="008B3C70">
        <w:rPr>
          <w:szCs w:val="24"/>
        </w:rPr>
        <w:t xml:space="preserve">(mokymai buvo vykdomi 2016-07-14 ir 2016-07-26, valdybos posėdis – 2016-08-09 </w:t>
      </w:r>
      <w:r w:rsidR="008B3C70" w:rsidRPr="008B3C70">
        <w:rPr>
          <w:szCs w:val="24"/>
        </w:rPr>
        <w:t>Nr.</w:t>
      </w:r>
      <w:r w:rsidR="00755428">
        <w:rPr>
          <w:szCs w:val="24"/>
        </w:rPr>
        <w:t>20</w:t>
      </w:r>
      <w:r w:rsidR="008B3C70" w:rsidRPr="008B3C70">
        <w:rPr>
          <w:szCs w:val="24"/>
        </w:rPr>
        <w:t>,</w:t>
      </w:r>
      <w:r w:rsidR="008B3C70">
        <w:rPr>
          <w:szCs w:val="24"/>
        </w:rPr>
        <w:t xml:space="preserve"> visuotinio narių susirinkimo posėdis 2016-08-25</w:t>
      </w:r>
      <w:r w:rsidR="00B409BD">
        <w:rPr>
          <w:szCs w:val="24"/>
        </w:rPr>
        <w:t xml:space="preserve"> Nr. 21.</w:t>
      </w:r>
      <w:r w:rsidR="008B3C70">
        <w:rPr>
          <w:szCs w:val="24"/>
        </w:rPr>
        <w:t xml:space="preserve">  </w:t>
      </w:r>
      <w:r w:rsidRPr="007E6A93">
        <w:rPr>
          <w:rFonts w:eastAsia="Calibri"/>
          <w:szCs w:val="24"/>
          <w:lang w:eastAsia="zh-CN"/>
        </w:rPr>
        <w:t>Iš viso šiame tyrime dalyvavo</w:t>
      </w:r>
      <w:r w:rsidR="00244B03" w:rsidRPr="007E6A93">
        <w:rPr>
          <w:rFonts w:eastAsia="Calibri"/>
          <w:szCs w:val="24"/>
          <w:lang w:eastAsia="zh-CN"/>
        </w:rPr>
        <w:t xml:space="preserve"> 170 respondentų</w:t>
      </w:r>
      <w:r w:rsidRPr="007E6A93">
        <w:rPr>
          <w:rFonts w:eastAsia="Calibri"/>
          <w:szCs w:val="24"/>
          <w:lang w:eastAsia="zh-CN"/>
        </w:rPr>
        <w:t xml:space="preserve">.  Tyrimui buvo pasirinktas aprašomosios statistinės duomenų analizės metodas. Respondentų struktūroje 61 proc. sudarė vyrai, moterys – 39 proc. Amžiaus grupėse  36 – 50 metų  respondentai sudarė 32,0 proc.,  51 – 65 metų – 33 proc. apklaustųjų. Net 63 proc. respondentų domisi VPS rengimu ir turi noro prisidėti prie jos rengimo ir įgyvendinimo. Respondentai patenkinti gyvenamąja vietove, geografine padėtimi. Tačiau tik 6,0 proc. respondentų tenkina ekonominė būklė, ir tik 3 proc. infrastruktūra. Iš ekonominių problemų 26 proc. apklaustųjų pasisako, kad tai didelė bedarbystė,  įsidarbinimo pagal profesiją galimybės, 23 proc. – mažos gyventojų pajamos. Respondentai išsamiai įvertino vietovės ekonominę, socialinę būklę. Atsižvelgiant į tai, vietos gyventojai pirmumą teikė šioms VPS priemonėms:  produktyvios investicijos į akvakultūrą, akvakultūros produktų perdirbimas, </w:t>
      </w:r>
      <w:r w:rsidRPr="007E6A93">
        <w:rPr>
          <w:rFonts w:eastAsia="Calibri"/>
          <w:bCs/>
          <w:szCs w:val="24"/>
          <w:lang w:eastAsia="zh-CN"/>
        </w:rPr>
        <w:t xml:space="preserve">žmogiškojo kapitalo stiprinimas, infrastruktūros tvarkymas. </w:t>
      </w:r>
      <w:r w:rsidRPr="007E6A93">
        <w:rPr>
          <w:rFonts w:eastAsia="Calibri"/>
          <w:szCs w:val="24"/>
          <w:lang w:eastAsia="zh-CN"/>
        </w:rPr>
        <w:t>Gautų duomenų interpretavimas bei lyginamoji analizė pateikta ŽRVVG organizacijai, kuri panaudojo gautus duomenis rengiant VPS (tyrimo ataskaita saugoma būstinėje).</w:t>
      </w:r>
    </w:p>
    <w:p w:rsidR="00A919BF" w:rsidRPr="00C1015D" w:rsidRDefault="00A919BF" w:rsidP="00C1015D">
      <w:pPr>
        <w:spacing w:after="0" w:line="240" w:lineRule="auto"/>
        <w:ind w:firstLine="567"/>
        <w:jc w:val="both"/>
        <w:rPr>
          <w:szCs w:val="24"/>
        </w:rPr>
      </w:pPr>
      <w:r w:rsidRPr="007E6A93">
        <w:rPr>
          <w:szCs w:val="24"/>
          <w:lang w:eastAsia="lt-LT"/>
        </w:rPr>
        <w:t xml:space="preserve">          Atliekant  gyventojų poreikių tyrimą buvo naudoti ir kokybiniai tyrimo metodai. Jie  padeda suprasti ir interpretuoti socialinį pasaulį, žmonių elgesį ir kt. Buvo organizuojamos  diskusijos (angl. focus group) – tai vienas iš dažniausiai pasaulyje naudojamų kokybinių duomenų rinkimo metodų. Šio tyrimo metu buvo vykdomos diskusijos su asmenimis, suinteresuotais VPS rengimu. </w:t>
      </w:r>
      <w:r w:rsidRPr="007E6A93">
        <w:rPr>
          <w:szCs w:val="24"/>
        </w:rPr>
        <w:t xml:space="preserve">Taikant fokus grupių interviu metodą buvo organizuoti du susitikimai 2016 m. liepos – rugpjūčio mėn.  su </w:t>
      </w:r>
      <w:r w:rsidRPr="007E6A93">
        <w:rPr>
          <w:szCs w:val="24"/>
          <w:lang w:eastAsia="lt-LT"/>
        </w:rPr>
        <w:t xml:space="preserve">trijų sektorių atstovais – pilietinės visuomenės, verslo ir vietos valdžios iš anksto numatyta </w:t>
      </w:r>
      <w:r w:rsidR="00456F51">
        <w:rPr>
          <w:szCs w:val="24"/>
          <w:lang w:eastAsia="lt-LT"/>
        </w:rPr>
        <w:t xml:space="preserve">(sektorių atstovai pateikimi aukščiau) </w:t>
      </w:r>
      <w:r w:rsidRPr="007E6A93">
        <w:rPr>
          <w:szCs w:val="24"/>
          <w:lang w:eastAsia="lt-LT"/>
        </w:rPr>
        <w:t xml:space="preserve">pokalbio tema VPS rengimo tematika.  </w:t>
      </w:r>
      <w:r w:rsidR="00C1015D">
        <w:rPr>
          <w:szCs w:val="24"/>
        </w:rPr>
        <w:t>Fokus grupių interviu susitikimai vyko 2016-08-02 tema „V</w:t>
      </w:r>
      <w:r w:rsidR="00C1015D" w:rsidRPr="00416C89">
        <w:rPr>
          <w:szCs w:val="24"/>
        </w:rPr>
        <w:t>ie</w:t>
      </w:r>
      <w:r w:rsidR="00C1015D">
        <w:rPr>
          <w:szCs w:val="24"/>
        </w:rPr>
        <w:t>tos gyventojų poreikių nustatymas</w:t>
      </w:r>
      <w:r w:rsidR="00C1015D" w:rsidRPr="00416C89">
        <w:rPr>
          <w:szCs w:val="24"/>
        </w:rPr>
        <w:t xml:space="preserve"> rengiant </w:t>
      </w:r>
      <w:r w:rsidR="00C1015D" w:rsidRPr="00C1015D">
        <w:rPr>
          <w:szCs w:val="24"/>
        </w:rPr>
        <w:t>Pietvakarių Lietuvos žuvininkystės regiono vietos veiklos grupė</w:t>
      </w:r>
      <w:r w:rsidR="00C1015D">
        <w:rPr>
          <w:szCs w:val="24"/>
        </w:rPr>
        <w:t>s</w:t>
      </w:r>
      <w:r w:rsidR="00C1015D" w:rsidRPr="00C1015D">
        <w:rPr>
          <w:szCs w:val="24"/>
        </w:rPr>
        <w:t xml:space="preserve"> </w:t>
      </w:r>
      <w:r w:rsidR="00C1015D" w:rsidRPr="00416C89">
        <w:rPr>
          <w:szCs w:val="24"/>
        </w:rPr>
        <w:t>vietos pl</w:t>
      </w:r>
      <w:r w:rsidR="00C1015D">
        <w:rPr>
          <w:szCs w:val="24"/>
        </w:rPr>
        <w:t xml:space="preserve">ėtros 2016–2023 m. strategiją“ </w:t>
      </w:r>
      <w:r w:rsidR="00C1015D" w:rsidRPr="00F17601">
        <w:rPr>
          <w:szCs w:val="24"/>
        </w:rPr>
        <w:t xml:space="preserve">ir </w:t>
      </w:r>
      <w:r w:rsidR="00C1015D" w:rsidRPr="00F17601">
        <w:t>216-08-05 tema</w:t>
      </w:r>
      <w:r w:rsidR="00C1015D" w:rsidRPr="00F17601">
        <w:rPr>
          <w:b/>
          <w:sz w:val="28"/>
          <w:szCs w:val="28"/>
          <w:lang w:eastAsia="lt-LT"/>
        </w:rPr>
        <w:t xml:space="preserve"> </w:t>
      </w:r>
      <w:r w:rsidR="00C1015D" w:rsidRPr="00F17601">
        <w:rPr>
          <w:sz w:val="28"/>
          <w:szCs w:val="28"/>
          <w:lang w:eastAsia="lt-LT"/>
        </w:rPr>
        <w:t>„</w:t>
      </w:r>
      <w:r w:rsidR="00C1015D" w:rsidRPr="00F17601">
        <w:rPr>
          <w:szCs w:val="24"/>
          <w:lang w:eastAsia="lt-LT"/>
        </w:rPr>
        <w:t xml:space="preserve">Fokus grupių intervių numatant </w:t>
      </w:r>
      <w:r w:rsidR="00C1015D" w:rsidRPr="00F17601">
        <w:rPr>
          <w:szCs w:val="24"/>
        </w:rPr>
        <w:t xml:space="preserve"> vietos plėtros  2016–2023 m. strategijos prioritetus, priemones,  finansinį planą,  įgyvendinimo rodiklius“. </w:t>
      </w:r>
      <w:r w:rsidRPr="00F17601">
        <w:rPr>
          <w:szCs w:val="24"/>
          <w:lang w:eastAsia="lt-LT"/>
        </w:rPr>
        <w:t>Grupinės</w:t>
      </w:r>
      <w:r w:rsidRPr="007E6A93">
        <w:rPr>
          <w:szCs w:val="24"/>
          <w:lang w:eastAsia="lt-LT"/>
        </w:rPr>
        <w:t xml:space="preserve"> diskusijos pasižymi sinerginiu efektu, kuris įgalina nuomonių, idėjų, patirčių įvairovę. </w:t>
      </w:r>
      <w:r w:rsidRPr="007E6A93">
        <w:rPr>
          <w:szCs w:val="24"/>
        </w:rPr>
        <w:t>Tyrimo ataskaita saugoma ŽRVVG būstinėje.</w:t>
      </w:r>
      <w:r w:rsidRPr="007E6A93">
        <w:rPr>
          <w:szCs w:val="20"/>
        </w:rPr>
        <w:t xml:space="preserve"> </w:t>
      </w:r>
      <w:r w:rsidRPr="007E6A93">
        <w:rPr>
          <w:szCs w:val="24"/>
          <w:lang w:eastAsia="lt-LT"/>
        </w:rPr>
        <w:t xml:space="preserve">Pažymėtina, kad objektyvių statistinių duomenų atskleista būklė ŽRVVG teritorijoje  –  spartus gyventojų skaičiaus mažėjimas, negatyvūs demografiniai pokyčiai, žemas verslumas ir kt., turi atitiktį su anketinės apklausos ir  fokus grupių  gautais vertinimo rezultatais. </w:t>
      </w:r>
      <w:r w:rsidR="003F6B44">
        <w:rPr>
          <w:szCs w:val="24"/>
        </w:rPr>
        <w:t xml:space="preserve">Fokus grupių interviu susitikimų metu buvo nustatytos pagrindinės problemos, kurias rekia spręsti, t.y. </w:t>
      </w:r>
      <w:r w:rsidR="00C1015D" w:rsidRPr="00B316A8">
        <w:rPr>
          <w:szCs w:val="24"/>
        </w:rPr>
        <w:t>vietos gyventojų didelis nedarbas,</w:t>
      </w:r>
      <w:r w:rsidR="003F6B44">
        <w:rPr>
          <w:szCs w:val="24"/>
        </w:rPr>
        <w:t xml:space="preserve"> ypač jaunimo tarpe, </w:t>
      </w:r>
      <w:r w:rsidR="00C1015D" w:rsidRPr="00B316A8">
        <w:rPr>
          <w:szCs w:val="24"/>
        </w:rPr>
        <w:t xml:space="preserve"> žemas pragyvenimo lygis, </w:t>
      </w:r>
      <w:r w:rsidR="003F6B44">
        <w:rPr>
          <w:szCs w:val="24"/>
        </w:rPr>
        <w:t xml:space="preserve">kvalifikuotų specialistų strūkumas, </w:t>
      </w:r>
      <w:r w:rsidR="00C1015D" w:rsidRPr="00B316A8">
        <w:rPr>
          <w:szCs w:val="24"/>
        </w:rPr>
        <w:t xml:space="preserve"> didelė vietos gyventojų migracija</w:t>
      </w:r>
      <w:r w:rsidR="006B3ADD">
        <w:rPr>
          <w:szCs w:val="24"/>
        </w:rPr>
        <w:t xml:space="preserve"> ir kt.</w:t>
      </w:r>
      <w:r w:rsidR="003F6B44">
        <w:rPr>
          <w:szCs w:val="24"/>
        </w:rPr>
        <w:t>.</w:t>
      </w:r>
      <w:r w:rsidR="006B3ADD">
        <w:rPr>
          <w:szCs w:val="24"/>
        </w:rPr>
        <w:t xml:space="preserve"> Susitikimų metu dalyviai pateikė </w:t>
      </w:r>
      <w:r w:rsidR="006B3ADD">
        <w:rPr>
          <w:rFonts w:eastAsia="Calibri"/>
        </w:rPr>
        <w:t>pasiūlymus</w:t>
      </w:r>
      <w:r w:rsidR="006B3ADD" w:rsidRPr="00B316A8">
        <w:rPr>
          <w:rFonts w:eastAsia="Calibri"/>
        </w:rPr>
        <w:t xml:space="preserve"> </w:t>
      </w:r>
      <w:r w:rsidR="006B3ADD">
        <w:rPr>
          <w:rFonts w:eastAsia="Calibri"/>
        </w:rPr>
        <w:t xml:space="preserve">nustatytoms problemoms </w:t>
      </w:r>
      <w:r w:rsidR="006B3ADD" w:rsidRPr="00B316A8">
        <w:rPr>
          <w:rFonts w:eastAsia="Calibri"/>
        </w:rPr>
        <w:t>spręsti</w:t>
      </w:r>
      <w:r w:rsidR="006B3ADD">
        <w:rPr>
          <w:rFonts w:eastAsia="Calibri"/>
        </w:rPr>
        <w:t xml:space="preserve">, t.y. </w:t>
      </w:r>
      <w:r w:rsidR="006B3ADD">
        <w:rPr>
          <w:rFonts w:eastAsia="Calibri"/>
          <w:szCs w:val="24"/>
        </w:rPr>
        <w:t>kurti ir plėtoti</w:t>
      </w:r>
      <w:r w:rsidR="006B3ADD" w:rsidRPr="007E6A93">
        <w:rPr>
          <w:rFonts w:eastAsia="Calibri"/>
          <w:szCs w:val="24"/>
        </w:rPr>
        <w:t xml:space="preserve"> žvejybos ir akvakultūros verslą,</w:t>
      </w:r>
      <w:r w:rsidR="006B3ADD" w:rsidRPr="00B316A8">
        <w:rPr>
          <w:rFonts w:eastAsia="Calibri"/>
        </w:rPr>
        <w:t xml:space="preserve"> </w:t>
      </w:r>
      <w:r w:rsidR="006B3ADD">
        <w:rPr>
          <w:rFonts w:eastAsia="Calibri"/>
          <w:szCs w:val="24"/>
        </w:rPr>
        <w:t>k</w:t>
      </w:r>
      <w:r w:rsidR="006B3ADD" w:rsidRPr="007E6A93">
        <w:rPr>
          <w:rFonts w:eastAsia="Calibri"/>
          <w:szCs w:val="24"/>
        </w:rPr>
        <w:t>urti darbo vietas gyventojams, ypač jaunimui</w:t>
      </w:r>
      <w:r w:rsidR="006B3ADD">
        <w:rPr>
          <w:rFonts w:eastAsia="Calibri"/>
          <w:szCs w:val="24"/>
        </w:rPr>
        <w:t xml:space="preserve">, </w:t>
      </w:r>
      <w:r w:rsidR="006B3ADD">
        <w:rPr>
          <w:szCs w:val="24"/>
          <w:lang w:eastAsia="lt-LT"/>
        </w:rPr>
        <w:t>p</w:t>
      </w:r>
      <w:r w:rsidR="006B3ADD" w:rsidRPr="007E6A93">
        <w:rPr>
          <w:szCs w:val="24"/>
          <w:lang w:eastAsia="lt-LT"/>
        </w:rPr>
        <w:t xml:space="preserve">ritaikyti </w:t>
      </w:r>
      <w:r w:rsidR="006B3ADD" w:rsidRPr="007E6A93">
        <w:rPr>
          <w:rFonts w:eastAsia="Calibri"/>
          <w:szCs w:val="24"/>
        </w:rPr>
        <w:t xml:space="preserve">žuvininkystei skirtą infrastruktūrą žuvininkystės </w:t>
      </w:r>
      <w:r w:rsidR="006B3ADD">
        <w:rPr>
          <w:rFonts w:eastAsia="Calibri"/>
          <w:szCs w:val="24"/>
        </w:rPr>
        <w:t xml:space="preserve">verslo ir visuomenės poreikiams. </w:t>
      </w:r>
      <w:r w:rsidRPr="007E6A93">
        <w:rPr>
          <w:szCs w:val="24"/>
          <w:lang w:eastAsia="lt-LT"/>
        </w:rPr>
        <w:t>Poreikiai ir pasiūlymai problemų sprendimui turi labai artimą tarpusavio ryšį. Tai sudaro prielaidą, kad VPS numatyti prioritetai ir priemonės atitinka vietos gyventojų poreikius ir jų įgyvendinimas turės teigiamą poveikį vietos bendruomenei.</w:t>
      </w:r>
    </w:p>
    <w:p w:rsidR="00A919BF" w:rsidRPr="007E6A93" w:rsidRDefault="00A919BF" w:rsidP="00A919BF">
      <w:pPr>
        <w:spacing w:after="0" w:line="240" w:lineRule="auto"/>
        <w:ind w:firstLine="567"/>
        <w:jc w:val="both"/>
        <w:rPr>
          <w:szCs w:val="24"/>
        </w:rPr>
      </w:pPr>
      <w:r w:rsidRPr="007E6A93">
        <w:rPr>
          <w:szCs w:val="24"/>
        </w:rPr>
        <w:t xml:space="preserve">ŽRVVG naudodama Leader metodo principą „iš apačios į viršų“, sudarė visiems galimybes dalyvauti VPS rengime, taip įtraukdama ŽRVVG teritorijos gyventojus į jos rengimą. Taikydama minėtus tyrimo metodus, ŽRVVG nustatė pagrindinius ŽRVVG teritorijos plėtros poreikius (prioriteto tvarka): </w:t>
      </w:r>
    </w:p>
    <w:p w:rsidR="00A919BF" w:rsidRPr="007E6A93" w:rsidRDefault="00A919BF" w:rsidP="00A919BF">
      <w:pPr>
        <w:spacing w:after="0" w:line="240" w:lineRule="auto"/>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227"/>
        <w:gridCol w:w="1701"/>
      </w:tblGrid>
      <w:tr w:rsidR="00A919BF" w:rsidRPr="007E6A93" w:rsidTr="00A919BF">
        <w:tc>
          <w:tcPr>
            <w:tcW w:w="57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19BF" w:rsidRPr="007E6A93" w:rsidRDefault="00A919BF" w:rsidP="00A919BF">
            <w:pPr>
              <w:spacing w:before="40" w:after="40" w:line="240" w:lineRule="auto"/>
              <w:jc w:val="center"/>
              <w:rPr>
                <w:b/>
                <w:szCs w:val="24"/>
              </w:rPr>
            </w:pPr>
            <w:r w:rsidRPr="007E6A93">
              <w:rPr>
                <w:b/>
                <w:szCs w:val="24"/>
              </w:rPr>
              <w:t>Eil. Nr.</w:t>
            </w:r>
          </w:p>
        </w:tc>
        <w:tc>
          <w:tcPr>
            <w:tcW w:w="722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19BF" w:rsidRPr="007E6A93" w:rsidRDefault="00A919BF" w:rsidP="00A919BF">
            <w:pPr>
              <w:spacing w:after="0" w:line="240" w:lineRule="auto"/>
              <w:jc w:val="center"/>
              <w:rPr>
                <w:b/>
                <w:szCs w:val="24"/>
              </w:rPr>
            </w:pPr>
            <w:r w:rsidRPr="007E6A93">
              <w:rPr>
                <w:b/>
                <w:szCs w:val="24"/>
              </w:rPr>
              <w:t>ŽRVVG teritorijos plėtros poreikių nustatymas žvejybos ir akvakultūros srityje (prioritetine tvarka)</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A919BF" w:rsidRPr="007E6A93" w:rsidRDefault="00A919BF" w:rsidP="00A919BF">
            <w:pPr>
              <w:spacing w:before="40" w:after="40" w:line="240" w:lineRule="auto"/>
              <w:jc w:val="center"/>
              <w:rPr>
                <w:b/>
                <w:szCs w:val="24"/>
              </w:rPr>
            </w:pPr>
            <w:r w:rsidRPr="007E6A93">
              <w:rPr>
                <w:b/>
                <w:szCs w:val="24"/>
              </w:rPr>
              <w:t>Prioriteto eilės numeris svarbos tvarka</w:t>
            </w:r>
          </w:p>
        </w:tc>
      </w:tr>
      <w:tr w:rsidR="00A919BF" w:rsidRPr="007E6A93" w:rsidTr="00A919BF">
        <w:tc>
          <w:tcPr>
            <w:tcW w:w="570" w:type="dxa"/>
            <w:tcBorders>
              <w:top w:val="single" w:sz="4" w:space="0" w:color="auto"/>
              <w:left w:val="single" w:sz="4" w:space="0" w:color="auto"/>
              <w:bottom w:val="single" w:sz="4" w:space="0" w:color="auto"/>
              <w:right w:val="single" w:sz="4" w:space="0" w:color="auto"/>
            </w:tcBorders>
            <w:hideMark/>
          </w:tcPr>
          <w:p w:rsidR="00A919BF" w:rsidRPr="007E6A93" w:rsidRDefault="00A919BF" w:rsidP="00A919BF">
            <w:pPr>
              <w:spacing w:before="40" w:after="40" w:line="240" w:lineRule="auto"/>
              <w:jc w:val="center"/>
              <w:rPr>
                <w:szCs w:val="24"/>
              </w:rPr>
            </w:pPr>
            <w:r w:rsidRPr="007E6A93">
              <w:rPr>
                <w:szCs w:val="24"/>
              </w:rPr>
              <w:t>1.</w:t>
            </w:r>
          </w:p>
        </w:tc>
        <w:tc>
          <w:tcPr>
            <w:tcW w:w="7227" w:type="dxa"/>
            <w:tcBorders>
              <w:top w:val="single" w:sz="4" w:space="0" w:color="auto"/>
              <w:left w:val="single" w:sz="4" w:space="0" w:color="auto"/>
              <w:bottom w:val="single" w:sz="4" w:space="0" w:color="auto"/>
              <w:right w:val="single" w:sz="4" w:space="0" w:color="auto"/>
            </w:tcBorders>
          </w:tcPr>
          <w:p w:rsidR="00A919BF" w:rsidRPr="007E6A93" w:rsidRDefault="00A919BF" w:rsidP="00A919BF">
            <w:pPr>
              <w:spacing w:after="0" w:line="240" w:lineRule="auto"/>
              <w:rPr>
                <w:b/>
                <w:szCs w:val="24"/>
              </w:rPr>
            </w:pPr>
            <w:r w:rsidRPr="007E6A93">
              <w:rPr>
                <w:rFonts w:eastAsia="Calibri"/>
                <w:szCs w:val="24"/>
              </w:rPr>
              <w:t xml:space="preserve">Kurti darbo vietas gyventojams, ypač jaunimui, kuriant ir plėtojant žvejybos ir akvakultūros verslą, skatinant žmogiškąjį kapitalą ir ekonomikos plėtrą ŽRVVG teritorijoje. </w:t>
            </w:r>
          </w:p>
        </w:tc>
        <w:tc>
          <w:tcPr>
            <w:tcW w:w="1701" w:type="dxa"/>
            <w:tcBorders>
              <w:top w:val="single" w:sz="4" w:space="0" w:color="auto"/>
              <w:left w:val="single" w:sz="4" w:space="0" w:color="auto"/>
              <w:bottom w:val="single" w:sz="4" w:space="0" w:color="auto"/>
              <w:right w:val="single" w:sz="4" w:space="0" w:color="auto"/>
            </w:tcBorders>
            <w:hideMark/>
          </w:tcPr>
          <w:p w:rsidR="00A919BF" w:rsidRPr="007E6A93" w:rsidRDefault="00A919BF" w:rsidP="00A919BF">
            <w:pPr>
              <w:spacing w:before="40" w:after="40" w:line="240" w:lineRule="auto"/>
              <w:jc w:val="center"/>
              <w:rPr>
                <w:b/>
                <w:szCs w:val="24"/>
              </w:rPr>
            </w:pPr>
            <w:r w:rsidRPr="007E6A93">
              <w:rPr>
                <w:b/>
                <w:szCs w:val="24"/>
              </w:rPr>
              <w:t>1</w:t>
            </w:r>
          </w:p>
        </w:tc>
      </w:tr>
      <w:tr w:rsidR="00A919BF" w:rsidRPr="007E6A93" w:rsidTr="00A919BF">
        <w:tc>
          <w:tcPr>
            <w:tcW w:w="570" w:type="dxa"/>
            <w:tcBorders>
              <w:top w:val="single" w:sz="4" w:space="0" w:color="auto"/>
              <w:left w:val="single" w:sz="4" w:space="0" w:color="auto"/>
              <w:bottom w:val="single" w:sz="4" w:space="0" w:color="auto"/>
              <w:right w:val="single" w:sz="4" w:space="0" w:color="auto"/>
            </w:tcBorders>
            <w:hideMark/>
          </w:tcPr>
          <w:p w:rsidR="00A919BF" w:rsidRPr="007E6A93" w:rsidRDefault="00A919BF" w:rsidP="00A919BF">
            <w:pPr>
              <w:spacing w:before="40" w:after="40" w:line="240" w:lineRule="auto"/>
              <w:jc w:val="center"/>
              <w:rPr>
                <w:szCs w:val="24"/>
              </w:rPr>
            </w:pPr>
            <w:r w:rsidRPr="007E6A93">
              <w:rPr>
                <w:szCs w:val="24"/>
              </w:rPr>
              <w:t>2.</w:t>
            </w:r>
          </w:p>
        </w:tc>
        <w:tc>
          <w:tcPr>
            <w:tcW w:w="7227" w:type="dxa"/>
            <w:tcBorders>
              <w:top w:val="single" w:sz="4" w:space="0" w:color="auto"/>
              <w:left w:val="single" w:sz="4" w:space="0" w:color="auto"/>
              <w:bottom w:val="single" w:sz="4" w:space="0" w:color="auto"/>
              <w:right w:val="single" w:sz="4" w:space="0" w:color="auto"/>
            </w:tcBorders>
          </w:tcPr>
          <w:p w:rsidR="00A919BF" w:rsidRPr="007E6A93" w:rsidRDefault="00A919BF" w:rsidP="00A919BF">
            <w:pPr>
              <w:spacing w:after="0" w:line="240" w:lineRule="auto"/>
              <w:rPr>
                <w:b/>
                <w:szCs w:val="24"/>
              </w:rPr>
            </w:pPr>
            <w:r w:rsidRPr="007E6A93">
              <w:rPr>
                <w:szCs w:val="24"/>
                <w:lang w:eastAsia="lt-LT"/>
              </w:rPr>
              <w:t xml:space="preserve">Pritaikyti </w:t>
            </w:r>
            <w:r w:rsidRPr="007E6A93">
              <w:rPr>
                <w:rFonts w:eastAsia="Calibri"/>
                <w:szCs w:val="24"/>
              </w:rPr>
              <w:t>žuvininkystei skirtą infrastruktūrą</w:t>
            </w:r>
            <w:r w:rsidR="00E36CBA">
              <w:rPr>
                <w:rFonts w:eastAsia="Calibri"/>
                <w:szCs w:val="24"/>
              </w:rPr>
              <w:t xml:space="preserve">, tame tarpe kultūros paveldą, </w:t>
            </w:r>
            <w:r w:rsidRPr="007E6A93">
              <w:rPr>
                <w:rFonts w:eastAsia="Calibri"/>
                <w:szCs w:val="24"/>
              </w:rPr>
              <w:t xml:space="preserve">žuvininkystės verslo ir visuomenės poreikiams. </w:t>
            </w:r>
          </w:p>
        </w:tc>
        <w:tc>
          <w:tcPr>
            <w:tcW w:w="1701" w:type="dxa"/>
            <w:tcBorders>
              <w:top w:val="single" w:sz="4" w:space="0" w:color="auto"/>
              <w:left w:val="single" w:sz="4" w:space="0" w:color="auto"/>
              <w:bottom w:val="single" w:sz="4" w:space="0" w:color="auto"/>
              <w:right w:val="single" w:sz="4" w:space="0" w:color="auto"/>
            </w:tcBorders>
            <w:hideMark/>
          </w:tcPr>
          <w:p w:rsidR="00A919BF" w:rsidRPr="007E6A93" w:rsidRDefault="00A919BF" w:rsidP="00A919BF">
            <w:pPr>
              <w:spacing w:before="40" w:after="40" w:line="240" w:lineRule="auto"/>
              <w:jc w:val="center"/>
              <w:rPr>
                <w:b/>
                <w:szCs w:val="24"/>
              </w:rPr>
            </w:pPr>
            <w:r w:rsidRPr="007E6A93">
              <w:rPr>
                <w:b/>
                <w:szCs w:val="24"/>
              </w:rPr>
              <w:t>2</w:t>
            </w:r>
          </w:p>
        </w:tc>
      </w:tr>
    </w:tbl>
    <w:p w:rsidR="00A919BF" w:rsidRPr="007E6A93" w:rsidRDefault="00A919BF" w:rsidP="00A919BF">
      <w:pPr>
        <w:suppressAutoHyphens/>
        <w:spacing w:after="0" w:line="240" w:lineRule="auto"/>
        <w:jc w:val="both"/>
        <w:rPr>
          <w:rFonts w:eastAsia="SimSun"/>
          <w:szCs w:val="24"/>
          <w:lang w:eastAsia="zh-CN" w:bidi="hi-IN"/>
        </w:rPr>
      </w:pPr>
    </w:p>
    <w:p w:rsidR="00A919BF" w:rsidRPr="007E6A93" w:rsidRDefault="00A919BF" w:rsidP="00A919BF">
      <w:pPr>
        <w:suppressAutoHyphens/>
        <w:spacing w:after="0" w:line="240" w:lineRule="auto"/>
        <w:ind w:firstLine="720"/>
        <w:jc w:val="both"/>
        <w:rPr>
          <w:szCs w:val="24"/>
          <w:lang w:eastAsia="zh-CN"/>
        </w:rPr>
      </w:pPr>
      <w:r w:rsidRPr="007E6A93">
        <w:rPr>
          <w:szCs w:val="24"/>
        </w:rPr>
        <w:t>ŽRVVG</w:t>
      </w:r>
      <w:r w:rsidRPr="007E6A93">
        <w:rPr>
          <w:rFonts w:eastAsia="SimSun"/>
          <w:szCs w:val="24"/>
          <w:lang w:eastAsia="zh-CN" w:bidi="hi-IN"/>
        </w:rPr>
        <w:t xml:space="preserve">  teritorijos nustatyti gyventojų poreikiai, numatyti prioritetai, priemonės patvirtinti 2016 m. rugpjūčio 25 d.  ŽRVVG narių visuotiniame susirinkime. </w:t>
      </w:r>
    </w:p>
    <w:p w:rsidR="00A919BF" w:rsidRPr="007E6A93" w:rsidRDefault="00A919BF" w:rsidP="00A919BF">
      <w:pPr>
        <w:widowControl w:val="0"/>
        <w:suppressAutoHyphens/>
        <w:spacing w:line="240" w:lineRule="auto"/>
        <w:ind w:firstLine="720"/>
        <w:jc w:val="both"/>
        <w:rPr>
          <w:rFonts w:eastAsia="SimSun"/>
          <w:kern w:val="1"/>
          <w:szCs w:val="24"/>
          <w:lang w:eastAsia="zh-CN" w:bidi="hi-IN"/>
        </w:rP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1A767A" w:rsidRPr="007E6A93" w:rsidRDefault="001A767A" w:rsidP="00611D48">
      <w:pPr>
        <w:spacing w:after="0" w:line="240" w:lineRule="auto"/>
        <w:jc w:val="center"/>
      </w:pPr>
    </w:p>
    <w:p w:rsidR="00A919BF" w:rsidRPr="007E6A93" w:rsidRDefault="00A919BF" w:rsidP="00611D48">
      <w:pPr>
        <w:spacing w:after="0" w:line="240" w:lineRule="auto"/>
        <w:jc w:val="center"/>
      </w:pPr>
    </w:p>
    <w:p w:rsidR="001A767A" w:rsidRPr="007E6A93" w:rsidRDefault="001A767A" w:rsidP="00310264">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1A767A" w:rsidRPr="007E6A93">
        <w:tc>
          <w:tcPr>
            <w:tcW w:w="868"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2.3.</w:t>
            </w:r>
          </w:p>
        </w:tc>
        <w:tc>
          <w:tcPr>
            <w:tcW w:w="87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t>ŽRVVG teritorijos socialinė situacija</w:t>
            </w:r>
          </w:p>
        </w:tc>
      </w:tr>
    </w:tbl>
    <w:p w:rsidR="001A767A" w:rsidRPr="007E6A93" w:rsidRDefault="001A767A" w:rsidP="00842A0E">
      <w:pPr>
        <w:spacing w:after="0" w:line="240" w:lineRule="auto"/>
        <w:jc w:val="center"/>
      </w:pPr>
    </w:p>
    <w:p w:rsidR="001A767A" w:rsidRPr="007E6A93" w:rsidRDefault="001A767A" w:rsidP="000E5133">
      <w:pPr>
        <w:spacing w:after="0" w:line="240" w:lineRule="auto"/>
      </w:pPr>
    </w:p>
    <w:p w:rsidR="001A767A" w:rsidRPr="007E6A93" w:rsidRDefault="001A767A" w:rsidP="001E370E">
      <w:pPr>
        <w:spacing w:after="0" w:line="240" w:lineRule="auto"/>
        <w:jc w:val="both"/>
        <w:rPr>
          <w:szCs w:val="24"/>
        </w:rPr>
      </w:pPr>
      <w:r w:rsidRPr="007E6A93">
        <w:rPr>
          <w:b/>
          <w:szCs w:val="24"/>
        </w:rPr>
        <w:t xml:space="preserve">         </w:t>
      </w:r>
      <w:r w:rsidR="00463E4D" w:rsidRPr="007E6A93">
        <w:rPr>
          <w:b/>
          <w:szCs w:val="24"/>
        </w:rPr>
        <w:t xml:space="preserve">    </w:t>
      </w:r>
      <w:r w:rsidRPr="007E6A93">
        <w:rPr>
          <w:b/>
          <w:szCs w:val="24"/>
        </w:rPr>
        <w:t xml:space="preserve">Gyventojų kaitos tendencijos, gyventojų pasiskirstymą pagal lytį. </w:t>
      </w:r>
      <w:r w:rsidRPr="007E6A93">
        <w:t>Žmogiškieji ištekliai yra svarbus veiksnys regionų plėtroje. Jie didele dalimi apsprendžia visuomeninę ir socialinę regiono pažangą bei potencialą. Žmogiškųjų išteklių valdymas tiesiogiai įtakoja žmogiškojo kapitalo formavimą, kuris yra bet kokios ūkinės veiklos sudėtinė dalis, užtikrinanti atskirų įmonių veiksmingumą ir našumą.</w:t>
      </w:r>
      <w:r w:rsidR="008E5A77" w:rsidRPr="007E6A93">
        <w:t xml:space="preserve"> </w:t>
      </w:r>
      <w:r w:rsidRPr="007E6A93">
        <w:t xml:space="preserve">Žmogiškųjų išteklių formavimas yra ypač aktualus pakitusioje ekonominėje ir socialinėje erdvėje besivystantiems regionams, kas labai aktualu Lietuvos ir konkrečios vietovės ūkiui bei socialinei raidai. </w:t>
      </w:r>
      <w:r w:rsidRPr="007E6A93">
        <w:rPr>
          <w:szCs w:val="24"/>
        </w:rPr>
        <w:t>Gyventojų pokyčiai vietovėje yra svarbus ir sudėtingai valdomas procesas</w:t>
      </w:r>
      <w:r w:rsidR="008E5A77" w:rsidRPr="007E6A93">
        <w:rPr>
          <w:szCs w:val="24"/>
        </w:rPr>
        <w:t>, norint užtikinti jų pokyčius,</w:t>
      </w:r>
      <w:r w:rsidRPr="007E6A93">
        <w:rPr>
          <w:szCs w:val="24"/>
        </w:rPr>
        <w:t xml:space="preserve"> atitinkančius vietovės ekonominės plėtros ir gyventojų socialinio pasitenkinimo poreikius. Lietuvai įstojus į ES</w:t>
      </w:r>
      <w:r w:rsidR="008E5A77" w:rsidRPr="007E6A93">
        <w:rPr>
          <w:szCs w:val="24"/>
        </w:rPr>
        <w:t>,</w:t>
      </w:r>
      <w:r w:rsidRPr="007E6A93">
        <w:rPr>
          <w:szCs w:val="24"/>
        </w:rPr>
        <w:t xml:space="preserve"> prasidėjo nevaldomi Lietuvos ir atskirų regionų gyventojų kaitos pokyčiai.  </w:t>
      </w:r>
      <w:bookmarkStart w:id="7" w:name="OLE_LINK22"/>
      <w:bookmarkStart w:id="8" w:name="OLE_LINK23"/>
      <w:r w:rsidRPr="007E6A93">
        <w:rPr>
          <w:szCs w:val="24"/>
        </w:rPr>
        <w:t>Lietuvoje gyventojų skaičius 2013–2016 m. pradžioje</w:t>
      </w:r>
      <w:r w:rsidR="008E5A77" w:rsidRPr="007E6A93">
        <w:rPr>
          <w:szCs w:val="24"/>
        </w:rPr>
        <w:t xml:space="preserve"> sumažėjo nuo 2 971,</w:t>
      </w:r>
      <w:r w:rsidRPr="007E6A93">
        <w:rPr>
          <w:szCs w:val="24"/>
        </w:rPr>
        <w:t>90 tūkst. iki 2</w:t>
      </w:r>
      <w:r w:rsidR="008E5A77" w:rsidRPr="007E6A93">
        <w:rPr>
          <w:szCs w:val="24"/>
        </w:rPr>
        <w:t xml:space="preserve"> </w:t>
      </w:r>
      <w:r w:rsidRPr="007E6A93">
        <w:rPr>
          <w:szCs w:val="24"/>
        </w:rPr>
        <w:t xml:space="preserve">888,58 </w:t>
      </w:r>
      <w:r w:rsidR="00B37F9E" w:rsidRPr="007E6A93">
        <w:rPr>
          <w:szCs w:val="24"/>
        </w:rPr>
        <w:t>(tūkst.</w:t>
      </w:r>
      <w:r w:rsidR="00426957" w:rsidRPr="007E6A93">
        <w:rPr>
          <w:szCs w:val="24"/>
        </w:rPr>
        <w:t xml:space="preserve">) </w:t>
      </w:r>
      <w:r w:rsidRPr="007E6A93">
        <w:rPr>
          <w:szCs w:val="24"/>
        </w:rPr>
        <w:t>gyventojo, t.</w:t>
      </w:r>
      <w:r w:rsidR="008E5A77" w:rsidRPr="007E6A93">
        <w:rPr>
          <w:szCs w:val="24"/>
        </w:rPr>
        <w:t xml:space="preserve"> </w:t>
      </w:r>
      <w:r w:rsidRPr="007E6A93">
        <w:rPr>
          <w:szCs w:val="24"/>
        </w:rPr>
        <w:t>y. 2,8 proc.</w:t>
      </w:r>
      <w:r w:rsidR="00B37F9E" w:rsidRPr="007E6A93">
        <w:rPr>
          <w:szCs w:val="24"/>
        </w:rPr>
        <w:t xml:space="preserve"> </w:t>
      </w:r>
      <w:r w:rsidR="002923FA" w:rsidRPr="007E6A93">
        <w:rPr>
          <w:szCs w:val="24"/>
        </w:rPr>
        <w:t>(R</w:t>
      </w:r>
      <w:r w:rsidR="006615B7">
        <w:rPr>
          <w:szCs w:val="24"/>
        </w:rPr>
        <w:t>16</w:t>
      </w:r>
      <w:r w:rsidR="002923FA" w:rsidRPr="007E6A93">
        <w:rPr>
          <w:szCs w:val="24"/>
        </w:rPr>
        <w:t>)</w:t>
      </w:r>
      <w:r w:rsidR="00B37F9E" w:rsidRPr="007E6A93">
        <w:rPr>
          <w:szCs w:val="24"/>
        </w:rPr>
        <w:t>.</w:t>
      </w:r>
      <w:r w:rsidRPr="007E6A93">
        <w:rPr>
          <w:szCs w:val="24"/>
        </w:rPr>
        <w:t xml:space="preserve"> </w:t>
      </w:r>
      <w:bookmarkEnd w:id="7"/>
      <w:bookmarkEnd w:id="8"/>
      <w:r w:rsidRPr="007E6A93">
        <w:rPr>
          <w:szCs w:val="24"/>
        </w:rPr>
        <w:t>ŽRVVG teritorijoje per tą patį laikotarpį jų skaičius sumažėjo nuo 69</w:t>
      </w:r>
      <w:r w:rsidR="008E5A77" w:rsidRPr="007E6A93">
        <w:rPr>
          <w:szCs w:val="24"/>
        </w:rPr>
        <w:t xml:space="preserve"> </w:t>
      </w:r>
      <w:r w:rsidRPr="007E6A93">
        <w:rPr>
          <w:szCs w:val="24"/>
        </w:rPr>
        <w:t>379 iki 66</w:t>
      </w:r>
      <w:r w:rsidR="008E5A77" w:rsidRPr="007E6A93">
        <w:rPr>
          <w:szCs w:val="24"/>
        </w:rPr>
        <w:t xml:space="preserve"> 908 gyventojų </w:t>
      </w:r>
      <w:r w:rsidRPr="007E6A93">
        <w:rPr>
          <w:szCs w:val="24"/>
        </w:rPr>
        <w:t>arba 3,6 proc.</w:t>
      </w:r>
      <w:r w:rsidR="00B37F9E" w:rsidRPr="007E6A93">
        <w:rPr>
          <w:szCs w:val="24"/>
        </w:rPr>
        <w:t xml:space="preserve"> </w:t>
      </w:r>
      <w:r w:rsidR="002923FA" w:rsidRPr="007E6A93">
        <w:rPr>
          <w:szCs w:val="24"/>
        </w:rPr>
        <w:t>(R</w:t>
      </w:r>
      <w:r w:rsidR="006615B7">
        <w:rPr>
          <w:szCs w:val="24"/>
        </w:rPr>
        <w:t>17</w:t>
      </w:r>
      <w:r w:rsidR="002923FA" w:rsidRPr="007E6A93">
        <w:rPr>
          <w:szCs w:val="24"/>
        </w:rPr>
        <w:t>)</w:t>
      </w:r>
      <w:r w:rsidR="00B37F9E" w:rsidRPr="007E6A93">
        <w:rPr>
          <w:szCs w:val="24"/>
        </w:rPr>
        <w:t>.</w:t>
      </w:r>
      <w:r w:rsidRPr="007E6A93">
        <w:rPr>
          <w:szCs w:val="24"/>
        </w:rPr>
        <w:t xml:space="preserve"> ŽRVVG teritorijoje gyventojų skaičiaus mažėjimo tempai buvo 28,6 proc.</w:t>
      </w:r>
      <w:r w:rsidR="00B37F9E" w:rsidRPr="007E6A93">
        <w:rPr>
          <w:szCs w:val="24"/>
        </w:rPr>
        <w:t xml:space="preserve"> </w:t>
      </w:r>
      <w:r w:rsidRPr="007E6A93">
        <w:rPr>
          <w:szCs w:val="24"/>
        </w:rPr>
        <w:t>didesni už šalies vidurkį</w:t>
      </w:r>
      <w:r w:rsidR="0002695F">
        <w:rPr>
          <w:szCs w:val="24"/>
        </w:rPr>
        <w:t xml:space="preserve"> (R18)</w:t>
      </w:r>
      <w:r w:rsidRPr="007E6A93">
        <w:rPr>
          <w:szCs w:val="24"/>
        </w:rPr>
        <w:t xml:space="preserve"> (5 lentelė)</w:t>
      </w:r>
      <w:r w:rsidR="008E5A77" w:rsidRPr="007E6A93">
        <w:rPr>
          <w:szCs w:val="24"/>
        </w:rPr>
        <w:t xml:space="preserve"> </w:t>
      </w:r>
      <w:r w:rsidRPr="007E6A93">
        <w:rPr>
          <w:szCs w:val="24"/>
        </w:rPr>
        <w:t xml:space="preserve">(. 2013–2015 m. ŽRVVG gyventojų skaičius sumažėjo nuo </w:t>
      </w:r>
      <w:r w:rsidRPr="007E6A93">
        <w:rPr>
          <w:szCs w:val="24"/>
          <w:lang w:eastAsia="lt-LT"/>
        </w:rPr>
        <w:t>69</w:t>
      </w:r>
      <w:r w:rsidR="008E5A77" w:rsidRPr="007E6A93">
        <w:rPr>
          <w:szCs w:val="24"/>
          <w:lang w:eastAsia="lt-LT"/>
        </w:rPr>
        <w:t xml:space="preserve"> </w:t>
      </w:r>
      <w:r w:rsidRPr="007E6A93">
        <w:rPr>
          <w:szCs w:val="24"/>
          <w:lang w:eastAsia="lt-LT"/>
        </w:rPr>
        <w:t>379</w:t>
      </w:r>
      <w:r w:rsidRPr="007E6A93">
        <w:rPr>
          <w:szCs w:val="24"/>
        </w:rPr>
        <w:t xml:space="preserve"> iki </w:t>
      </w:r>
      <w:r w:rsidRPr="007E6A93">
        <w:rPr>
          <w:szCs w:val="24"/>
          <w:lang w:eastAsia="lt-LT"/>
        </w:rPr>
        <w:t>67</w:t>
      </w:r>
      <w:r w:rsidR="008E5A77" w:rsidRPr="007E6A93">
        <w:rPr>
          <w:szCs w:val="24"/>
          <w:lang w:eastAsia="lt-LT"/>
        </w:rPr>
        <w:t xml:space="preserve"> 801</w:t>
      </w:r>
      <w:r w:rsidR="00426957" w:rsidRPr="007E6A93">
        <w:rPr>
          <w:szCs w:val="24"/>
          <w:lang w:eastAsia="lt-LT"/>
        </w:rPr>
        <w:t xml:space="preserve"> gyventojo</w:t>
      </w:r>
      <w:r w:rsidR="008E5A77" w:rsidRPr="007E6A93">
        <w:rPr>
          <w:szCs w:val="24"/>
          <w:lang w:eastAsia="lt-LT"/>
        </w:rPr>
        <w:t xml:space="preserve"> </w:t>
      </w:r>
      <w:r w:rsidRPr="007E6A93">
        <w:rPr>
          <w:szCs w:val="24"/>
          <w:lang w:eastAsia="lt-LT"/>
        </w:rPr>
        <w:t>arba 2,3 proc.</w:t>
      </w:r>
      <w:r w:rsidR="008E5A77" w:rsidRPr="007E6A93">
        <w:rPr>
          <w:szCs w:val="24"/>
          <w:lang w:eastAsia="lt-LT"/>
        </w:rPr>
        <w:t xml:space="preserve"> </w:t>
      </w:r>
      <w:r w:rsidRPr="007E6A93">
        <w:rPr>
          <w:shd w:val="clear" w:color="auto" w:fill="FFFFFF"/>
        </w:rPr>
        <w:t>Spartesnį gyventojų skaičiaus mažėjimą lėmė negatyvi gyventojų kaita Prienų r. sav. Čia per analizuojamą laikotarpį gyventojų skaiči</w:t>
      </w:r>
      <w:r w:rsidR="008E5A77" w:rsidRPr="007E6A93">
        <w:rPr>
          <w:shd w:val="clear" w:color="auto" w:fill="FFFFFF"/>
        </w:rPr>
        <w:t>us sumažėjo 4,6 proc. Tuo tarpu</w:t>
      </w:r>
      <w:r w:rsidRPr="007E6A93">
        <w:rPr>
          <w:shd w:val="clear" w:color="auto" w:fill="FFFFFF"/>
        </w:rPr>
        <w:t xml:space="preserve"> Alytaus r. sav. sumažėjo tik 1,8 proc., Kazlų Rūdos r. sav. </w:t>
      </w:r>
      <w:r w:rsidR="008E5A77" w:rsidRPr="007E6A93">
        <w:rPr>
          <w:shd w:val="clear" w:color="auto" w:fill="FFFFFF"/>
        </w:rPr>
        <w:t xml:space="preserve">– </w:t>
      </w:r>
      <w:r w:rsidRPr="007E6A93">
        <w:rPr>
          <w:shd w:val="clear" w:color="auto" w:fill="FFFFFF"/>
        </w:rPr>
        <w:t xml:space="preserve">2,8 proc.  </w:t>
      </w:r>
    </w:p>
    <w:p w:rsidR="001A767A" w:rsidRPr="007E6A93" w:rsidRDefault="001A767A" w:rsidP="002624EF">
      <w:pPr>
        <w:spacing w:before="150" w:after="75"/>
        <w:outlineLvl w:val="1"/>
        <w:rPr>
          <w:b/>
          <w:shd w:val="clear" w:color="auto" w:fill="FFFFFF"/>
        </w:rPr>
      </w:pPr>
      <w:r w:rsidRPr="007E6A93">
        <w:rPr>
          <w:b/>
          <w:shd w:val="clear" w:color="auto" w:fill="FFFFFF"/>
        </w:rPr>
        <w:t>5 lentelė. Nuolatinių gyventojų skaičius metų pradžioje</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65"/>
        <w:gridCol w:w="936"/>
        <w:gridCol w:w="936"/>
        <w:gridCol w:w="936"/>
        <w:gridCol w:w="936"/>
        <w:gridCol w:w="936"/>
        <w:gridCol w:w="936"/>
        <w:gridCol w:w="936"/>
        <w:gridCol w:w="936"/>
        <w:gridCol w:w="936"/>
      </w:tblGrid>
      <w:tr w:rsidR="00426957" w:rsidRPr="007E6A93" w:rsidTr="008B4004">
        <w:trPr>
          <w:jc w:val="center"/>
        </w:trPr>
        <w:tc>
          <w:tcPr>
            <w:tcW w:w="1586"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426957" w:rsidRPr="007E6A93" w:rsidRDefault="00426957" w:rsidP="00426957">
            <w:pPr>
              <w:spacing w:after="0" w:line="240" w:lineRule="auto"/>
              <w:jc w:val="center"/>
              <w:rPr>
                <w:b/>
                <w:sz w:val="22"/>
                <w:lang w:eastAsia="lt-LT"/>
              </w:rPr>
            </w:pPr>
            <w:r w:rsidRPr="007E6A93">
              <w:rPr>
                <w:b/>
                <w:sz w:val="22"/>
                <w:lang w:eastAsia="lt-LT"/>
              </w:rPr>
              <w:t>Administracinė teritorija</w:t>
            </w:r>
          </w:p>
        </w:tc>
        <w:tc>
          <w:tcPr>
            <w:tcW w:w="2687"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426957" w:rsidRPr="007E6A93" w:rsidRDefault="00426957" w:rsidP="00426957">
            <w:pPr>
              <w:spacing w:after="0" w:line="240" w:lineRule="auto"/>
              <w:jc w:val="center"/>
              <w:rPr>
                <w:b/>
                <w:sz w:val="22"/>
                <w:lang w:eastAsia="lt-LT"/>
              </w:rPr>
            </w:pPr>
            <w:r w:rsidRPr="007E6A93">
              <w:rPr>
                <w:b/>
                <w:sz w:val="22"/>
                <w:lang w:eastAsia="lt-LT"/>
              </w:rPr>
              <w:t>Vyrai ir moterys</w:t>
            </w:r>
          </w:p>
        </w:tc>
        <w:tc>
          <w:tcPr>
            <w:tcW w:w="2808"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426957" w:rsidRPr="007E6A93" w:rsidRDefault="00426957" w:rsidP="00426957">
            <w:pPr>
              <w:spacing w:after="0" w:line="240" w:lineRule="auto"/>
              <w:jc w:val="center"/>
              <w:rPr>
                <w:b/>
                <w:sz w:val="22"/>
                <w:lang w:eastAsia="lt-LT"/>
              </w:rPr>
            </w:pPr>
            <w:r w:rsidRPr="007E6A93">
              <w:rPr>
                <w:b/>
                <w:sz w:val="22"/>
                <w:lang w:eastAsia="lt-LT"/>
              </w:rPr>
              <w:t>Vyrai</w:t>
            </w:r>
          </w:p>
        </w:tc>
        <w:tc>
          <w:tcPr>
            <w:tcW w:w="2808"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426957" w:rsidRPr="007E6A93" w:rsidRDefault="00426957" w:rsidP="00426957">
            <w:pPr>
              <w:spacing w:after="0" w:line="240" w:lineRule="auto"/>
              <w:jc w:val="center"/>
              <w:rPr>
                <w:b/>
                <w:sz w:val="22"/>
                <w:lang w:eastAsia="lt-LT"/>
              </w:rPr>
            </w:pPr>
            <w:r w:rsidRPr="007E6A93">
              <w:rPr>
                <w:b/>
                <w:sz w:val="22"/>
                <w:lang w:eastAsia="lt-LT"/>
              </w:rPr>
              <w:t>Moterys</w:t>
            </w:r>
          </w:p>
        </w:tc>
      </w:tr>
      <w:tr w:rsidR="00426957" w:rsidRPr="007E6A93" w:rsidTr="008B4004">
        <w:trPr>
          <w:jc w:val="center"/>
        </w:trPr>
        <w:tc>
          <w:tcPr>
            <w:tcW w:w="1586"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426957" w:rsidRPr="007E6A93" w:rsidRDefault="00426957" w:rsidP="00426957">
            <w:pPr>
              <w:spacing w:after="0" w:line="240" w:lineRule="auto"/>
              <w:jc w:val="center"/>
              <w:rPr>
                <w:b/>
                <w:sz w:val="22"/>
                <w:lang w:eastAsia="lt-LT"/>
              </w:rPr>
            </w:pPr>
          </w:p>
        </w:tc>
        <w:tc>
          <w:tcPr>
            <w:tcW w:w="815"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2013</w:t>
            </w:r>
          </w:p>
        </w:tc>
        <w:tc>
          <w:tcPr>
            <w:tcW w:w="0" w:type="auto"/>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2015</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2016*</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2013</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2015</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2016*</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2013</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2015</w:t>
            </w:r>
          </w:p>
        </w:tc>
        <w:tc>
          <w:tcPr>
            <w:tcW w:w="936"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tcPr>
          <w:p w:rsidR="00426957" w:rsidRPr="007E6A93" w:rsidRDefault="00426957" w:rsidP="00426957">
            <w:pPr>
              <w:spacing w:after="0" w:line="240" w:lineRule="auto"/>
              <w:jc w:val="center"/>
              <w:rPr>
                <w:b/>
                <w:sz w:val="22"/>
                <w:lang w:eastAsia="lt-LT"/>
              </w:rPr>
            </w:pPr>
            <w:r w:rsidRPr="007E6A93">
              <w:rPr>
                <w:b/>
                <w:sz w:val="22"/>
                <w:lang w:eastAsia="lt-LT"/>
              </w:rPr>
              <w:t>2016*</w:t>
            </w:r>
          </w:p>
        </w:tc>
      </w:tr>
      <w:tr w:rsidR="00426957" w:rsidRPr="007E6A93" w:rsidTr="008B4004">
        <w:tblPrEx>
          <w:tblCellMar>
            <w:left w:w="108" w:type="dxa"/>
            <w:right w:w="108" w:type="dxa"/>
          </w:tblCellMar>
          <w:tblLook w:val="0000" w:firstRow="0" w:lastRow="0" w:firstColumn="0" w:lastColumn="0" w:noHBand="0" w:noVBand="0"/>
        </w:tblPrEx>
        <w:trPr>
          <w:trHeight w:val="288"/>
          <w:jc w:val="center"/>
        </w:trPr>
        <w:tc>
          <w:tcPr>
            <w:tcW w:w="1586" w:type="dxa"/>
            <w:vAlign w:val="center"/>
          </w:tcPr>
          <w:p w:rsidR="00426957" w:rsidRPr="007E6A93" w:rsidRDefault="00426957" w:rsidP="00B229E3">
            <w:pPr>
              <w:spacing w:after="0" w:line="240" w:lineRule="auto"/>
              <w:rPr>
                <w:b/>
                <w:i/>
                <w:sz w:val="22"/>
                <w:lang w:eastAsia="lt-LT"/>
              </w:rPr>
            </w:pPr>
            <w:r w:rsidRPr="007E6A93">
              <w:rPr>
                <w:b/>
                <w:i/>
                <w:sz w:val="22"/>
                <w:lang w:eastAsia="lt-LT"/>
              </w:rPr>
              <w:t>Lietuvos Respublika</w:t>
            </w:r>
          </w:p>
        </w:tc>
        <w:tc>
          <w:tcPr>
            <w:tcW w:w="815"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2 971 905</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2 921 262</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2 888 582</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1 368 891</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1 346 257</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1 329 509</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1 603 014</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1 575 005</w:t>
            </w:r>
          </w:p>
        </w:tc>
        <w:tc>
          <w:tcPr>
            <w:tcW w:w="936" w:type="dxa"/>
            <w:vAlign w:val="center"/>
          </w:tcPr>
          <w:p w:rsidR="00426957" w:rsidRPr="007E6A93" w:rsidRDefault="00426957" w:rsidP="00B229E3">
            <w:pPr>
              <w:spacing w:after="0" w:line="240" w:lineRule="auto"/>
              <w:jc w:val="center"/>
              <w:rPr>
                <w:b/>
                <w:i/>
                <w:sz w:val="18"/>
                <w:szCs w:val="18"/>
                <w:lang w:eastAsia="lt-LT"/>
              </w:rPr>
            </w:pPr>
            <w:r w:rsidRPr="007E6A93">
              <w:rPr>
                <w:b/>
                <w:i/>
                <w:sz w:val="18"/>
                <w:szCs w:val="18"/>
                <w:lang w:eastAsia="lt-LT"/>
              </w:rPr>
              <w:t>1 559 073</w:t>
            </w:r>
          </w:p>
        </w:tc>
      </w:tr>
      <w:tr w:rsidR="00426957" w:rsidRPr="007E6A93" w:rsidTr="008B4004">
        <w:tblPrEx>
          <w:tblCellMar>
            <w:left w:w="108" w:type="dxa"/>
            <w:right w:w="108" w:type="dxa"/>
          </w:tblCellMar>
          <w:tblLook w:val="0000" w:firstRow="0" w:lastRow="0" w:firstColumn="0" w:lastColumn="0" w:noHBand="0" w:noVBand="0"/>
        </w:tblPrEx>
        <w:trPr>
          <w:trHeight w:val="242"/>
          <w:jc w:val="center"/>
        </w:trPr>
        <w:tc>
          <w:tcPr>
            <w:tcW w:w="1586" w:type="dxa"/>
            <w:vAlign w:val="center"/>
          </w:tcPr>
          <w:p w:rsidR="00426957" w:rsidRPr="007E6A93" w:rsidRDefault="00426957" w:rsidP="00B229E3">
            <w:pPr>
              <w:spacing w:after="0" w:line="240" w:lineRule="auto"/>
              <w:rPr>
                <w:sz w:val="22"/>
                <w:lang w:eastAsia="lt-LT"/>
              </w:rPr>
            </w:pPr>
            <w:r w:rsidRPr="007E6A93">
              <w:rPr>
                <w:sz w:val="22"/>
                <w:lang w:eastAsia="lt-LT"/>
              </w:rPr>
              <w:t>Alytaus r. sav.</w:t>
            </w:r>
          </w:p>
        </w:tc>
        <w:tc>
          <w:tcPr>
            <w:tcW w:w="815"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27 618</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27 126</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26 840</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13 484</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13 244</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13 081</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14 134</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13 882</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13 759</w:t>
            </w:r>
          </w:p>
        </w:tc>
      </w:tr>
      <w:tr w:rsidR="00426957" w:rsidRPr="007E6A93" w:rsidTr="008B4004">
        <w:tblPrEx>
          <w:tblCellMar>
            <w:left w:w="108" w:type="dxa"/>
            <w:right w:w="108" w:type="dxa"/>
          </w:tblCellMar>
          <w:tblLook w:val="0000" w:firstRow="0" w:lastRow="0" w:firstColumn="0" w:lastColumn="0" w:noHBand="0" w:noVBand="0"/>
        </w:tblPrEx>
        <w:trPr>
          <w:trHeight w:val="264"/>
          <w:jc w:val="center"/>
        </w:trPr>
        <w:tc>
          <w:tcPr>
            <w:tcW w:w="1586" w:type="dxa"/>
            <w:vAlign w:val="center"/>
          </w:tcPr>
          <w:p w:rsidR="00426957" w:rsidRPr="007E6A93" w:rsidRDefault="00426957" w:rsidP="00B229E3">
            <w:pPr>
              <w:spacing w:after="0" w:line="240" w:lineRule="auto"/>
              <w:rPr>
                <w:sz w:val="22"/>
                <w:lang w:eastAsia="lt-LT"/>
              </w:rPr>
            </w:pPr>
            <w:r w:rsidRPr="007E6A93">
              <w:rPr>
                <w:sz w:val="22"/>
                <w:lang w:eastAsia="lt-LT"/>
              </w:rPr>
              <w:t>Prienų r. sav.</w:t>
            </w:r>
          </w:p>
        </w:tc>
        <w:tc>
          <w:tcPr>
            <w:tcW w:w="815"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29 023</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28 181</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27 687</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13 650</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13 301</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13 066</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15 373</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14 880</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14 621</w:t>
            </w:r>
          </w:p>
        </w:tc>
      </w:tr>
      <w:tr w:rsidR="00426957" w:rsidRPr="007E6A93" w:rsidTr="008B4004">
        <w:tblPrEx>
          <w:tblCellMar>
            <w:left w:w="108" w:type="dxa"/>
            <w:right w:w="108" w:type="dxa"/>
          </w:tblCellMar>
          <w:tblLook w:val="0000" w:firstRow="0" w:lastRow="0" w:firstColumn="0" w:lastColumn="0" w:noHBand="0" w:noVBand="0"/>
        </w:tblPrEx>
        <w:trPr>
          <w:trHeight w:val="241"/>
          <w:jc w:val="center"/>
        </w:trPr>
        <w:tc>
          <w:tcPr>
            <w:tcW w:w="1586" w:type="dxa"/>
            <w:vAlign w:val="center"/>
          </w:tcPr>
          <w:p w:rsidR="00426957" w:rsidRPr="007E6A93" w:rsidRDefault="00426957" w:rsidP="00B229E3">
            <w:pPr>
              <w:spacing w:after="0" w:line="240" w:lineRule="auto"/>
              <w:rPr>
                <w:sz w:val="22"/>
                <w:lang w:eastAsia="lt-LT"/>
              </w:rPr>
            </w:pPr>
            <w:r w:rsidRPr="007E6A93">
              <w:rPr>
                <w:sz w:val="22"/>
                <w:lang w:eastAsia="lt-LT"/>
              </w:rPr>
              <w:t>Kazlų Rūdos sav.</w:t>
            </w:r>
          </w:p>
        </w:tc>
        <w:tc>
          <w:tcPr>
            <w:tcW w:w="815"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12 738</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12 494</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12 381</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6 012</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5 921</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5 858</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6 726</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6 573</w:t>
            </w:r>
          </w:p>
        </w:tc>
        <w:tc>
          <w:tcPr>
            <w:tcW w:w="936" w:type="dxa"/>
            <w:vAlign w:val="center"/>
          </w:tcPr>
          <w:p w:rsidR="00426957" w:rsidRPr="007E6A93" w:rsidRDefault="00426957" w:rsidP="00B229E3">
            <w:pPr>
              <w:spacing w:after="0" w:line="240" w:lineRule="auto"/>
              <w:jc w:val="center"/>
              <w:rPr>
                <w:sz w:val="18"/>
                <w:szCs w:val="18"/>
                <w:lang w:eastAsia="lt-LT"/>
              </w:rPr>
            </w:pPr>
            <w:r w:rsidRPr="007E6A93">
              <w:rPr>
                <w:sz w:val="18"/>
                <w:szCs w:val="18"/>
                <w:lang w:eastAsia="lt-LT"/>
              </w:rPr>
              <w:t>6 523</w:t>
            </w:r>
          </w:p>
        </w:tc>
      </w:tr>
      <w:tr w:rsidR="00426957" w:rsidRPr="007E6A93" w:rsidTr="008B4004">
        <w:tblPrEx>
          <w:tblCellMar>
            <w:left w:w="108" w:type="dxa"/>
            <w:right w:w="108" w:type="dxa"/>
          </w:tblCellMar>
          <w:tblLook w:val="0000" w:firstRow="0" w:lastRow="0" w:firstColumn="0" w:lastColumn="0" w:noHBand="0" w:noVBand="0"/>
        </w:tblPrEx>
        <w:trPr>
          <w:trHeight w:val="288"/>
          <w:jc w:val="center"/>
        </w:trPr>
        <w:tc>
          <w:tcPr>
            <w:tcW w:w="1586" w:type="dxa"/>
            <w:vAlign w:val="center"/>
          </w:tcPr>
          <w:p w:rsidR="00426957" w:rsidRPr="007E6A93" w:rsidRDefault="00426957" w:rsidP="00F62138">
            <w:pPr>
              <w:spacing w:after="0" w:line="240" w:lineRule="auto"/>
              <w:rPr>
                <w:b/>
                <w:i/>
                <w:sz w:val="22"/>
                <w:lang w:eastAsia="lt-LT"/>
              </w:rPr>
            </w:pPr>
            <w:r w:rsidRPr="007E6A93">
              <w:rPr>
                <w:b/>
                <w:i/>
                <w:sz w:val="22"/>
                <w:lang w:eastAsia="lt-LT"/>
              </w:rPr>
              <w:t>ŽRVVG teritorija</w:t>
            </w:r>
          </w:p>
        </w:tc>
        <w:tc>
          <w:tcPr>
            <w:tcW w:w="815"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69379</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67801</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66908</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33146</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32466</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32005</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36233</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35335</w:t>
            </w:r>
          </w:p>
        </w:tc>
        <w:tc>
          <w:tcPr>
            <w:tcW w:w="936" w:type="dxa"/>
            <w:vAlign w:val="center"/>
          </w:tcPr>
          <w:p w:rsidR="00426957" w:rsidRPr="007E6A93" w:rsidRDefault="00426957" w:rsidP="00F62138">
            <w:pPr>
              <w:spacing w:after="0" w:line="240" w:lineRule="auto"/>
              <w:jc w:val="center"/>
              <w:rPr>
                <w:b/>
                <w:i/>
                <w:sz w:val="18"/>
                <w:szCs w:val="18"/>
                <w:lang w:eastAsia="lt-LT"/>
              </w:rPr>
            </w:pPr>
            <w:r w:rsidRPr="007E6A93">
              <w:rPr>
                <w:b/>
                <w:i/>
                <w:sz w:val="18"/>
                <w:szCs w:val="18"/>
                <w:lang w:eastAsia="lt-LT"/>
              </w:rPr>
              <w:t>34903</w:t>
            </w:r>
          </w:p>
        </w:tc>
      </w:tr>
    </w:tbl>
    <w:p w:rsidR="001A767A" w:rsidRPr="007E6A93" w:rsidRDefault="00963DAD" w:rsidP="00F23391">
      <w:pPr>
        <w:spacing w:after="0" w:line="240" w:lineRule="auto"/>
        <w:outlineLvl w:val="1"/>
        <w:rPr>
          <w:i/>
          <w:sz w:val="20"/>
          <w:szCs w:val="20"/>
          <w:shd w:val="clear" w:color="auto" w:fill="FFFFFF"/>
        </w:rPr>
      </w:pPr>
      <w:r w:rsidRPr="007E6A93">
        <w:rPr>
          <w:i/>
          <w:sz w:val="20"/>
          <w:szCs w:val="20"/>
          <w:shd w:val="clear" w:color="auto" w:fill="FFFFFF"/>
          <w:lang w:val="en-US"/>
        </w:rPr>
        <w:t>*</w:t>
      </w:r>
      <w:r w:rsidRPr="007E6A93">
        <w:rPr>
          <w:i/>
          <w:sz w:val="20"/>
          <w:szCs w:val="20"/>
          <w:shd w:val="clear" w:color="auto" w:fill="FFFFFF"/>
        </w:rPr>
        <w:t xml:space="preserve"> </w:t>
      </w:r>
      <w:r w:rsidR="00426957" w:rsidRPr="007E6A93">
        <w:rPr>
          <w:i/>
          <w:sz w:val="20"/>
          <w:szCs w:val="20"/>
          <w:shd w:val="clear" w:color="auto" w:fill="FFFFFF"/>
        </w:rPr>
        <w:t xml:space="preserve">– </w:t>
      </w:r>
      <w:r w:rsidR="001A767A" w:rsidRPr="007E6A93">
        <w:rPr>
          <w:i/>
          <w:sz w:val="20"/>
          <w:szCs w:val="20"/>
          <w:shd w:val="clear" w:color="auto" w:fill="FFFFFF"/>
        </w:rPr>
        <w:t xml:space="preserve"> išankstiniai duomenys</w:t>
      </w:r>
      <w:r w:rsidR="00426957" w:rsidRPr="007E6A93">
        <w:rPr>
          <w:i/>
          <w:sz w:val="20"/>
          <w:szCs w:val="20"/>
          <w:shd w:val="clear" w:color="auto" w:fill="FFFFFF"/>
        </w:rPr>
        <w:t>.</w:t>
      </w:r>
    </w:p>
    <w:p w:rsidR="00963DAD" w:rsidRPr="007E6A93" w:rsidRDefault="00963DAD" w:rsidP="00F23391">
      <w:pPr>
        <w:spacing w:after="0" w:line="240" w:lineRule="auto"/>
        <w:outlineLvl w:val="1"/>
        <w:rPr>
          <w:i/>
          <w:sz w:val="20"/>
          <w:szCs w:val="20"/>
          <w:shd w:val="clear" w:color="auto" w:fill="FFFFFF"/>
        </w:rPr>
      </w:pPr>
      <w:r w:rsidRPr="007E6A93">
        <w:rPr>
          <w:i/>
          <w:sz w:val="20"/>
          <w:szCs w:val="20"/>
          <w:shd w:val="clear" w:color="auto" w:fill="FFFFFF"/>
        </w:rPr>
        <w:t>Šaltinis: http://osp.stat.gov.lt/statistiniu-rodikliu-analize?id=1353&amp;status=A</w:t>
      </w:r>
    </w:p>
    <w:p w:rsidR="001A767A" w:rsidRPr="007E6A93" w:rsidRDefault="001A767A" w:rsidP="00DE4C8D">
      <w:pPr>
        <w:spacing w:before="150" w:after="75"/>
        <w:outlineLvl w:val="1"/>
        <w:rPr>
          <w:b/>
          <w:sz w:val="20"/>
          <w:szCs w:val="20"/>
          <w:shd w:val="clear" w:color="auto" w:fill="FFFFFF"/>
        </w:rPr>
      </w:pPr>
    </w:p>
    <w:p w:rsidR="001A767A" w:rsidRPr="007E6A93" w:rsidRDefault="001A767A" w:rsidP="007B2094">
      <w:pPr>
        <w:spacing w:line="240" w:lineRule="auto"/>
        <w:jc w:val="both"/>
        <w:rPr>
          <w:szCs w:val="24"/>
          <w:lang w:eastAsia="lt-LT"/>
        </w:rPr>
      </w:pPr>
      <w:r w:rsidRPr="007E6A93">
        <w:rPr>
          <w:szCs w:val="24"/>
          <w:shd w:val="clear" w:color="auto" w:fill="FFFFFF"/>
          <w:lang w:eastAsia="lt-LT"/>
        </w:rPr>
        <w:t xml:space="preserve">           G</w:t>
      </w:r>
      <w:r w:rsidR="00426957" w:rsidRPr="007E6A93">
        <w:rPr>
          <w:szCs w:val="24"/>
          <w:shd w:val="clear" w:color="auto" w:fill="FFFFFF"/>
          <w:lang w:eastAsia="lt-LT"/>
        </w:rPr>
        <w:t>yventojų kaita palietė</w:t>
      </w:r>
      <w:r w:rsidRPr="007E6A93">
        <w:rPr>
          <w:szCs w:val="24"/>
          <w:shd w:val="clear" w:color="auto" w:fill="FFFFFF"/>
          <w:lang w:eastAsia="lt-LT"/>
        </w:rPr>
        <w:t xml:space="preserve"> vyrų ir moterų gyventoj</w:t>
      </w:r>
      <w:r w:rsidR="00426957" w:rsidRPr="007E6A93">
        <w:rPr>
          <w:szCs w:val="24"/>
          <w:shd w:val="clear" w:color="auto" w:fill="FFFFFF"/>
          <w:lang w:eastAsia="lt-LT"/>
        </w:rPr>
        <w:t>ų grupes ir struktūrinę sudėtį.</w:t>
      </w:r>
      <w:r w:rsidRPr="007E6A93">
        <w:rPr>
          <w:szCs w:val="24"/>
          <w:shd w:val="clear" w:color="auto" w:fill="FFFFFF"/>
          <w:lang w:eastAsia="lt-LT"/>
        </w:rPr>
        <w:t xml:space="preserve"> Lietuvoje 2013 m. gyveno </w:t>
      </w:r>
      <w:r w:rsidRPr="007E6A93">
        <w:rPr>
          <w:szCs w:val="24"/>
          <w:lang w:eastAsia="lt-LT"/>
        </w:rPr>
        <w:t>1 368, 89 tūkst. vyrų ir 1 603, 01 tūkst</w:t>
      </w:r>
      <w:r w:rsidR="00426957" w:rsidRPr="007E6A93">
        <w:rPr>
          <w:szCs w:val="24"/>
          <w:lang w:eastAsia="lt-LT"/>
        </w:rPr>
        <w:t>.</w:t>
      </w:r>
      <w:r w:rsidRPr="007E6A93">
        <w:rPr>
          <w:szCs w:val="24"/>
          <w:lang w:eastAsia="lt-LT"/>
        </w:rPr>
        <w:t xml:space="preserve"> moterų. Vyrai sudarė 46,1 proc. bendro gyventojų skaičiaus, moterys – 53,9 proc. . 2013–2016 m. pradžioje vyrų skaičius sumažėjo nuo </w:t>
      </w:r>
      <w:r w:rsidRPr="007E6A93">
        <w:rPr>
          <w:szCs w:val="24"/>
        </w:rPr>
        <w:t>1 368 891</w:t>
      </w:r>
      <w:r w:rsidRPr="007E6A93">
        <w:rPr>
          <w:szCs w:val="24"/>
          <w:lang w:eastAsia="lt-LT"/>
        </w:rPr>
        <w:t xml:space="preserve"> iki 1 329 509, t.</w:t>
      </w:r>
      <w:r w:rsidR="00426957" w:rsidRPr="007E6A93">
        <w:rPr>
          <w:szCs w:val="24"/>
          <w:lang w:eastAsia="lt-LT"/>
        </w:rPr>
        <w:t xml:space="preserve"> </w:t>
      </w:r>
      <w:r w:rsidRPr="007E6A93">
        <w:rPr>
          <w:szCs w:val="24"/>
          <w:lang w:eastAsia="lt-LT"/>
        </w:rPr>
        <w:t>y. 2,9 proc. ir gyventojų struktūroje jie užėmė 46,0 proc. Per tą patį laikotarpį moterų skaičius sumažėjo nuo 1 603 014 iki 1 559 073, t.</w:t>
      </w:r>
      <w:r w:rsidR="00426957" w:rsidRPr="007E6A93">
        <w:rPr>
          <w:szCs w:val="24"/>
          <w:lang w:eastAsia="lt-LT"/>
        </w:rPr>
        <w:t xml:space="preserve"> </w:t>
      </w:r>
      <w:r w:rsidRPr="007E6A93">
        <w:rPr>
          <w:szCs w:val="24"/>
          <w:lang w:eastAsia="lt-LT"/>
        </w:rPr>
        <w:t xml:space="preserve">y. 2,7 proc. ir moterys gyventojų struktūroje sudarė 54,0 proc. . Šalyje per analizuojamą laikotarpį vyrų skaičiaus mažėjimo tempai buvo didesni nei moterų, be to, mažėjo ir jų lyginamasis svoris gyventojų struktūroje. ŽRVVG teritorijoje </w:t>
      </w:r>
      <w:r w:rsidR="00940CCD">
        <w:rPr>
          <w:szCs w:val="24"/>
          <w:lang w:eastAsia="lt-LT"/>
        </w:rPr>
        <w:t>2011</w:t>
      </w:r>
      <w:r w:rsidR="00940CCD" w:rsidRPr="007E6A93">
        <w:rPr>
          <w:szCs w:val="24"/>
          <w:lang w:eastAsia="lt-LT"/>
        </w:rPr>
        <w:t>–</w:t>
      </w:r>
      <w:r w:rsidR="00940CCD">
        <w:rPr>
          <w:szCs w:val="24"/>
          <w:lang w:eastAsia="lt-LT"/>
        </w:rPr>
        <w:t>2015 m. vyrų sumažėjo nu 34 051 iki 32 466, arba 4,6 proc., moterų – nuo 37 368 iki 35 335, arba 5,4 proc.</w:t>
      </w:r>
      <w:r w:rsidR="00940CCD">
        <w:rPr>
          <w:rStyle w:val="Puslapioinaosnuoroda"/>
          <w:szCs w:val="24"/>
          <w:lang w:eastAsia="lt-LT"/>
        </w:rPr>
        <w:footnoteReference w:id="43"/>
      </w:r>
      <w:r w:rsidR="00940CCD">
        <w:rPr>
          <w:szCs w:val="24"/>
          <w:lang w:eastAsia="lt-LT"/>
        </w:rPr>
        <w:t>. V</w:t>
      </w:r>
      <w:r w:rsidRPr="007E6A93">
        <w:rPr>
          <w:szCs w:val="24"/>
          <w:lang w:eastAsia="lt-LT"/>
        </w:rPr>
        <w:t>yrai gyventojų</w:t>
      </w:r>
      <w:r w:rsidR="00426957" w:rsidRPr="007E6A93">
        <w:rPr>
          <w:szCs w:val="24"/>
          <w:lang w:eastAsia="lt-LT"/>
        </w:rPr>
        <w:t xml:space="preserve"> struktūroje 2013 m. ir 2016 m. sudarė po 47,8 proc., moterys – 47,2 proc. </w:t>
      </w:r>
      <w:r w:rsidRPr="007E6A93">
        <w:rPr>
          <w:szCs w:val="24"/>
          <w:lang w:eastAsia="lt-LT"/>
        </w:rPr>
        <w:t>ŽRVVG teritorijoj</w:t>
      </w:r>
      <w:r w:rsidR="00426957" w:rsidRPr="007E6A93">
        <w:rPr>
          <w:szCs w:val="24"/>
          <w:lang w:eastAsia="lt-LT"/>
        </w:rPr>
        <w:t xml:space="preserve">e vyrų skačius per analizuojamą </w:t>
      </w:r>
      <w:r w:rsidRPr="007E6A93">
        <w:rPr>
          <w:szCs w:val="24"/>
          <w:lang w:eastAsia="lt-LT"/>
        </w:rPr>
        <w:t>laikotarpį sumažėjo 3,5 proc., moterų – 3,7 proc. 2013</w:t>
      </w:r>
      <w:r w:rsidR="00426957" w:rsidRPr="007E6A93">
        <w:rPr>
          <w:szCs w:val="24"/>
          <w:lang w:eastAsia="lt-LT"/>
        </w:rPr>
        <w:t>–</w:t>
      </w:r>
      <w:r w:rsidRPr="007E6A93">
        <w:rPr>
          <w:szCs w:val="24"/>
          <w:lang w:eastAsia="lt-LT"/>
        </w:rPr>
        <w:t>2015 m. ŽRVVG teritorijoje</w:t>
      </w:r>
      <w:r w:rsidR="00426957" w:rsidRPr="007E6A93">
        <w:rPr>
          <w:szCs w:val="24"/>
          <w:lang w:eastAsia="lt-LT"/>
        </w:rPr>
        <w:t xml:space="preserve"> </w:t>
      </w:r>
      <w:r w:rsidRPr="007E6A93">
        <w:rPr>
          <w:szCs w:val="24"/>
        </w:rPr>
        <w:t xml:space="preserve">vyrų sumažėjo nuo </w:t>
      </w:r>
      <w:r w:rsidRPr="007E6A93">
        <w:rPr>
          <w:szCs w:val="24"/>
          <w:lang w:eastAsia="lt-LT"/>
        </w:rPr>
        <w:t>33</w:t>
      </w:r>
      <w:r w:rsidR="00426957" w:rsidRPr="007E6A93">
        <w:rPr>
          <w:szCs w:val="24"/>
          <w:lang w:eastAsia="lt-LT"/>
        </w:rPr>
        <w:t xml:space="preserve"> 146 iki    </w:t>
      </w:r>
      <w:r w:rsidRPr="007E6A93">
        <w:rPr>
          <w:szCs w:val="24"/>
          <w:lang w:eastAsia="lt-LT"/>
        </w:rPr>
        <w:t xml:space="preserve"> 32</w:t>
      </w:r>
      <w:r w:rsidR="00426957" w:rsidRPr="007E6A93">
        <w:rPr>
          <w:szCs w:val="24"/>
          <w:lang w:eastAsia="lt-LT"/>
        </w:rPr>
        <w:t xml:space="preserve"> 466 </w:t>
      </w:r>
      <w:r w:rsidRPr="007E6A93">
        <w:rPr>
          <w:szCs w:val="24"/>
          <w:lang w:eastAsia="lt-LT"/>
        </w:rPr>
        <w:t xml:space="preserve">arba 2,1 proc., moterų </w:t>
      </w:r>
      <w:r w:rsidRPr="007E6A93">
        <w:rPr>
          <w:szCs w:val="24"/>
        </w:rPr>
        <w:t>–</w:t>
      </w:r>
      <w:r w:rsidRPr="007E6A93">
        <w:rPr>
          <w:szCs w:val="24"/>
          <w:lang w:eastAsia="lt-LT"/>
        </w:rPr>
        <w:t xml:space="preserve"> nuo 36</w:t>
      </w:r>
      <w:r w:rsidR="00426957" w:rsidRPr="007E6A93">
        <w:rPr>
          <w:szCs w:val="24"/>
          <w:lang w:eastAsia="lt-LT"/>
        </w:rPr>
        <w:t xml:space="preserve"> </w:t>
      </w:r>
      <w:r w:rsidRPr="007E6A93">
        <w:rPr>
          <w:szCs w:val="24"/>
          <w:lang w:eastAsia="lt-LT"/>
        </w:rPr>
        <w:t>233 iki 35</w:t>
      </w:r>
      <w:r w:rsidR="00426957" w:rsidRPr="007E6A93">
        <w:rPr>
          <w:szCs w:val="24"/>
          <w:lang w:eastAsia="lt-LT"/>
        </w:rPr>
        <w:t xml:space="preserve"> </w:t>
      </w:r>
      <w:r w:rsidRPr="007E6A93">
        <w:rPr>
          <w:szCs w:val="24"/>
          <w:lang w:eastAsia="lt-LT"/>
        </w:rPr>
        <w:t>335</w:t>
      </w:r>
      <w:r w:rsidR="00426957" w:rsidRPr="007E6A93">
        <w:rPr>
          <w:szCs w:val="24"/>
          <w:lang w:eastAsia="lt-LT"/>
        </w:rPr>
        <w:t xml:space="preserve"> </w:t>
      </w:r>
      <w:r w:rsidRPr="007E6A93">
        <w:rPr>
          <w:szCs w:val="24"/>
          <w:lang w:eastAsia="lt-LT"/>
        </w:rPr>
        <w:t>arba 2,5 proc.</w:t>
      </w:r>
      <w:r w:rsidR="00426957" w:rsidRPr="007E6A93">
        <w:rPr>
          <w:szCs w:val="24"/>
          <w:lang w:eastAsia="lt-LT"/>
        </w:rPr>
        <w:t xml:space="preserve"> </w:t>
      </w:r>
      <w:r w:rsidRPr="007E6A93">
        <w:rPr>
          <w:szCs w:val="24"/>
          <w:lang w:eastAsia="lt-LT"/>
        </w:rPr>
        <w:t>(6 lentelė)</w:t>
      </w:r>
      <w:r w:rsidR="00426957" w:rsidRPr="007E6A93">
        <w:rPr>
          <w:szCs w:val="24"/>
          <w:lang w:eastAsia="lt-LT"/>
        </w:rPr>
        <w:t xml:space="preserve"> </w:t>
      </w:r>
      <w:r w:rsidRPr="007E6A93">
        <w:rPr>
          <w:szCs w:val="24"/>
          <w:lang w:eastAsia="lt-LT"/>
        </w:rPr>
        <w:t>(R</w:t>
      </w:r>
      <w:r w:rsidR="00502121">
        <w:rPr>
          <w:szCs w:val="24"/>
          <w:lang w:eastAsia="lt-LT"/>
        </w:rPr>
        <w:t>19</w:t>
      </w:r>
      <w:r w:rsidRPr="007E6A93">
        <w:rPr>
          <w:szCs w:val="24"/>
          <w:lang w:eastAsia="lt-LT"/>
        </w:rPr>
        <w:t xml:space="preserve">. </w:t>
      </w:r>
    </w:p>
    <w:p w:rsidR="001A767A" w:rsidRPr="007E6A93" w:rsidRDefault="001A767A" w:rsidP="007B2094">
      <w:pPr>
        <w:spacing w:line="240" w:lineRule="auto"/>
        <w:jc w:val="both"/>
        <w:rPr>
          <w:szCs w:val="24"/>
          <w:lang w:eastAsia="lt-LT"/>
        </w:rPr>
      </w:pPr>
      <w:r w:rsidRPr="007E6A93">
        <w:rPr>
          <w:szCs w:val="24"/>
        </w:rPr>
        <w:t xml:space="preserve">          Mažėjant gyventojų skaičiui šalyje ir regionuose nesikeičiant teritorijų plotams</w:t>
      </w:r>
      <w:r w:rsidR="00426957" w:rsidRPr="007E6A93">
        <w:rPr>
          <w:szCs w:val="24"/>
        </w:rPr>
        <w:t>,</w:t>
      </w:r>
      <w:r w:rsidRPr="007E6A93">
        <w:rPr>
          <w:szCs w:val="24"/>
        </w:rPr>
        <w:t xml:space="preserve"> visose vietovėse mažėjo gyventojų tankis viename km². Šalyje jis sumažėjo per analizuojamą laikotarpį </w:t>
      </w:r>
      <w:r w:rsidR="00426957" w:rsidRPr="007E6A93">
        <w:rPr>
          <w:szCs w:val="24"/>
        </w:rPr>
        <w:t xml:space="preserve">nuo 45,5 gyventojo iki 44,7 gyventojo viename km² </w:t>
      </w:r>
      <w:r w:rsidRPr="007E6A93">
        <w:rPr>
          <w:szCs w:val="24"/>
        </w:rPr>
        <w:t>arba 1,8 proc.</w:t>
      </w:r>
      <w:r w:rsidR="00B37F9E" w:rsidRPr="007E6A93">
        <w:rPr>
          <w:szCs w:val="24"/>
        </w:rPr>
        <w:t xml:space="preserve"> </w:t>
      </w:r>
      <w:r w:rsidR="007A650C" w:rsidRPr="007E6A93">
        <w:rPr>
          <w:szCs w:val="24"/>
        </w:rPr>
        <w:t>(R</w:t>
      </w:r>
      <w:r w:rsidR="00B37F9E" w:rsidRPr="007E6A93">
        <w:rPr>
          <w:szCs w:val="24"/>
        </w:rPr>
        <w:t>.</w:t>
      </w:r>
      <w:r w:rsidRPr="007E6A93">
        <w:rPr>
          <w:szCs w:val="24"/>
        </w:rPr>
        <w:t xml:space="preserve"> Visose ŽRVVG teritorijos savivaldybėse jis yra ženklai mažesnis už šalies būklę. </w:t>
      </w:r>
      <w:r w:rsidR="00426957" w:rsidRPr="007E6A93">
        <w:rPr>
          <w:szCs w:val="24"/>
        </w:rPr>
        <w:t xml:space="preserve">ŽRVVG teritorijoje jis sumažėjo </w:t>
      </w:r>
      <w:r w:rsidRPr="007E6A93">
        <w:rPr>
          <w:szCs w:val="24"/>
        </w:rPr>
        <w:t>nuo 23,2 iki 22,7 gyventojo viename km², t.</w:t>
      </w:r>
      <w:r w:rsidR="00426957" w:rsidRPr="007E6A93">
        <w:rPr>
          <w:szCs w:val="24"/>
        </w:rPr>
        <w:t xml:space="preserve"> </w:t>
      </w:r>
      <w:r w:rsidRPr="007E6A93">
        <w:rPr>
          <w:szCs w:val="24"/>
        </w:rPr>
        <w:t>y 2,2 proc</w:t>
      </w:r>
      <w:r w:rsidR="00B37F9E" w:rsidRPr="007E6A93">
        <w:rPr>
          <w:szCs w:val="24"/>
        </w:rPr>
        <w:t xml:space="preserve">. </w:t>
      </w:r>
      <w:r w:rsidR="007A650C" w:rsidRPr="007E6A93">
        <w:rPr>
          <w:szCs w:val="24"/>
        </w:rPr>
        <w:t>(R</w:t>
      </w:r>
      <w:r w:rsidR="00502121">
        <w:rPr>
          <w:szCs w:val="24"/>
        </w:rPr>
        <w:t>20</w:t>
      </w:r>
      <w:r w:rsidR="007A650C" w:rsidRPr="007E6A93">
        <w:rPr>
          <w:szCs w:val="24"/>
        </w:rPr>
        <w:t>)</w:t>
      </w:r>
      <w:r w:rsidRPr="007E6A93">
        <w:rPr>
          <w:szCs w:val="24"/>
        </w:rPr>
        <w:t>. ŽRVVG teritorijoje spartesni gyvento</w:t>
      </w:r>
      <w:r w:rsidR="00426957" w:rsidRPr="007E6A93">
        <w:rPr>
          <w:szCs w:val="24"/>
        </w:rPr>
        <w:t>jų skaičiaus, tenkančio viename</w:t>
      </w:r>
      <w:r w:rsidRPr="007E6A93">
        <w:rPr>
          <w:szCs w:val="24"/>
        </w:rPr>
        <w:t xml:space="preserve"> km², mažėjimo tempai nei šalyje, be to, 2015 m. ŽRVVG teritorijoje jų viename  km² gyveno 96,9 proc. mažiau nei vidutiniškai šalyje (</w:t>
      </w:r>
      <w:r w:rsidR="00B37F9E" w:rsidRPr="007E6A93">
        <w:rPr>
          <w:szCs w:val="24"/>
        </w:rPr>
        <w:t xml:space="preserve">6 </w:t>
      </w:r>
      <w:r w:rsidRPr="007E6A93">
        <w:rPr>
          <w:szCs w:val="24"/>
        </w:rPr>
        <w:t>lentelė)</w:t>
      </w:r>
      <w:r w:rsidR="00426957" w:rsidRPr="007E6A93">
        <w:rPr>
          <w:szCs w:val="24"/>
        </w:rPr>
        <w:t xml:space="preserve"> </w:t>
      </w:r>
      <w:r w:rsidRPr="007E6A93">
        <w:rPr>
          <w:szCs w:val="24"/>
        </w:rPr>
        <w:t>(R</w:t>
      </w:r>
      <w:r w:rsidR="00502121">
        <w:rPr>
          <w:szCs w:val="24"/>
        </w:rPr>
        <w:t>21</w:t>
      </w:r>
      <w:r w:rsidRPr="007E6A93">
        <w:rPr>
          <w:szCs w:val="24"/>
        </w:rPr>
        <w:t>).</w:t>
      </w:r>
    </w:p>
    <w:p w:rsidR="001A767A" w:rsidRPr="007E6A93" w:rsidRDefault="001A767A" w:rsidP="008B4004">
      <w:pPr>
        <w:spacing w:before="150" w:after="75" w:line="240" w:lineRule="auto"/>
        <w:outlineLvl w:val="1"/>
        <w:rPr>
          <w:b/>
          <w:szCs w:val="24"/>
        </w:rPr>
      </w:pPr>
      <w:r w:rsidRPr="007E6A93">
        <w:rPr>
          <w:b/>
          <w:szCs w:val="24"/>
          <w:shd w:val="clear" w:color="auto" w:fill="FFFFFF"/>
        </w:rPr>
        <w:t>6 lentelė. Gyventojų tankis metų pradžioje</w:t>
      </w:r>
      <w:r w:rsidR="005517FF" w:rsidRPr="007E6A93">
        <w:rPr>
          <w:b/>
          <w:szCs w:val="24"/>
        </w:rPr>
        <w:t xml:space="preserve"> </w:t>
      </w:r>
      <w:r w:rsidRPr="007E6A93">
        <w:rPr>
          <w:b/>
          <w:szCs w:val="24"/>
        </w:rPr>
        <w:t>viename km²</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15"/>
        <w:gridCol w:w="2137"/>
        <w:gridCol w:w="1773"/>
        <w:gridCol w:w="1839"/>
      </w:tblGrid>
      <w:tr w:rsidR="005517FF" w:rsidRPr="007E6A93">
        <w:trPr>
          <w:jc w:val="center"/>
        </w:trPr>
        <w:tc>
          <w:tcPr>
            <w:tcW w:w="3715"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517FF" w:rsidRPr="007E6A93" w:rsidRDefault="005517FF" w:rsidP="008B4004">
            <w:pPr>
              <w:spacing w:line="240" w:lineRule="auto"/>
              <w:jc w:val="center"/>
              <w:rPr>
                <w:b/>
                <w:szCs w:val="24"/>
              </w:rPr>
            </w:pPr>
            <w:r w:rsidRPr="007E6A93">
              <w:rPr>
                <w:b/>
                <w:szCs w:val="24"/>
              </w:rPr>
              <w:t>Administracinė teritorija</w:t>
            </w:r>
          </w:p>
        </w:tc>
        <w:tc>
          <w:tcPr>
            <w:tcW w:w="0" w:type="auto"/>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517FF" w:rsidRPr="007E6A93" w:rsidRDefault="005517FF" w:rsidP="008B4004">
            <w:pPr>
              <w:spacing w:line="240" w:lineRule="auto"/>
              <w:jc w:val="center"/>
              <w:rPr>
                <w:b/>
                <w:szCs w:val="24"/>
              </w:rPr>
            </w:pPr>
            <w:r w:rsidRPr="007E6A93">
              <w:rPr>
                <w:b/>
                <w:szCs w:val="24"/>
              </w:rPr>
              <w:t>Gyventojų tankis metų pradžioje viename km²</w:t>
            </w:r>
          </w:p>
        </w:tc>
      </w:tr>
      <w:tr w:rsidR="005517FF" w:rsidRPr="007E6A93">
        <w:trPr>
          <w:jc w:val="center"/>
        </w:trPr>
        <w:tc>
          <w:tcPr>
            <w:tcW w:w="371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5517FF" w:rsidRPr="007E6A93" w:rsidRDefault="005517FF" w:rsidP="008B4004">
            <w:pPr>
              <w:spacing w:line="240" w:lineRule="auto"/>
              <w:jc w:val="center"/>
              <w:rPr>
                <w:b/>
                <w:szCs w:val="24"/>
              </w:rPr>
            </w:pPr>
          </w:p>
        </w:tc>
        <w:tc>
          <w:tcPr>
            <w:tcW w:w="2137"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517FF" w:rsidRPr="007E6A93" w:rsidRDefault="005517FF" w:rsidP="008B4004">
            <w:pPr>
              <w:spacing w:line="240" w:lineRule="auto"/>
              <w:jc w:val="center"/>
              <w:rPr>
                <w:b/>
                <w:szCs w:val="24"/>
              </w:rPr>
            </w:pPr>
            <w:r w:rsidRPr="007E6A93">
              <w:rPr>
                <w:b/>
                <w:szCs w:val="24"/>
              </w:rPr>
              <w:t>2013</w:t>
            </w:r>
            <w:r w:rsidR="008B4004" w:rsidRPr="007E6A93">
              <w:rPr>
                <w:b/>
                <w:szCs w:val="24"/>
              </w:rPr>
              <w:t xml:space="preserve"> m.</w:t>
            </w:r>
          </w:p>
        </w:tc>
        <w:tc>
          <w:tcPr>
            <w:tcW w:w="177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517FF" w:rsidRPr="007E6A93" w:rsidRDefault="005517FF" w:rsidP="008B4004">
            <w:pPr>
              <w:spacing w:line="240" w:lineRule="auto"/>
              <w:jc w:val="center"/>
              <w:rPr>
                <w:b/>
                <w:szCs w:val="24"/>
              </w:rPr>
            </w:pPr>
            <w:r w:rsidRPr="007E6A93">
              <w:rPr>
                <w:b/>
                <w:szCs w:val="24"/>
              </w:rPr>
              <w:t>2014</w:t>
            </w:r>
            <w:r w:rsidR="008B4004" w:rsidRPr="007E6A93">
              <w:rPr>
                <w:b/>
                <w:szCs w:val="24"/>
              </w:rPr>
              <w:t xml:space="preserve"> m.</w:t>
            </w:r>
          </w:p>
        </w:tc>
        <w:tc>
          <w:tcPr>
            <w:tcW w:w="183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5517FF" w:rsidRPr="007E6A93" w:rsidRDefault="005517FF" w:rsidP="008B4004">
            <w:pPr>
              <w:spacing w:line="240" w:lineRule="auto"/>
              <w:jc w:val="center"/>
              <w:rPr>
                <w:b/>
                <w:szCs w:val="24"/>
              </w:rPr>
            </w:pPr>
            <w:r w:rsidRPr="007E6A93">
              <w:rPr>
                <w:b/>
                <w:szCs w:val="24"/>
              </w:rPr>
              <w:t>2015</w:t>
            </w:r>
            <w:r w:rsidR="008B4004" w:rsidRPr="007E6A93">
              <w:rPr>
                <w:b/>
                <w:szCs w:val="24"/>
              </w:rPr>
              <w:t xml:space="preserve"> m.</w:t>
            </w:r>
          </w:p>
        </w:tc>
      </w:tr>
      <w:tr w:rsidR="005517FF" w:rsidRPr="007E6A93" w:rsidTr="008B4004">
        <w:tblPrEx>
          <w:tblCellMar>
            <w:left w:w="108" w:type="dxa"/>
            <w:right w:w="108" w:type="dxa"/>
          </w:tblCellMar>
          <w:tblLook w:val="0000" w:firstRow="0" w:lastRow="0" w:firstColumn="0" w:lastColumn="0" w:noHBand="0" w:noVBand="0"/>
        </w:tblPrEx>
        <w:trPr>
          <w:trHeight w:val="301"/>
          <w:jc w:val="center"/>
        </w:trPr>
        <w:tc>
          <w:tcPr>
            <w:tcW w:w="3715" w:type="dxa"/>
            <w:vAlign w:val="center"/>
          </w:tcPr>
          <w:p w:rsidR="005517FF" w:rsidRPr="007E6A93" w:rsidRDefault="005517FF" w:rsidP="008B4004">
            <w:pPr>
              <w:spacing w:line="240" w:lineRule="auto"/>
              <w:rPr>
                <w:b/>
                <w:i/>
                <w:szCs w:val="24"/>
              </w:rPr>
            </w:pPr>
            <w:r w:rsidRPr="007E6A93">
              <w:rPr>
                <w:b/>
                <w:i/>
                <w:szCs w:val="24"/>
              </w:rPr>
              <w:t>Lietuvos Respublika</w:t>
            </w:r>
          </w:p>
        </w:tc>
        <w:tc>
          <w:tcPr>
            <w:tcW w:w="2137" w:type="dxa"/>
            <w:vAlign w:val="center"/>
          </w:tcPr>
          <w:p w:rsidR="005517FF" w:rsidRPr="007E6A93" w:rsidRDefault="005517FF" w:rsidP="008B4004">
            <w:pPr>
              <w:spacing w:line="240" w:lineRule="auto"/>
              <w:jc w:val="center"/>
              <w:rPr>
                <w:b/>
                <w:i/>
                <w:szCs w:val="24"/>
              </w:rPr>
            </w:pPr>
            <w:r w:rsidRPr="007E6A93">
              <w:rPr>
                <w:b/>
                <w:i/>
                <w:szCs w:val="24"/>
              </w:rPr>
              <w:t>45,5</w:t>
            </w:r>
          </w:p>
        </w:tc>
        <w:tc>
          <w:tcPr>
            <w:tcW w:w="1773" w:type="dxa"/>
            <w:vAlign w:val="center"/>
          </w:tcPr>
          <w:p w:rsidR="005517FF" w:rsidRPr="007E6A93" w:rsidRDefault="005517FF" w:rsidP="008B4004">
            <w:pPr>
              <w:spacing w:line="240" w:lineRule="auto"/>
              <w:jc w:val="center"/>
              <w:rPr>
                <w:b/>
                <w:i/>
                <w:szCs w:val="24"/>
              </w:rPr>
            </w:pPr>
            <w:r w:rsidRPr="007E6A93">
              <w:rPr>
                <w:b/>
                <w:i/>
                <w:szCs w:val="24"/>
              </w:rPr>
              <w:t>45,1</w:t>
            </w:r>
          </w:p>
        </w:tc>
        <w:tc>
          <w:tcPr>
            <w:tcW w:w="1839" w:type="dxa"/>
            <w:vAlign w:val="center"/>
          </w:tcPr>
          <w:p w:rsidR="005517FF" w:rsidRPr="007E6A93" w:rsidRDefault="005517FF" w:rsidP="008B4004">
            <w:pPr>
              <w:spacing w:line="240" w:lineRule="auto"/>
              <w:jc w:val="center"/>
              <w:rPr>
                <w:b/>
                <w:i/>
                <w:szCs w:val="24"/>
              </w:rPr>
            </w:pPr>
            <w:r w:rsidRPr="007E6A93">
              <w:rPr>
                <w:b/>
                <w:i/>
                <w:szCs w:val="24"/>
              </w:rPr>
              <w:t>44,7</w:t>
            </w:r>
          </w:p>
        </w:tc>
      </w:tr>
      <w:tr w:rsidR="005517FF" w:rsidRPr="007E6A93">
        <w:tblPrEx>
          <w:tblCellMar>
            <w:left w:w="108" w:type="dxa"/>
            <w:right w:w="108" w:type="dxa"/>
          </w:tblCellMar>
          <w:tblLook w:val="0000" w:firstRow="0" w:lastRow="0" w:firstColumn="0" w:lastColumn="0" w:noHBand="0" w:noVBand="0"/>
        </w:tblPrEx>
        <w:trPr>
          <w:trHeight w:val="253"/>
          <w:jc w:val="center"/>
        </w:trPr>
        <w:tc>
          <w:tcPr>
            <w:tcW w:w="3715" w:type="dxa"/>
            <w:vAlign w:val="center"/>
          </w:tcPr>
          <w:p w:rsidR="005517FF" w:rsidRPr="007E6A93" w:rsidRDefault="005517FF" w:rsidP="008B4004">
            <w:pPr>
              <w:spacing w:line="240" w:lineRule="auto"/>
              <w:rPr>
                <w:szCs w:val="24"/>
              </w:rPr>
            </w:pPr>
            <w:r w:rsidRPr="007E6A93">
              <w:rPr>
                <w:szCs w:val="24"/>
              </w:rPr>
              <w:t>Alytaus r. sav.</w:t>
            </w:r>
          </w:p>
        </w:tc>
        <w:tc>
          <w:tcPr>
            <w:tcW w:w="2137" w:type="dxa"/>
            <w:vAlign w:val="center"/>
          </w:tcPr>
          <w:p w:rsidR="005517FF" w:rsidRPr="007E6A93" w:rsidRDefault="005517FF" w:rsidP="008B4004">
            <w:pPr>
              <w:spacing w:line="240" w:lineRule="auto"/>
              <w:jc w:val="center"/>
              <w:rPr>
                <w:szCs w:val="24"/>
              </w:rPr>
            </w:pPr>
            <w:r w:rsidRPr="007E6A93">
              <w:rPr>
                <w:szCs w:val="24"/>
              </w:rPr>
              <w:t>19,7</w:t>
            </w:r>
          </w:p>
        </w:tc>
        <w:tc>
          <w:tcPr>
            <w:tcW w:w="1773" w:type="dxa"/>
            <w:vAlign w:val="center"/>
          </w:tcPr>
          <w:p w:rsidR="005517FF" w:rsidRPr="007E6A93" w:rsidRDefault="005517FF" w:rsidP="008B4004">
            <w:pPr>
              <w:spacing w:line="240" w:lineRule="auto"/>
              <w:jc w:val="center"/>
              <w:rPr>
                <w:szCs w:val="24"/>
              </w:rPr>
            </w:pPr>
            <w:r w:rsidRPr="007E6A93">
              <w:rPr>
                <w:szCs w:val="24"/>
              </w:rPr>
              <w:t>19,5</w:t>
            </w:r>
          </w:p>
        </w:tc>
        <w:tc>
          <w:tcPr>
            <w:tcW w:w="1839" w:type="dxa"/>
            <w:vAlign w:val="center"/>
          </w:tcPr>
          <w:p w:rsidR="005517FF" w:rsidRPr="007E6A93" w:rsidRDefault="005517FF" w:rsidP="008B4004">
            <w:pPr>
              <w:spacing w:line="240" w:lineRule="auto"/>
              <w:jc w:val="center"/>
              <w:rPr>
                <w:szCs w:val="24"/>
              </w:rPr>
            </w:pPr>
            <w:r w:rsidRPr="007E6A93">
              <w:rPr>
                <w:szCs w:val="24"/>
              </w:rPr>
              <w:t>19,3</w:t>
            </w:r>
          </w:p>
        </w:tc>
      </w:tr>
      <w:tr w:rsidR="005517FF" w:rsidRPr="007E6A93">
        <w:tblPrEx>
          <w:tblCellMar>
            <w:left w:w="108" w:type="dxa"/>
            <w:right w:w="108" w:type="dxa"/>
          </w:tblCellMar>
          <w:tblLook w:val="0000" w:firstRow="0" w:lastRow="0" w:firstColumn="0" w:lastColumn="0" w:noHBand="0" w:noVBand="0"/>
        </w:tblPrEx>
        <w:trPr>
          <w:trHeight w:val="276"/>
          <w:jc w:val="center"/>
        </w:trPr>
        <w:tc>
          <w:tcPr>
            <w:tcW w:w="3715" w:type="dxa"/>
            <w:vAlign w:val="center"/>
          </w:tcPr>
          <w:p w:rsidR="005517FF" w:rsidRPr="007E6A93" w:rsidRDefault="005517FF" w:rsidP="008B4004">
            <w:pPr>
              <w:spacing w:line="240" w:lineRule="auto"/>
              <w:rPr>
                <w:szCs w:val="24"/>
              </w:rPr>
            </w:pPr>
            <w:r w:rsidRPr="007E6A93">
              <w:rPr>
                <w:szCs w:val="24"/>
              </w:rPr>
              <w:t>Prienų r. sav.</w:t>
            </w:r>
          </w:p>
        </w:tc>
        <w:tc>
          <w:tcPr>
            <w:tcW w:w="2137" w:type="dxa"/>
            <w:vAlign w:val="center"/>
          </w:tcPr>
          <w:p w:rsidR="005517FF" w:rsidRPr="007E6A93" w:rsidRDefault="005517FF" w:rsidP="008B4004">
            <w:pPr>
              <w:spacing w:line="240" w:lineRule="auto"/>
              <w:jc w:val="center"/>
              <w:rPr>
                <w:szCs w:val="24"/>
              </w:rPr>
            </w:pPr>
            <w:r w:rsidRPr="007E6A93">
              <w:rPr>
                <w:szCs w:val="24"/>
              </w:rPr>
              <w:t>28,2</w:t>
            </w:r>
          </w:p>
        </w:tc>
        <w:tc>
          <w:tcPr>
            <w:tcW w:w="1773" w:type="dxa"/>
            <w:vAlign w:val="center"/>
          </w:tcPr>
          <w:p w:rsidR="005517FF" w:rsidRPr="007E6A93" w:rsidRDefault="005517FF" w:rsidP="008B4004">
            <w:pPr>
              <w:spacing w:line="240" w:lineRule="auto"/>
              <w:jc w:val="center"/>
              <w:rPr>
                <w:szCs w:val="24"/>
              </w:rPr>
            </w:pPr>
            <w:r w:rsidRPr="007E6A93">
              <w:rPr>
                <w:szCs w:val="24"/>
              </w:rPr>
              <w:t>27,7</w:t>
            </w:r>
          </w:p>
        </w:tc>
        <w:tc>
          <w:tcPr>
            <w:tcW w:w="1839" w:type="dxa"/>
            <w:vAlign w:val="center"/>
          </w:tcPr>
          <w:p w:rsidR="005517FF" w:rsidRPr="007E6A93" w:rsidRDefault="005517FF" w:rsidP="008B4004">
            <w:pPr>
              <w:spacing w:line="240" w:lineRule="auto"/>
              <w:jc w:val="center"/>
              <w:rPr>
                <w:szCs w:val="24"/>
              </w:rPr>
            </w:pPr>
            <w:r w:rsidRPr="007E6A93">
              <w:rPr>
                <w:szCs w:val="24"/>
              </w:rPr>
              <w:t>27,3</w:t>
            </w:r>
          </w:p>
        </w:tc>
      </w:tr>
      <w:tr w:rsidR="005517FF" w:rsidRPr="007E6A93">
        <w:tblPrEx>
          <w:tblCellMar>
            <w:left w:w="108" w:type="dxa"/>
            <w:right w:w="108" w:type="dxa"/>
          </w:tblCellMar>
          <w:tblLook w:val="0000" w:firstRow="0" w:lastRow="0" w:firstColumn="0" w:lastColumn="0" w:noHBand="0" w:noVBand="0"/>
        </w:tblPrEx>
        <w:trPr>
          <w:trHeight w:val="253"/>
          <w:jc w:val="center"/>
        </w:trPr>
        <w:tc>
          <w:tcPr>
            <w:tcW w:w="3715" w:type="dxa"/>
            <w:vAlign w:val="center"/>
          </w:tcPr>
          <w:p w:rsidR="005517FF" w:rsidRPr="007E6A93" w:rsidRDefault="005517FF" w:rsidP="008B4004">
            <w:pPr>
              <w:spacing w:line="240" w:lineRule="auto"/>
              <w:rPr>
                <w:szCs w:val="24"/>
              </w:rPr>
            </w:pPr>
            <w:r w:rsidRPr="007E6A93">
              <w:rPr>
                <w:szCs w:val="24"/>
              </w:rPr>
              <w:t>Kazlų Rūdos sav.</w:t>
            </w:r>
          </w:p>
        </w:tc>
        <w:tc>
          <w:tcPr>
            <w:tcW w:w="2137" w:type="dxa"/>
            <w:vAlign w:val="center"/>
          </w:tcPr>
          <w:p w:rsidR="005517FF" w:rsidRPr="007E6A93" w:rsidRDefault="005517FF" w:rsidP="008B4004">
            <w:pPr>
              <w:spacing w:line="240" w:lineRule="auto"/>
              <w:jc w:val="center"/>
              <w:rPr>
                <w:szCs w:val="24"/>
              </w:rPr>
            </w:pPr>
            <w:r w:rsidRPr="007E6A93">
              <w:rPr>
                <w:szCs w:val="24"/>
              </w:rPr>
              <w:t>23,0</w:t>
            </w:r>
          </w:p>
        </w:tc>
        <w:tc>
          <w:tcPr>
            <w:tcW w:w="1773" w:type="dxa"/>
            <w:vAlign w:val="center"/>
          </w:tcPr>
          <w:p w:rsidR="005517FF" w:rsidRPr="007E6A93" w:rsidRDefault="005517FF" w:rsidP="008B4004">
            <w:pPr>
              <w:spacing w:line="240" w:lineRule="auto"/>
              <w:jc w:val="center"/>
              <w:rPr>
                <w:szCs w:val="24"/>
              </w:rPr>
            </w:pPr>
            <w:r w:rsidRPr="007E6A93">
              <w:rPr>
                <w:szCs w:val="24"/>
              </w:rPr>
              <w:t>22,8</w:t>
            </w:r>
          </w:p>
        </w:tc>
        <w:tc>
          <w:tcPr>
            <w:tcW w:w="1839" w:type="dxa"/>
            <w:vAlign w:val="center"/>
          </w:tcPr>
          <w:p w:rsidR="005517FF" w:rsidRPr="007E6A93" w:rsidRDefault="005517FF" w:rsidP="008B4004">
            <w:pPr>
              <w:spacing w:line="240" w:lineRule="auto"/>
              <w:jc w:val="center"/>
              <w:rPr>
                <w:szCs w:val="24"/>
              </w:rPr>
            </w:pPr>
            <w:r w:rsidRPr="007E6A93">
              <w:rPr>
                <w:szCs w:val="24"/>
              </w:rPr>
              <w:t>22,5</w:t>
            </w:r>
          </w:p>
        </w:tc>
      </w:tr>
      <w:tr w:rsidR="005517FF" w:rsidRPr="007E6A93" w:rsidTr="008B4004">
        <w:tblPrEx>
          <w:tblCellMar>
            <w:left w:w="108" w:type="dxa"/>
            <w:right w:w="108" w:type="dxa"/>
          </w:tblCellMar>
          <w:tblLook w:val="0000" w:firstRow="0" w:lastRow="0" w:firstColumn="0" w:lastColumn="0" w:noHBand="0" w:noVBand="0"/>
        </w:tblPrEx>
        <w:trPr>
          <w:trHeight w:val="141"/>
          <w:jc w:val="center"/>
        </w:trPr>
        <w:tc>
          <w:tcPr>
            <w:tcW w:w="3715" w:type="dxa"/>
            <w:vAlign w:val="center"/>
          </w:tcPr>
          <w:p w:rsidR="005517FF" w:rsidRPr="007E6A93" w:rsidRDefault="005517FF" w:rsidP="008B4004">
            <w:pPr>
              <w:spacing w:line="240" w:lineRule="auto"/>
              <w:rPr>
                <w:b/>
                <w:i/>
                <w:szCs w:val="24"/>
              </w:rPr>
            </w:pPr>
            <w:r w:rsidRPr="007E6A93">
              <w:rPr>
                <w:b/>
                <w:i/>
                <w:szCs w:val="24"/>
              </w:rPr>
              <w:t>ŽRVVG teritorija</w:t>
            </w:r>
          </w:p>
        </w:tc>
        <w:tc>
          <w:tcPr>
            <w:tcW w:w="2137" w:type="dxa"/>
            <w:vAlign w:val="center"/>
          </w:tcPr>
          <w:p w:rsidR="005517FF" w:rsidRPr="007E6A93" w:rsidRDefault="005517FF" w:rsidP="008B4004">
            <w:pPr>
              <w:spacing w:line="240" w:lineRule="auto"/>
              <w:jc w:val="center"/>
              <w:rPr>
                <w:b/>
                <w:i/>
                <w:szCs w:val="24"/>
              </w:rPr>
            </w:pPr>
            <w:r w:rsidRPr="007E6A93">
              <w:rPr>
                <w:b/>
                <w:i/>
                <w:szCs w:val="24"/>
              </w:rPr>
              <w:t>23,2</w:t>
            </w:r>
          </w:p>
        </w:tc>
        <w:tc>
          <w:tcPr>
            <w:tcW w:w="1773" w:type="dxa"/>
            <w:vAlign w:val="center"/>
          </w:tcPr>
          <w:p w:rsidR="005517FF" w:rsidRPr="007E6A93" w:rsidRDefault="005517FF" w:rsidP="008B4004">
            <w:pPr>
              <w:spacing w:line="240" w:lineRule="auto"/>
              <w:jc w:val="center"/>
              <w:rPr>
                <w:b/>
                <w:i/>
                <w:szCs w:val="24"/>
              </w:rPr>
            </w:pPr>
            <w:r w:rsidRPr="007E6A93">
              <w:rPr>
                <w:b/>
                <w:i/>
                <w:szCs w:val="24"/>
              </w:rPr>
              <w:t>22,9</w:t>
            </w:r>
          </w:p>
        </w:tc>
        <w:tc>
          <w:tcPr>
            <w:tcW w:w="1839" w:type="dxa"/>
            <w:vAlign w:val="center"/>
          </w:tcPr>
          <w:p w:rsidR="005517FF" w:rsidRPr="007E6A93" w:rsidRDefault="005517FF" w:rsidP="008B4004">
            <w:pPr>
              <w:spacing w:line="240" w:lineRule="auto"/>
              <w:jc w:val="center"/>
              <w:rPr>
                <w:b/>
                <w:i/>
                <w:szCs w:val="24"/>
              </w:rPr>
            </w:pPr>
            <w:r w:rsidRPr="007E6A93">
              <w:rPr>
                <w:b/>
                <w:i/>
                <w:szCs w:val="24"/>
              </w:rPr>
              <w:t>22,7</w:t>
            </w:r>
          </w:p>
        </w:tc>
      </w:tr>
    </w:tbl>
    <w:p w:rsidR="001A767A" w:rsidRPr="007E6A93" w:rsidRDefault="005517FF" w:rsidP="008B4004">
      <w:pPr>
        <w:spacing w:before="150" w:after="75" w:line="240" w:lineRule="auto"/>
        <w:outlineLvl w:val="1"/>
        <w:rPr>
          <w:i/>
          <w:sz w:val="20"/>
          <w:szCs w:val="20"/>
          <w:shd w:val="clear" w:color="auto" w:fill="FFFFFF"/>
        </w:rPr>
      </w:pPr>
      <w:r w:rsidRPr="007E6A93">
        <w:rPr>
          <w:b/>
          <w:szCs w:val="24"/>
          <w:shd w:val="clear" w:color="auto" w:fill="FFFFFF"/>
        </w:rPr>
        <w:t xml:space="preserve">   </w:t>
      </w:r>
      <w:r w:rsidR="001A767A" w:rsidRPr="007E6A93">
        <w:rPr>
          <w:i/>
          <w:sz w:val="20"/>
          <w:szCs w:val="20"/>
          <w:shd w:val="clear" w:color="auto" w:fill="FFFFFF"/>
        </w:rPr>
        <w:t xml:space="preserve">Šaltinis: </w:t>
      </w:r>
      <w:hyperlink r:id="rId39" w:history="1">
        <w:r w:rsidR="001A767A" w:rsidRPr="007E6A93">
          <w:rPr>
            <w:i/>
            <w:sz w:val="20"/>
            <w:szCs w:val="20"/>
            <w:shd w:val="clear" w:color="auto" w:fill="FFFFFF"/>
          </w:rPr>
          <w:t>http://osp.stat.gov.lt/statistiniu-rodikliu-analize</w:t>
        </w:r>
      </w:hyperlink>
    </w:p>
    <w:p w:rsidR="001A767A" w:rsidRPr="007E6A93" w:rsidRDefault="001A767A" w:rsidP="001E370E">
      <w:pPr>
        <w:shd w:val="clear" w:color="auto" w:fill="FFFFFF"/>
        <w:spacing w:before="150" w:after="75" w:line="240" w:lineRule="auto"/>
        <w:jc w:val="both"/>
        <w:outlineLvl w:val="1"/>
        <w:rPr>
          <w:i/>
          <w:sz w:val="20"/>
          <w:szCs w:val="20"/>
        </w:rPr>
      </w:pPr>
    </w:p>
    <w:p w:rsidR="001A767A" w:rsidRPr="007E6A93" w:rsidRDefault="001A767A" w:rsidP="00DB7173">
      <w:pPr>
        <w:shd w:val="clear" w:color="auto" w:fill="FFFFFF"/>
        <w:spacing w:before="150" w:after="75" w:line="240" w:lineRule="auto"/>
        <w:jc w:val="both"/>
        <w:outlineLvl w:val="1"/>
      </w:pPr>
      <w:r w:rsidRPr="007E6A93">
        <w:rPr>
          <w:szCs w:val="24"/>
          <w:lang w:eastAsia="lt-LT"/>
        </w:rPr>
        <w:t xml:space="preserve">        </w:t>
      </w:r>
      <w:r w:rsidRPr="00EA1F32">
        <w:rPr>
          <w:szCs w:val="24"/>
          <w:lang w:eastAsia="lt-LT"/>
        </w:rPr>
        <w:t>Gyventojų kaita tiesiogiai įtakoja ir gyventojų demografinius pokyčius. Norint užtikrinti apsirūpinimą kvalifikuota darbo jėga ir pilnavertį socialinį gyvenimą</w:t>
      </w:r>
      <w:r w:rsidR="00395B20" w:rsidRPr="00EA1F32">
        <w:rPr>
          <w:szCs w:val="24"/>
          <w:lang w:eastAsia="lt-LT"/>
        </w:rPr>
        <w:t>, būtina pasiekti, kad</w:t>
      </w:r>
      <w:r w:rsidRPr="00EA1F32">
        <w:rPr>
          <w:szCs w:val="24"/>
          <w:lang w:eastAsia="lt-LT"/>
        </w:rPr>
        <w:t xml:space="preserve"> būtų sumažinta jaunų asmenų iki 40 metų emigracija. Lietuvoje vietos gyventojų iki 40 metų skaičius 2013–2016 m. sumažėjo nuo </w:t>
      </w:r>
      <w:r w:rsidRPr="00EA1F32">
        <w:t>1 398 999 iki 1 330 236, t.</w:t>
      </w:r>
      <w:r w:rsidR="00395B20" w:rsidRPr="00EA1F32">
        <w:t xml:space="preserve"> </w:t>
      </w:r>
      <w:r w:rsidRPr="00EA1F32">
        <w:t>y. 4,9 proc.</w:t>
      </w:r>
      <w:r w:rsidR="00B37F9E" w:rsidRPr="00EA1F32">
        <w:t xml:space="preserve"> </w:t>
      </w:r>
      <w:r w:rsidR="007A650C" w:rsidRPr="00EA1F32">
        <w:t>.</w:t>
      </w:r>
      <w:r w:rsidRPr="00EA1F32">
        <w:t xml:space="preserve"> Bendra negaty</w:t>
      </w:r>
      <w:r w:rsidR="00395B20" w:rsidRPr="00EA1F32">
        <w:t>vi šalies gyventojų kaita</w:t>
      </w:r>
      <w:r w:rsidRPr="00EA1F32">
        <w:t xml:space="preserve"> 2013–</w:t>
      </w:r>
      <w:r w:rsidR="00395B20" w:rsidRPr="00EA1F32">
        <w:t>2016 m. buvo</w:t>
      </w:r>
      <w:r w:rsidRPr="00EA1F32">
        <w:rPr>
          <w:szCs w:val="24"/>
        </w:rPr>
        <w:t xml:space="preserve"> 2,8 proc., tai rodo, kad gyventojų iki 40 m. Lietuvoje sumažėjo 75,0 proc. daugiau už bend</w:t>
      </w:r>
      <w:r w:rsidR="00395B20" w:rsidRPr="00EA1F32">
        <w:rPr>
          <w:szCs w:val="24"/>
        </w:rPr>
        <w:t>rą  gyventojų skaičiaus pokytį.</w:t>
      </w:r>
      <w:r w:rsidRPr="00EA1F32">
        <w:rPr>
          <w:szCs w:val="24"/>
        </w:rPr>
        <w:t xml:space="preserve"> Per tą patį laikotarpį ŽRVVG </w:t>
      </w:r>
      <w:r w:rsidR="00395B20" w:rsidRPr="00EA1F32">
        <w:rPr>
          <w:szCs w:val="24"/>
        </w:rPr>
        <w:t>teritorijoje gyventojų skaičius</w:t>
      </w:r>
      <w:r w:rsidRPr="00EA1F32">
        <w:rPr>
          <w:szCs w:val="24"/>
        </w:rPr>
        <w:t xml:space="preserve"> iki 40 m. sumažėjo nuo </w:t>
      </w:r>
      <w:r w:rsidRPr="00EA1F32">
        <w:t>29</w:t>
      </w:r>
      <w:r w:rsidR="00395B20" w:rsidRPr="00EA1F32">
        <w:t xml:space="preserve"> 766  iki  28 138 gyventojų</w:t>
      </w:r>
      <w:r w:rsidRPr="00EA1F32">
        <w:t>, t.</w:t>
      </w:r>
      <w:r w:rsidR="00395B20" w:rsidRPr="00EA1F32">
        <w:t xml:space="preserve"> </w:t>
      </w:r>
      <w:r w:rsidR="007A650C" w:rsidRPr="00EA1F32">
        <w:t>y. 5,5 proc. ir 0,6 proc. punkto</w:t>
      </w:r>
      <w:r w:rsidRPr="00EA1F32">
        <w:t xml:space="preserve"> spartesni</w:t>
      </w:r>
      <w:r w:rsidR="007A650C" w:rsidRPr="00EA1F32">
        <w:t>s</w:t>
      </w:r>
      <w:r w:rsidRPr="00EA1F32">
        <w:t xml:space="preserve"> mažėji</w:t>
      </w:r>
      <w:r w:rsidR="007A650C" w:rsidRPr="00EA1F32">
        <w:t>mas</w:t>
      </w:r>
      <w:r w:rsidR="00395B20" w:rsidRPr="00EA1F32">
        <w:t>,</w:t>
      </w:r>
      <w:r w:rsidRPr="00EA1F32">
        <w:t xml:space="preserve"> lyginan</w:t>
      </w:r>
      <w:r w:rsidR="00395B20" w:rsidRPr="00EA1F32">
        <w:t>t</w:t>
      </w:r>
      <w:r w:rsidRPr="00EA1F32">
        <w:t xml:space="preserve"> su šalies vidurkiu (7 lentelė)</w:t>
      </w:r>
      <w:r w:rsidR="00395B20" w:rsidRPr="00EA1F32">
        <w:t xml:space="preserve"> </w:t>
      </w:r>
      <w:r w:rsidRPr="00EA1F32">
        <w:t>.</w:t>
      </w:r>
      <w:r w:rsidR="00395B20" w:rsidRPr="00EA1F32">
        <w:t xml:space="preserve"> </w:t>
      </w:r>
      <w:r w:rsidRPr="00EA1F32">
        <w:rPr>
          <w:szCs w:val="24"/>
        </w:rPr>
        <w:t>2013–2015 m. ŽRVVG teritorijoje vietos gyventojų iki 40 m. (įskaitytinai) sumažėjo nuo 29</w:t>
      </w:r>
      <w:r w:rsidR="00395B20" w:rsidRPr="00EA1F32">
        <w:rPr>
          <w:szCs w:val="24"/>
        </w:rPr>
        <w:t xml:space="preserve"> </w:t>
      </w:r>
      <w:r w:rsidRPr="00EA1F32">
        <w:rPr>
          <w:szCs w:val="24"/>
        </w:rPr>
        <w:t>766 iki 28</w:t>
      </w:r>
      <w:r w:rsidR="00395B20" w:rsidRPr="00EA1F32">
        <w:rPr>
          <w:szCs w:val="24"/>
        </w:rPr>
        <w:t xml:space="preserve"> 671</w:t>
      </w:r>
      <w:r w:rsidRPr="00EA1F32">
        <w:rPr>
          <w:szCs w:val="24"/>
        </w:rPr>
        <w:t xml:space="preserve"> arba</w:t>
      </w:r>
      <w:r w:rsidR="00395B20" w:rsidRPr="00EA1F32">
        <w:rPr>
          <w:szCs w:val="24"/>
        </w:rPr>
        <w:t xml:space="preserve"> 3,7 proc.,</w:t>
      </w:r>
      <w:r w:rsidRPr="00EA1F32">
        <w:rPr>
          <w:szCs w:val="24"/>
        </w:rPr>
        <w:t xml:space="preserve"> moterų sumažėjo nuo 14</w:t>
      </w:r>
      <w:r w:rsidR="00395B20" w:rsidRPr="00EA1F32">
        <w:rPr>
          <w:szCs w:val="24"/>
        </w:rPr>
        <w:t xml:space="preserve"> </w:t>
      </w:r>
      <w:r w:rsidRPr="00EA1F32">
        <w:rPr>
          <w:szCs w:val="24"/>
        </w:rPr>
        <w:t>118 iki 13</w:t>
      </w:r>
      <w:r w:rsidR="00395B20" w:rsidRPr="00EA1F32">
        <w:rPr>
          <w:szCs w:val="24"/>
        </w:rPr>
        <w:t xml:space="preserve"> 594 arba 3,7 </w:t>
      </w:r>
      <w:r w:rsidRPr="00EA1F32">
        <w:rPr>
          <w:szCs w:val="24"/>
        </w:rPr>
        <w:t>proc., vyrų – nuo 15</w:t>
      </w:r>
      <w:r w:rsidR="00395B20" w:rsidRPr="00EA1F32">
        <w:rPr>
          <w:szCs w:val="24"/>
        </w:rPr>
        <w:t xml:space="preserve"> </w:t>
      </w:r>
      <w:r w:rsidRPr="00EA1F32">
        <w:rPr>
          <w:szCs w:val="24"/>
        </w:rPr>
        <w:t>648 iki 15</w:t>
      </w:r>
      <w:r w:rsidR="00395B20" w:rsidRPr="00EA1F32">
        <w:rPr>
          <w:szCs w:val="24"/>
        </w:rPr>
        <w:t xml:space="preserve"> 077 </w:t>
      </w:r>
      <w:r w:rsidRPr="00EA1F32">
        <w:rPr>
          <w:szCs w:val="24"/>
        </w:rPr>
        <w:t xml:space="preserve">arba 3,6 proc. </w:t>
      </w:r>
      <w:r w:rsidRPr="00EA1F32">
        <w:t>(7 lentelė)</w:t>
      </w:r>
      <w:r w:rsidR="00395B20" w:rsidRPr="00EA1F32">
        <w:t xml:space="preserve"> </w:t>
      </w:r>
      <w:r w:rsidRPr="00EA1F32">
        <w:t>(R</w:t>
      </w:r>
      <w:r w:rsidR="00502121">
        <w:t>22</w:t>
      </w:r>
      <w:r w:rsidRPr="00EA1F32">
        <w:t>).</w:t>
      </w:r>
      <w:r w:rsidR="00AF6849">
        <w:t xml:space="preserve"> </w:t>
      </w:r>
      <w:r w:rsidR="00165C67">
        <w:t xml:space="preserve"> Imant ilgesnį laiko tarpą, </w:t>
      </w:r>
      <w:r w:rsidR="00AF6849">
        <w:t>2011</w:t>
      </w:r>
      <w:r w:rsidR="00AF6849" w:rsidRPr="00EA1F32">
        <w:rPr>
          <w:szCs w:val="24"/>
        </w:rPr>
        <w:t>–</w:t>
      </w:r>
      <w:r w:rsidR="00AF6849">
        <w:rPr>
          <w:szCs w:val="24"/>
        </w:rPr>
        <w:t>2015 m.</w:t>
      </w:r>
      <w:r w:rsidR="00AF6849" w:rsidRPr="00AF6849">
        <w:rPr>
          <w:szCs w:val="24"/>
        </w:rPr>
        <w:t xml:space="preserve"> </w:t>
      </w:r>
      <w:r w:rsidR="00AF6849" w:rsidRPr="00EA1F32">
        <w:rPr>
          <w:szCs w:val="24"/>
        </w:rPr>
        <w:t>ŽRVVG teritorijoje vietos gyventojų iki 40 m</w:t>
      </w:r>
      <w:r w:rsidR="00AF6849">
        <w:rPr>
          <w:szCs w:val="24"/>
        </w:rPr>
        <w:t>. (įskaitytinai) sumažėjo nuo 31 656</w:t>
      </w:r>
      <w:r w:rsidR="00AF6849" w:rsidRPr="00EA1F32">
        <w:rPr>
          <w:szCs w:val="24"/>
        </w:rPr>
        <w:t xml:space="preserve"> iki </w:t>
      </w:r>
      <w:r w:rsidR="00AF6849">
        <w:rPr>
          <w:szCs w:val="24"/>
        </w:rPr>
        <w:t xml:space="preserve">28 671 </w:t>
      </w:r>
      <w:r w:rsidR="00AF6849" w:rsidRPr="00EA1F32">
        <w:rPr>
          <w:szCs w:val="24"/>
        </w:rPr>
        <w:t xml:space="preserve">arba </w:t>
      </w:r>
      <w:r w:rsidR="00AF6849">
        <w:rPr>
          <w:szCs w:val="24"/>
        </w:rPr>
        <w:t xml:space="preserve">9,4 </w:t>
      </w:r>
      <w:r w:rsidR="00AF6849" w:rsidRPr="00EA1F32">
        <w:rPr>
          <w:szCs w:val="24"/>
        </w:rPr>
        <w:t xml:space="preserve">proc., moterų sumažėjo nuo </w:t>
      </w:r>
      <w:r w:rsidR="00AF6849">
        <w:rPr>
          <w:szCs w:val="24"/>
        </w:rPr>
        <w:t xml:space="preserve">15 048 </w:t>
      </w:r>
      <w:r w:rsidR="00AF6849" w:rsidRPr="00EA1F32">
        <w:rPr>
          <w:szCs w:val="24"/>
        </w:rPr>
        <w:t>iki</w:t>
      </w:r>
      <w:r w:rsidR="00AF6849">
        <w:rPr>
          <w:szCs w:val="24"/>
        </w:rPr>
        <w:t xml:space="preserve"> 13 594</w:t>
      </w:r>
      <w:r w:rsidR="00AF6849" w:rsidRPr="00EA1F32">
        <w:rPr>
          <w:szCs w:val="24"/>
        </w:rPr>
        <w:t xml:space="preserve"> arba</w:t>
      </w:r>
      <w:r w:rsidR="00AF6849">
        <w:rPr>
          <w:szCs w:val="24"/>
        </w:rPr>
        <w:t xml:space="preserve"> 9,7</w:t>
      </w:r>
      <w:r w:rsidR="00AF6849" w:rsidRPr="00EA1F32">
        <w:rPr>
          <w:szCs w:val="24"/>
        </w:rPr>
        <w:t xml:space="preserve"> proc., vyrų – nuo </w:t>
      </w:r>
      <w:r w:rsidR="00AF6849">
        <w:rPr>
          <w:szCs w:val="24"/>
        </w:rPr>
        <w:t xml:space="preserve">16 613 </w:t>
      </w:r>
      <w:r w:rsidR="00AF6849" w:rsidRPr="00EA1F32">
        <w:rPr>
          <w:szCs w:val="24"/>
        </w:rPr>
        <w:t xml:space="preserve">iki </w:t>
      </w:r>
      <w:r w:rsidR="00AF6849">
        <w:rPr>
          <w:szCs w:val="24"/>
        </w:rPr>
        <w:t xml:space="preserve">15 077 </w:t>
      </w:r>
      <w:r w:rsidR="00AF6849" w:rsidRPr="00EA1F32">
        <w:rPr>
          <w:szCs w:val="24"/>
        </w:rPr>
        <w:t xml:space="preserve">arba </w:t>
      </w:r>
      <w:r w:rsidR="00AF6849">
        <w:rPr>
          <w:szCs w:val="24"/>
        </w:rPr>
        <w:t xml:space="preserve">9,2 </w:t>
      </w:r>
      <w:r w:rsidR="00AF6849" w:rsidRPr="00EA1F32">
        <w:rPr>
          <w:szCs w:val="24"/>
        </w:rPr>
        <w:t>proc.</w:t>
      </w:r>
    </w:p>
    <w:p w:rsidR="001A767A" w:rsidRPr="007E6A93" w:rsidRDefault="001A767A" w:rsidP="001E370E">
      <w:pPr>
        <w:shd w:val="clear" w:color="auto" w:fill="FFFFFF"/>
        <w:spacing w:before="150" w:after="75"/>
        <w:outlineLvl w:val="1"/>
        <w:rPr>
          <w:b/>
        </w:rPr>
      </w:pPr>
      <w:r w:rsidRPr="007E6A93">
        <w:rPr>
          <w:b/>
        </w:rPr>
        <w:t>7 lentelė. Vietos gyventojai iki 40 m. (įskaitytinai)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916"/>
        <w:gridCol w:w="861"/>
        <w:gridCol w:w="816"/>
        <w:gridCol w:w="916"/>
        <w:gridCol w:w="861"/>
        <w:gridCol w:w="816"/>
        <w:gridCol w:w="916"/>
        <w:gridCol w:w="891"/>
        <w:gridCol w:w="816"/>
      </w:tblGrid>
      <w:tr w:rsidR="001A767A" w:rsidRPr="007E6A93">
        <w:tc>
          <w:tcPr>
            <w:tcW w:w="2660"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E657E7" w:rsidP="00E657E7">
            <w:pPr>
              <w:spacing w:before="150" w:after="75" w:line="240" w:lineRule="auto"/>
              <w:jc w:val="center"/>
              <w:outlineLvl w:val="1"/>
              <w:rPr>
                <w:b/>
                <w:sz w:val="20"/>
                <w:szCs w:val="20"/>
              </w:rPr>
            </w:pPr>
            <w:r w:rsidRPr="007E6A93">
              <w:rPr>
                <w:b/>
                <w:sz w:val="20"/>
                <w:szCs w:val="20"/>
              </w:rPr>
              <w:t>Administracinė teritorija</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after="0" w:line="240" w:lineRule="auto"/>
              <w:jc w:val="center"/>
              <w:rPr>
                <w:b/>
                <w:sz w:val="20"/>
                <w:szCs w:val="20"/>
              </w:rPr>
            </w:pPr>
            <w:r w:rsidRPr="007E6A93">
              <w:rPr>
                <w:b/>
                <w:sz w:val="20"/>
                <w:szCs w:val="20"/>
              </w:rPr>
              <w:t>2013</w:t>
            </w:r>
            <w:r w:rsidR="00211B49" w:rsidRPr="007E6A93">
              <w:rPr>
                <w:b/>
                <w:sz w:val="20"/>
                <w:szCs w:val="20"/>
              </w:rPr>
              <w:t xml:space="preserve"> m.</w:t>
            </w:r>
          </w:p>
        </w:tc>
        <w:tc>
          <w:tcPr>
            <w:tcW w:w="221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after="0" w:line="240" w:lineRule="auto"/>
              <w:jc w:val="center"/>
              <w:rPr>
                <w:b/>
                <w:sz w:val="20"/>
                <w:szCs w:val="20"/>
              </w:rPr>
            </w:pPr>
            <w:r w:rsidRPr="007E6A93">
              <w:rPr>
                <w:b/>
                <w:sz w:val="20"/>
                <w:szCs w:val="20"/>
              </w:rPr>
              <w:t>2015</w:t>
            </w:r>
            <w:r w:rsidR="00211B49" w:rsidRPr="007E6A93">
              <w:rPr>
                <w:b/>
                <w:sz w:val="20"/>
                <w:szCs w:val="20"/>
              </w:rPr>
              <w:t xml:space="preserve"> m.</w:t>
            </w:r>
          </w:p>
        </w:tc>
        <w:tc>
          <w:tcPr>
            <w:tcW w:w="2446"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after="0" w:line="240" w:lineRule="auto"/>
              <w:jc w:val="center"/>
              <w:rPr>
                <w:b/>
                <w:sz w:val="20"/>
                <w:szCs w:val="20"/>
              </w:rPr>
            </w:pPr>
            <w:r w:rsidRPr="007E6A93">
              <w:rPr>
                <w:b/>
                <w:sz w:val="20"/>
                <w:szCs w:val="20"/>
              </w:rPr>
              <w:t>2016</w:t>
            </w:r>
            <w:r w:rsidR="00211B49" w:rsidRPr="007E6A93">
              <w:rPr>
                <w:b/>
                <w:sz w:val="20"/>
                <w:szCs w:val="20"/>
              </w:rPr>
              <w:t xml:space="preserve"> m.</w:t>
            </w:r>
            <w:r w:rsidRPr="007E6A93">
              <w:rPr>
                <w:b/>
                <w:sz w:val="20"/>
                <w:szCs w:val="20"/>
              </w:rPr>
              <w:t>*</w:t>
            </w:r>
          </w:p>
        </w:tc>
      </w:tr>
      <w:tr w:rsidR="001A767A" w:rsidRPr="007E6A93">
        <w:tc>
          <w:tcPr>
            <w:tcW w:w="2660"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Viso</w:t>
            </w:r>
          </w:p>
        </w:tc>
        <w:tc>
          <w:tcPr>
            <w:tcW w:w="73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Moterų</w:t>
            </w:r>
          </w:p>
        </w:tc>
        <w:tc>
          <w:tcPr>
            <w:tcW w:w="70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Vyrų</w:t>
            </w:r>
          </w:p>
        </w:tc>
        <w:tc>
          <w:tcPr>
            <w:tcW w:w="7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Viso</w:t>
            </w:r>
          </w:p>
        </w:tc>
        <w:tc>
          <w:tcPr>
            <w:tcW w:w="73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Moterų</w:t>
            </w:r>
          </w:p>
        </w:tc>
        <w:tc>
          <w:tcPr>
            <w:tcW w:w="70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Vyrų</w:t>
            </w:r>
          </w:p>
        </w:tc>
        <w:tc>
          <w:tcPr>
            <w:tcW w:w="7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Viso</w:t>
            </w:r>
          </w:p>
        </w:tc>
        <w:tc>
          <w:tcPr>
            <w:tcW w:w="94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Moterų</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E657E7">
            <w:pPr>
              <w:spacing w:before="150" w:after="75" w:line="240" w:lineRule="auto"/>
              <w:jc w:val="center"/>
              <w:outlineLvl w:val="1"/>
              <w:rPr>
                <w:b/>
                <w:sz w:val="20"/>
                <w:szCs w:val="20"/>
              </w:rPr>
            </w:pPr>
            <w:r w:rsidRPr="007E6A93">
              <w:rPr>
                <w:b/>
                <w:sz w:val="20"/>
                <w:szCs w:val="20"/>
              </w:rPr>
              <w:t>Vyrų</w:t>
            </w:r>
          </w:p>
        </w:tc>
      </w:tr>
      <w:tr w:rsidR="001A767A" w:rsidRPr="007E6A93">
        <w:tc>
          <w:tcPr>
            <w:tcW w:w="26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b/>
                <w:i/>
                <w:sz w:val="20"/>
                <w:szCs w:val="20"/>
              </w:rPr>
            </w:pPr>
            <w:r w:rsidRPr="007E6A93">
              <w:rPr>
                <w:b/>
                <w:i/>
                <w:sz w:val="20"/>
                <w:szCs w:val="20"/>
              </w:rPr>
              <w:t>Lietuvos Respublika</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1398999</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688252</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710747</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1354897</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664046</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690851</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1330236</w:t>
            </w:r>
          </w:p>
        </w:tc>
        <w:tc>
          <w:tcPr>
            <w:tcW w:w="94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652274</w:t>
            </w:r>
          </w:p>
        </w:tc>
        <w:tc>
          <w:tcPr>
            <w:tcW w:w="72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before="150" w:after="75" w:line="240" w:lineRule="auto"/>
              <w:jc w:val="center"/>
              <w:outlineLvl w:val="1"/>
              <w:rPr>
                <w:b/>
                <w:i/>
                <w:sz w:val="20"/>
                <w:szCs w:val="20"/>
              </w:rPr>
            </w:pPr>
            <w:r w:rsidRPr="007E6A93">
              <w:rPr>
                <w:b/>
                <w:i/>
                <w:sz w:val="20"/>
                <w:szCs w:val="20"/>
              </w:rPr>
              <w:t>677962</w:t>
            </w:r>
          </w:p>
        </w:tc>
      </w:tr>
      <w:tr w:rsidR="001A767A" w:rsidRPr="007E6A93">
        <w:tc>
          <w:tcPr>
            <w:tcW w:w="26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Alytaus r. sav.</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11368</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5297</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6071</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11053</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5189</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5864</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10846</w:t>
            </w:r>
          </w:p>
        </w:tc>
        <w:tc>
          <w:tcPr>
            <w:tcW w:w="94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5133</w:t>
            </w:r>
          </w:p>
        </w:tc>
        <w:tc>
          <w:tcPr>
            <w:tcW w:w="72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5713</w:t>
            </w:r>
          </w:p>
        </w:tc>
      </w:tr>
      <w:tr w:rsidR="001A767A" w:rsidRPr="007E6A93">
        <w:tc>
          <w:tcPr>
            <w:tcW w:w="26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Prienų r. sav.</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12449</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5993</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6456</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11920</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5704</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6216</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11631</w:t>
            </w:r>
          </w:p>
        </w:tc>
        <w:tc>
          <w:tcPr>
            <w:tcW w:w="94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5568</w:t>
            </w:r>
          </w:p>
        </w:tc>
        <w:tc>
          <w:tcPr>
            <w:tcW w:w="72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6063</w:t>
            </w:r>
          </w:p>
        </w:tc>
      </w:tr>
      <w:tr w:rsidR="001A767A" w:rsidRPr="007E6A93">
        <w:tc>
          <w:tcPr>
            <w:tcW w:w="26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Kazlų Rūdos sav.</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5949</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2828</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3121</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5698</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2701</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sz w:val="20"/>
                <w:szCs w:val="20"/>
              </w:rPr>
            </w:pPr>
            <w:r w:rsidRPr="007E6A93">
              <w:rPr>
                <w:sz w:val="20"/>
                <w:szCs w:val="20"/>
              </w:rPr>
              <w:t>2997</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5661</w:t>
            </w:r>
          </w:p>
        </w:tc>
        <w:tc>
          <w:tcPr>
            <w:tcW w:w="94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2711</w:t>
            </w:r>
          </w:p>
        </w:tc>
        <w:tc>
          <w:tcPr>
            <w:tcW w:w="72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sz w:val="20"/>
                <w:szCs w:val="20"/>
              </w:rPr>
            </w:pPr>
            <w:r w:rsidRPr="007E6A93">
              <w:rPr>
                <w:sz w:val="20"/>
                <w:szCs w:val="20"/>
              </w:rPr>
              <w:t>2950</w:t>
            </w:r>
          </w:p>
        </w:tc>
      </w:tr>
      <w:tr w:rsidR="001A767A" w:rsidRPr="007E6A93">
        <w:tc>
          <w:tcPr>
            <w:tcW w:w="26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i/>
                <w:sz w:val="20"/>
                <w:szCs w:val="20"/>
              </w:rPr>
            </w:pPr>
            <w:r w:rsidRPr="007E6A93">
              <w:rPr>
                <w:b/>
                <w:i/>
                <w:sz w:val="20"/>
                <w:szCs w:val="20"/>
              </w:rPr>
              <w:t>ŽRVVG teritorija</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29766</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14118</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15648</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b/>
                <w:i/>
                <w:sz w:val="20"/>
                <w:szCs w:val="20"/>
              </w:rPr>
            </w:pPr>
            <w:r w:rsidRPr="007E6A93">
              <w:rPr>
                <w:b/>
                <w:i/>
                <w:sz w:val="20"/>
                <w:szCs w:val="20"/>
              </w:rPr>
              <w:t>28671</w:t>
            </w:r>
          </w:p>
        </w:tc>
        <w:tc>
          <w:tcPr>
            <w:tcW w:w="73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b/>
                <w:i/>
                <w:sz w:val="20"/>
                <w:szCs w:val="20"/>
              </w:rPr>
            </w:pPr>
            <w:r w:rsidRPr="007E6A93">
              <w:rPr>
                <w:b/>
                <w:i/>
                <w:sz w:val="20"/>
                <w:szCs w:val="20"/>
              </w:rPr>
              <w:t>13594</w:t>
            </w:r>
          </w:p>
        </w:tc>
        <w:tc>
          <w:tcPr>
            <w:tcW w:w="70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rPr>
                <w:b/>
                <w:i/>
                <w:sz w:val="20"/>
                <w:szCs w:val="20"/>
              </w:rPr>
            </w:pPr>
            <w:r w:rsidRPr="007E6A93">
              <w:rPr>
                <w:b/>
                <w:i/>
                <w:sz w:val="20"/>
                <w:szCs w:val="20"/>
              </w:rPr>
              <w:t>15077</w:t>
            </w:r>
          </w:p>
        </w:tc>
        <w:tc>
          <w:tcPr>
            <w:tcW w:w="78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28138</w:t>
            </w:r>
          </w:p>
        </w:tc>
        <w:tc>
          <w:tcPr>
            <w:tcW w:w="946"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13412</w:t>
            </w:r>
          </w:p>
        </w:tc>
        <w:tc>
          <w:tcPr>
            <w:tcW w:w="72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i/>
                <w:sz w:val="20"/>
                <w:szCs w:val="20"/>
              </w:rPr>
            </w:pPr>
            <w:r w:rsidRPr="007E6A93">
              <w:rPr>
                <w:b/>
                <w:i/>
                <w:sz w:val="20"/>
                <w:szCs w:val="20"/>
              </w:rPr>
              <w:t>14726</w:t>
            </w:r>
          </w:p>
        </w:tc>
      </w:tr>
    </w:tbl>
    <w:p w:rsidR="00E657E7" w:rsidRPr="007E6A93" w:rsidRDefault="00E657E7" w:rsidP="00A109ED">
      <w:pPr>
        <w:spacing w:after="0" w:line="240" w:lineRule="auto"/>
        <w:jc w:val="both"/>
        <w:rPr>
          <w:i/>
          <w:sz w:val="20"/>
          <w:szCs w:val="20"/>
        </w:rPr>
      </w:pPr>
      <w:r w:rsidRPr="007E6A93">
        <w:rPr>
          <w:i/>
          <w:sz w:val="20"/>
          <w:szCs w:val="20"/>
          <w:shd w:val="clear" w:color="auto" w:fill="FFFFFF"/>
        </w:rPr>
        <w:t xml:space="preserve">* – </w:t>
      </w:r>
      <w:r w:rsidR="001A767A" w:rsidRPr="007E6A93">
        <w:rPr>
          <w:i/>
          <w:sz w:val="20"/>
          <w:szCs w:val="20"/>
          <w:shd w:val="clear" w:color="auto" w:fill="FFFFFF"/>
        </w:rPr>
        <w:t xml:space="preserve"> išankstiniai duomenys</w:t>
      </w:r>
      <w:r w:rsidRPr="007E6A93">
        <w:rPr>
          <w:i/>
          <w:sz w:val="20"/>
          <w:szCs w:val="20"/>
          <w:shd w:val="clear" w:color="auto" w:fill="FFFFFF"/>
        </w:rPr>
        <w:t>.</w:t>
      </w:r>
      <w:r w:rsidR="001A767A" w:rsidRPr="007E6A93">
        <w:rPr>
          <w:i/>
          <w:sz w:val="20"/>
          <w:szCs w:val="20"/>
          <w:shd w:val="clear" w:color="auto" w:fill="FFFFFF"/>
        </w:rPr>
        <w:t> </w:t>
      </w:r>
    </w:p>
    <w:p w:rsidR="001A767A" w:rsidRPr="007E6A93" w:rsidRDefault="001A767A" w:rsidP="00A109ED">
      <w:pPr>
        <w:spacing w:after="0" w:line="240" w:lineRule="auto"/>
        <w:jc w:val="both"/>
        <w:rPr>
          <w:i/>
          <w:sz w:val="20"/>
          <w:szCs w:val="20"/>
        </w:rPr>
      </w:pPr>
      <w:r w:rsidRPr="007E6A93">
        <w:rPr>
          <w:i/>
          <w:sz w:val="20"/>
          <w:szCs w:val="20"/>
        </w:rPr>
        <w:t xml:space="preserve">Šaltinis: </w:t>
      </w:r>
      <w:hyperlink r:id="rId40" w:history="1">
        <w:r w:rsidRPr="007E6A93">
          <w:rPr>
            <w:i/>
            <w:sz w:val="20"/>
            <w:szCs w:val="20"/>
          </w:rPr>
          <w:t>http://osp.stat.gov.lt/temines-lenteles19</w:t>
        </w:r>
      </w:hyperlink>
    </w:p>
    <w:p w:rsidR="00E657E7" w:rsidRPr="007E6A93" w:rsidRDefault="00E657E7" w:rsidP="001E370E">
      <w:pPr>
        <w:shd w:val="clear" w:color="auto" w:fill="FFFFFF"/>
        <w:spacing w:before="150" w:after="75"/>
        <w:outlineLvl w:val="1"/>
        <w:rPr>
          <w:i/>
          <w:sz w:val="20"/>
          <w:szCs w:val="20"/>
        </w:rPr>
      </w:pPr>
    </w:p>
    <w:p w:rsidR="001A767A" w:rsidRPr="007E6A93" w:rsidRDefault="001A767A" w:rsidP="001E370E">
      <w:pPr>
        <w:spacing w:line="240" w:lineRule="auto"/>
        <w:jc w:val="both"/>
        <w:rPr>
          <w:szCs w:val="24"/>
        </w:rPr>
      </w:pPr>
      <w:r w:rsidRPr="007E6A93">
        <w:rPr>
          <w:szCs w:val="24"/>
        </w:rPr>
        <w:t xml:space="preserve">       Gyventojų kaita įtakojama dviejų veiksnių:</w:t>
      </w:r>
      <w:r w:rsidR="00701067" w:rsidRPr="007E6A93">
        <w:rPr>
          <w:szCs w:val="24"/>
        </w:rPr>
        <w:t xml:space="preserve"> </w:t>
      </w:r>
      <w:r w:rsidRPr="007E6A93">
        <w:rPr>
          <w:shd w:val="clear" w:color="auto" w:fill="FFFFFF"/>
        </w:rPr>
        <w:t>natūralios gyventojų kaitos ir migracijos. Natūrali gyventojų kaita matuojama bendru gyventojų skaičiaus pokyčiu, t. y. skirtumu tarp gimusi</w:t>
      </w:r>
      <w:r w:rsidR="00701067" w:rsidRPr="007E6A93">
        <w:rPr>
          <w:shd w:val="clear" w:color="auto" w:fill="FFFFFF"/>
        </w:rPr>
        <w:t>ų ir mirusių gyventojų skaičiaus</w:t>
      </w:r>
      <w:r w:rsidRPr="007E6A93">
        <w:rPr>
          <w:shd w:val="clear" w:color="auto" w:fill="FFFFFF"/>
        </w:rPr>
        <w:t xml:space="preserve">. Šalis dėl natūralios kaitos 2013 m. neteko </w:t>
      </w:r>
      <w:r w:rsidRPr="007E6A93">
        <w:t xml:space="preserve">11 626, </w:t>
      </w:r>
      <w:r w:rsidRPr="007E6A93">
        <w:rPr>
          <w:shd w:val="clear" w:color="auto" w:fill="FFFFFF"/>
        </w:rPr>
        <w:t xml:space="preserve"> 2015  m.</w:t>
      </w:r>
      <w:r w:rsidR="00701067" w:rsidRPr="007E6A93">
        <w:t xml:space="preserve">  – </w:t>
      </w:r>
      <w:r w:rsidRPr="007E6A93">
        <w:t>10 301</w:t>
      </w:r>
      <w:r w:rsidRPr="007E6A93">
        <w:rPr>
          <w:shd w:val="clear" w:color="auto" w:fill="FFFFFF"/>
        </w:rPr>
        <w:t xml:space="preserve"> gyventojo.  ŽRRVG teri</w:t>
      </w:r>
      <w:r w:rsidR="00701067" w:rsidRPr="007E6A93">
        <w:rPr>
          <w:shd w:val="clear" w:color="auto" w:fill="FFFFFF"/>
        </w:rPr>
        <w:t>torijoje 2013 m. natūrali kaita</w:t>
      </w:r>
      <w:r w:rsidRPr="007E6A93">
        <w:rPr>
          <w:shd w:val="clear" w:color="auto" w:fill="FFFFFF"/>
        </w:rPr>
        <w:t xml:space="preserve"> sumažino gyventojų skaičių 599 asmenimis, 2015 m. – 593 </w:t>
      </w:r>
      <w:r w:rsidR="00701067" w:rsidRPr="007E6A93">
        <w:rPr>
          <w:shd w:val="clear" w:color="auto" w:fill="FFFFFF"/>
        </w:rPr>
        <w:t>asmenimis</w:t>
      </w:r>
      <w:r w:rsidRPr="007E6A93">
        <w:rPr>
          <w:shd w:val="clear" w:color="auto" w:fill="FFFFFF"/>
        </w:rPr>
        <w:t>. Natūrali kaita fiziniais asmenimis negali būti lyginam</w:t>
      </w:r>
      <w:r w:rsidR="00701067" w:rsidRPr="007E6A93">
        <w:rPr>
          <w:shd w:val="clear" w:color="auto" w:fill="FFFFFF"/>
        </w:rPr>
        <w:t xml:space="preserve">a su būkle kitose vietovėse. Ji žymia dalimi </w:t>
      </w:r>
      <w:r w:rsidRPr="007E6A93">
        <w:rPr>
          <w:shd w:val="clear" w:color="auto" w:fill="FFFFFF"/>
        </w:rPr>
        <w:t xml:space="preserve">priklauso nuo gyventojų skaičiaus, gyvenančio konkrečioje vietovėje. </w:t>
      </w:r>
      <w:r w:rsidR="00701067" w:rsidRPr="007E6A93">
        <w:rPr>
          <w:shd w:val="clear" w:color="auto" w:fill="FFFFFF"/>
        </w:rPr>
        <w:t>Dėl to</w:t>
      </w:r>
      <w:r w:rsidRPr="007E6A93">
        <w:rPr>
          <w:shd w:val="clear" w:color="auto" w:fill="FFFFFF"/>
        </w:rPr>
        <w:t xml:space="preserve"> skaičiuojamas </w:t>
      </w:r>
      <w:r w:rsidRPr="007E6A93">
        <w:t>bendrasis natūralios gyventojų kaitos rodiklis, tenkantis 1</w:t>
      </w:r>
      <w:r w:rsidR="00701067" w:rsidRPr="007E6A93">
        <w:t xml:space="preserve"> </w:t>
      </w:r>
      <w:r w:rsidRPr="007E6A93">
        <w:t xml:space="preserve">000 gyventojų. Pagal šį rodiklį visose ŽRVVG teritorijos savivaldybėse padėtis yra blogesnė už šalies būklę. </w:t>
      </w:r>
      <w:r w:rsidRPr="007E6A93">
        <w:rPr>
          <w:shd w:val="clear" w:color="auto" w:fill="FFFFFF"/>
        </w:rPr>
        <w:t xml:space="preserve"> Pagal  </w:t>
      </w:r>
      <w:r w:rsidRPr="007E6A93">
        <w:t>bendrą natūralios gy</w:t>
      </w:r>
      <w:r w:rsidR="00842CFC" w:rsidRPr="007E6A93">
        <w:t>ventojų kaitos rodiklį, tenkantį</w:t>
      </w:r>
      <w:r w:rsidRPr="007E6A93">
        <w:t xml:space="preserve"> 1</w:t>
      </w:r>
      <w:r w:rsidR="00842CFC" w:rsidRPr="007E6A93">
        <w:t xml:space="preserve"> </w:t>
      </w:r>
      <w:r w:rsidRPr="007E6A93">
        <w:t>000 gyventojų</w:t>
      </w:r>
      <w:r w:rsidR="00842CFC" w:rsidRPr="007E6A93">
        <w:t>,</w:t>
      </w:r>
      <w:r w:rsidRPr="007E6A93">
        <w:t xml:space="preserve"> Alytaus r. sav. 2014 m. padėtis buvo 2,1 karto, Prienų r. sav. – 2,3 karto ir Kazlų Rūdos – 1,5 karto blogesnė už šalies būklę </w:t>
      </w:r>
      <w:r w:rsidR="00842CFC" w:rsidRPr="007E6A93">
        <w:t xml:space="preserve">                </w:t>
      </w:r>
      <w:r w:rsidRPr="007E6A93">
        <w:t>(8 lentelė)</w:t>
      </w:r>
      <w:r w:rsidR="00842CFC" w:rsidRPr="007E6A93">
        <w:t xml:space="preserve"> </w:t>
      </w:r>
      <w:r w:rsidRPr="007E6A93">
        <w:t>(R</w:t>
      </w:r>
      <w:r w:rsidR="00502121">
        <w:t>23</w:t>
      </w:r>
      <w:r w:rsidRPr="007E6A93">
        <w:t>).</w:t>
      </w:r>
    </w:p>
    <w:p w:rsidR="001A767A" w:rsidRPr="007E6A93" w:rsidRDefault="001A767A" w:rsidP="00F62138">
      <w:pPr>
        <w:spacing w:before="150" w:after="75" w:line="240" w:lineRule="auto"/>
        <w:outlineLvl w:val="1"/>
        <w:rPr>
          <w:b/>
          <w:szCs w:val="24"/>
          <w:shd w:val="clear" w:color="auto" w:fill="FFFFFF"/>
        </w:rPr>
      </w:pPr>
      <w:r w:rsidRPr="007E6A93">
        <w:rPr>
          <w:b/>
          <w:szCs w:val="24"/>
          <w:shd w:val="clear" w:color="auto" w:fill="FFFFFF"/>
        </w:rPr>
        <w:t>8 lentelė. Bendrasis natūralios</w:t>
      </w:r>
      <w:r w:rsidR="00842CFC" w:rsidRPr="007E6A93">
        <w:rPr>
          <w:b/>
          <w:szCs w:val="24"/>
          <w:shd w:val="clear" w:color="auto" w:fill="FFFFFF"/>
        </w:rPr>
        <w:t xml:space="preserve"> </w:t>
      </w:r>
      <w:r w:rsidRPr="007E6A93">
        <w:rPr>
          <w:b/>
          <w:szCs w:val="24"/>
          <w:shd w:val="clear" w:color="auto" w:fill="FFFFFF"/>
        </w:rPr>
        <w:t>gyventojų kaitos rodiklis, natūrali gyventojų kaita</w:t>
      </w:r>
    </w:p>
    <w:tbl>
      <w:tblPr>
        <w:tblW w:w="95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245"/>
        <w:gridCol w:w="1355"/>
        <w:gridCol w:w="1440"/>
        <w:gridCol w:w="1440"/>
        <w:gridCol w:w="1440"/>
        <w:gridCol w:w="1620"/>
      </w:tblGrid>
      <w:tr w:rsidR="00842CFC" w:rsidRPr="007E6A93" w:rsidTr="00211B49">
        <w:trPr>
          <w:trHeight w:val="1018"/>
        </w:trPr>
        <w:tc>
          <w:tcPr>
            <w:tcW w:w="2245"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Administracinė teritorija</w:t>
            </w:r>
          </w:p>
        </w:tc>
        <w:tc>
          <w:tcPr>
            <w:tcW w:w="2795" w:type="dxa"/>
            <w:gridSpan w:val="2"/>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Bendrasis natūralios gyventojų kaitos rodiklis 1 000 gyventojų</w:t>
            </w:r>
          </w:p>
        </w:tc>
        <w:tc>
          <w:tcPr>
            <w:tcW w:w="4500"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Natūrali gyventojų kaita, asmenys</w:t>
            </w:r>
          </w:p>
        </w:tc>
      </w:tr>
      <w:tr w:rsidR="003509FA" w:rsidRPr="007E6A93">
        <w:tc>
          <w:tcPr>
            <w:tcW w:w="224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842CFC" w:rsidRPr="007E6A93" w:rsidRDefault="00842CFC" w:rsidP="00F62138">
            <w:pPr>
              <w:spacing w:line="240" w:lineRule="auto"/>
              <w:jc w:val="center"/>
              <w:rPr>
                <w:b/>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2013</w:t>
            </w:r>
            <w:r w:rsidR="00211B49" w:rsidRPr="007E6A93">
              <w:rPr>
                <w:b/>
                <w:szCs w:val="24"/>
              </w:rPr>
              <w:t xml:space="preserve"> m.</w:t>
            </w:r>
          </w:p>
        </w:tc>
        <w:tc>
          <w:tcPr>
            <w:tcW w:w="144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2014</w:t>
            </w:r>
            <w:r w:rsidR="00211B49" w:rsidRPr="007E6A93">
              <w:rPr>
                <w:b/>
                <w:szCs w:val="24"/>
              </w:rPr>
              <w:t xml:space="preserve"> m.</w:t>
            </w:r>
          </w:p>
        </w:tc>
        <w:tc>
          <w:tcPr>
            <w:tcW w:w="144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2013</w:t>
            </w:r>
            <w:r w:rsidR="00211B49" w:rsidRPr="007E6A93">
              <w:rPr>
                <w:b/>
                <w:szCs w:val="24"/>
              </w:rPr>
              <w:t xml:space="preserve"> m.</w:t>
            </w:r>
          </w:p>
        </w:tc>
        <w:tc>
          <w:tcPr>
            <w:tcW w:w="144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2014</w:t>
            </w:r>
            <w:r w:rsidR="00211B49" w:rsidRPr="007E6A93">
              <w:rPr>
                <w:b/>
                <w:szCs w:val="24"/>
              </w:rPr>
              <w:t xml:space="preserve"> m.</w:t>
            </w:r>
          </w:p>
        </w:tc>
        <w:tc>
          <w:tcPr>
            <w:tcW w:w="162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842CFC" w:rsidRPr="007E6A93" w:rsidRDefault="00842CFC" w:rsidP="00F62138">
            <w:pPr>
              <w:spacing w:line="240" w:lineRule="auto"/>
              <w:jc w:val="center"/>
              <w:rPr>
                <w:b/>
                <w:szCs w:val="24"/>
              </w:rPr>
            </w:pPr>
            <w:r w:rsidRPr="007E6A93">
              <w:rPr>
                <w:b/>
                <w:szCs w:val="24"/>
              </w:rPr>
              <w:t>2015</w:t>
            </w:r>
            <w:r w:rsidR="00211B49" w:rsidRPr="007E6A93">
              <w:rPr>
                <w:b/>
                <w:szCs w:val="24"/>
              </w:rPr>
              <w:t xml:space="preserve"> m.</w:t>
            </w:r>
          </w:p>
        </w:tc>
      </w:tr>
      <w:tr w:rsidR="00842CFC" w:rsidRPr="007E6A93">
        <w:tblPrEx>
          <w:tblCellMar>
            <w:left w:w="108" w:type="dxa"/>
            <w:right w:w="108" w:type="dxa"/>
          </w:tblCellMar>
          <w:tblLook w:val="0000" w:firstRow="0" w:lastRow="0" w:firstColumn="0" w:lastColumn="0" w:noHBand="0" w:noVBand="0"/>
        </w:tblPrEx>
        <w:trPr>
          <w:trHeight w:val="478"/>
        </w:trPr>
        <w:tc>
          <w:tcPr>
            <w:tcW w:w="2245" w:type="dxa"/>
            <w:vAlign w:val="center"/>
          </w:tcPr>
          <w:p w:rsidR="00842CFC" w:rsidRPr="007E6A93" w:rsidRDefault="00842CFC" w:rsidP="00F62138">
            <w:pPr>
              <w:spacing w:line="240" w:lineRule="auto"/>
              <w:rPr>
                <w:b/>
                <w:i/>
                <w:szCs w:val="24"/>
              </w:rPr>
            </w:pPr>
            <w:r w:rsidRPr="007E6A93">
              <w:rPr>
                <w:b/>
                <w:i/>
                <w:szCs w:val="24"/>
              </w:rPr>
              <w:t>Lietuvos Respublika</w:t>
            </w:r>
          </w:p>
        </w:tc>
        <w:tc>
          <w:tcPr>
            <w:tcW w:w="1355" w:type="dxa"/>
            <w:vAlign w:val="center"/>
          </w:tcPr>
          <w:p w:rsidR="00842CFC" w:rsidRPr="007E6A93" w:rsidRDefault="00842CFC" w:rsidP="00F62138">
            <w:pPr>
              <w:spacing w:line="240" w:lineRule="auto"/>
              <w:jc w:val="center"/>
              <w:rPr>
                <w:b/>
                <w:i/>
                <w:szCs w:val="24"/>
              </w:rPr>
            </w:pPr>
            <w:r w:rsidRPr="007E6A93">
              <w:rPr>
                <w:b/>
                <w:i/>
                <w:szCs w:val="24"/>
              </w:rPr>
              <w:t>-3,9</w:t>
            </w:r>
          </w:p>
        </w:tc>
        <w:tc>
          <w:tcPr>
            <w:tcW w:w="1440" w:type="dxa"/>
            <w:vAlign w:val="center"/>
          </w:tcPr>
          <w:p w:rsidR="00842CFC" w:rsidRPr="007E6A93" w:rsidRDefault="00842CFC" w:rsidP="00F62138">
            <w:pPr>
              <w:spacing w:line="240" w:lineRule="auto"/>
              <w:jc w:val="center"/>
              <w:rPr>
                <w:b/>
                <w:i/>
                <w:szCs w:val="24"/>
              </w:rPr>
            </w:pPr>
            <w:r w:rsidRPr="007E6A93">
              <w:rPr>
                <w:b/>
                <w:i/>
                <w:szCs w:val="24"/>
              </w:rPr>
              <w:t>-3,4</w:t>
            </w:r>
          </w:p>
        </w:tc>
        <w:tc>
          <w:tcPr>
            <w:tcW w:w="1440" w:type="dxa"/>
            <w:vAlign w:val="center"/>
          </w:tcPr>
          <w:p w:rsidR="00842CFC" w:rsidRPr="007E6A93" w:rsidRDefault="00842CFC" w:rsidP="00F62138">
            <w:pPr>
              <w:spacing w:line="240" w:lineRule="auto"/>
              <w:jc w:val="center"/>
              <w:rPr>
                <w:b/>
                <w:i/>
                <w:szCs w:val="24"/>
              </w:rPr>
            </w:pPr>
            <w:r w:rsidRPr="007E6A93">
              <w:rPr>
                <w:b/>
                <w:i/>
                <w:szCs w:val="24"/>
              </w:rPr>
              <w:t>-11 626</w:t>
            </w:r>
          </w:p>
        </w:tc>
        <w:tc>
          <w:tcPr>
            <w:tcW w:w="1440" w:type="dxa"/>
            <w:vAlign w:val="center"/>
          </w:tcPr>
          <w:p w:rsidR="00842CFC" w:rsidRPr="007E6A93" w:rsidRDefault="00842CFC" w:rsidP="00F62138">
            <w:pPr>
              <w:spacing w:line="240" w:lineRule="auto"/>
              <w:jc w:val="center"/>
              <w:rPr>
                <w:b/>
                <w:i/>
                <w:szCs w:val="24"/>
              </w:rPr>
            </w:pPr>
            <w:r w:rsidRPr="007E6A93">
              <w:rPr>
                <w:b/>
                <w:i/>
                <w:szCs w:val="24"/>
              </w:rPr>
              <w:t>-9 883</w:t>
            </w:r>
          </w:p>
        </w:tc>
        <w:tc>
          <w:tcPr>
            <w:tcW w:w="1620" w:type="dxa"/>
            <w:vAlign w:val="center"/>
          </w:tcPr>
          <w:p w:rsidR="00842CFC" w:rsidRPr="007E6A93" w:rsidRDefault="00842CFC" w:rsidP="00F62138">
            <w:pPr>
              <w:spacing w:line="240" w:lineRule="auto"/>
              <w:jc w:val="center"/>
              <w:rPr>
                <w:b/>
                <w:i/>
                <w:szCs w:val="24"/>
              </w:rPr>
            </w:pPr>
            <w:r w:rsidRPr="007E6A93">
              <w:rPr>
                <w:b/>
                <w:i/>
                <w:szCs w:val="24"/>
              </w:rPr>
              <w:t>-10 301</w:t>
            </w:r>
          </w:p>
        </w:tc>
      </w:tr>
      <w:tr w:rsidR="00842CFC" w:rsidRPr="007E6A93">
        <w:tblPrEx>
          <w:tblCellMar>
            <w:left w:w="108" w:type="dxa"/>
            <w:right w:w="108" w:type="dxa"/>
          </w:tblCellMar>
          <w:tblLook w:val="0000" w:firstRow="0" w:lastRow="0" w:firstColumn="0" w:lastColumn="0" w:noHBand="0" w:noVBand="0"/>
        </w:tblPrEx>
        <w:trPr>
          <w:trHeight w:val="588"/>
        </w:trPr>
        <w:tc>
          <w:tcPr>
            <w:tcW w:w="2245" w:type="dxa"/>
            <w:vAlign w:val="center"/>
          </w:tcPr>
          <w:p w:rsidR="00842CFC" w:rsidRPr="007E6A93" w:rsidRDefault="00842CFC" w:rsidP="00F62138">
            <w:pPr>
              <w:spacing w:line="240" w:lineRule="auto"/>
              <w:rPr>
                <w:szCs w:val="24"/>
              </w:rPr>
            </w:pPr>
            <w:r w:rsidRPr="007E6A93">
              <w:rPr>
                <w:szCs w:val="24"/>
              </w:rPr>
              <w:t>Alytaus r. sav.</w:t>
            </w:r>
          </w:p>
        </w:tc>
        <w:tc>
          <w:tcPr>
            <w:tcW w:w="1355" w:type="dxa"/>
            <w:vAlign w:val="center"/>
          </w:tcPr>
          <w:p w:rsidR="00842CFC" w:rsidRPr="007E6A93" w:rsidRDefault="00842CFC" w:rsidP="00F62138">
            <w:pPr>
              <w:spacing w:line="240" w:lineRule="auto"/>
              <w:jc w:val="center"/>
              <w:rPr>
                <w:szCs w:val="24"/>
              </w:rPr>
            </w:pPr>
            <w:r w:rsidRPr="007E6A93">
              <w:rPr>
                <w:szCs w:val="24"/>
              </w:rPr>
              <w:t>-9,3</w:t>
            </w:r>
          </w:p>
        </w:tc>
        <w:tc>
          <w:tcPr>
            <w:tcW w:w="1440" w:type="dxa"/>
            <w:vAlign w:val="center"/>
          </w:tcPr>
          <w:p w:rsidR="00842CFC" w:rsidRPr="007E6A93" w:rsidRDefault="00842CFC" w:rsidP="00F62138">
            <w:pPr>
              <w:spacing w:line="240" w:lineRule="auto"/>
              <w:jc w:val="center"/>
              <w:rPr>
                <w:szCs w:val="24"/>
              </w:rPr>
            </w:pPr>
            <w:r w:rsidRPr="007E6A93">
              <w:rPr>
                <w:szCs w:val="24"/>
              </w:rPr>
              <w:t>-7,3</w:t>
            </w:r>
          </w:p>
        </w:tc>
        <w:tc>
          <w:tcPr>
            <w:tcW w:w="1440" w:type="dxa"/>
            <w:vAlign w:val="center"/>
          </w:tcPr>
          <w:p w:rsidR="00842CFC" w:rsidRPr="007E6A93" w:rsidRDefault="00842CFC" w:rsidP="00F62138">
            <w:pPr>
              <w:spacing w:line="240" w:lineRule="auto"/>
              <w:jc w:val="center"/>
              <w:rPr>
                <w:szCs w:val="24"/>
              </w:rPr>
            </w:pPr>
            <w:r w:rsidRPr="007E6A93">
              <w:rPr>
                <w:szCs w:val="24"/>
              </w:rPr>
              <w:t>-256</w:t>
            </w:r>
          </w:p>
        </w:tc>
        <w:tc>
          <w:tcPr>
            <w:tcW w:w="1440" w:type="dxa"/>
            <w:vAlign w:val="center"/>
          </w:tcPr>
          <w:p w:rsidR="00842CFC" w:rsidRPr="007E6A93" w:rsidRDefault="00842CFC" w:rsidP="00F62138">
            <w:pPr>
              <w:spacing w:line="240" w:lineRule="auto"/>
              <w:jc w:val="center"/>
              <w:rPr>
                <w:szCs w:val="24"/>
              </w:rPr>
            </w:pPr>
            <w:r w:rsidRPr="007E6A93">
              <w:rPr>
                <w:szCs w:val="24"/>
              </w:rPr>
              <w:t>-198</w:t>
            </w:r>
          </w:p>
        </w:tc>
        <w:tc>
          <w:tcPr>
            <w:tcW w:w="1620" w:type="dxa"/>
            <w:vAlign w:val="center"/>
          </w:tcPr>
          <w:p w:rsidR="00842CFC" w:rsidRPr="007E6A93" w:rsidRDefault="00842CFC" w:rsidP="00F62138">
            <w:pPr>
              <w:spacing w:line="240" w:lineRule="auto"/>
              <w:jc w:val="center"/>
              <w:rPr>
                <w:szCs w:val="24"/>
              </w:rPr>
            </w:pPr>
            <w:r w:rsidRPr="007E6A93">
              <w:rPr>
                <w:szCs w:val="24"/>
              </w:rPr>
              <w:t>-244</w:t>
            </w:r>
          </w:p>
        </w:tc>
      </w:tr>
      <w:tr w:rsidR="00842CFC" w:rsidRPr="007E6A93">
        <w:tblPrEx>
          <w:tblCellMar>
            <w:left w:w="108" w:type="dxa"/>
            <w:right w:w="108" w:type="dxa"/>
          </w:tblCellMar>
          <w:tblLook w:val="0000" w:firstRow="0" w:lastRow="0" w:firstColumn="0" w:lastColumn="0" w:noHBand="0" w:noVBand="0"/>
        </w:tblPrEx>
        <w:trPr>
          <w:trHeight w:val="472"/>
        </w:trPr>
        <w:tc>
          <w:tcPr>
            <w:tcW w:w="2245" w:type="dxa"/>
            <w:vAlign w:val="center"/>
          </w:tcPr>
          <w:p w:rsidR="00842CFC" w:rsidRPr="007E6A93" w:rsidRDefault="00842CFC" w:rsidP="00F62138">
            <w:pPr>
              <w:spacing w:line="240" w:lineRule="auto"/>
              <w:rPr>
                <w:szCs w:val="24"/>
              </w:rPr>
            </w:pPr>
            <w:r w:rsidRPr="007E6A93">
              <w:rPr>
                <w:szCs w:val="24"/>
              </w:rPr>
              <w:t>Prienų r. sav.</w:t>
            </w:r>
          </w:p>
        </w:tc>
        <w:tc>
          <w:tcPr>
            <w:tcW w:w="1355" w:type="dxa"/>
            <w:vAlign w:val="center"/>
          </w:tcPr>
          <w:p w:rsidR="00842CFC" w:rsidRPr="007E6A93" w:rsidRDefault="00842CFC" w:rsidP="00F62138">
            <w:pPr>
              <w:spacing w:line="240" w:lineRule="auto"/>
              <w:jc w:val="center"/>
              <w:rPr>
                <w:szCs w:val="24"/>
              </w:rPr>
            </w:pPr>
            <w:r w:rsidRPr="007E6A93">
              <w:rPr>
                <w:szCs w:val="24"/>
              </w:rPr>
              <w:t>-10,3</w:t>
            </w:r>
          </w:p>
        </w:tc>
        <w:tc>
          <w:tcPr>
            <w:tcW w:w="1440" w:type="dxa"/>
            <w:vAlign w:val="center"/>
          </w:tcPr>
          <w:p w:rsidR="00842CFC" w:rsidRPr="007E6A93" w:rsidRDefault="00842CFC" w:rsidP="00F62138">
            <w:pPr>
              <w:spacing w:line="240" w:lineRule="auto"/>
              <w:jc w:val="center"/>
              <w:rPr>
                <w:szCs w:val="24"/>
              </w:rPr>
            </w:pPr>
            <w:r w:rsidRPr="007E6A93">
              <w:rPr>
                <w:szCs w:val="24"/>
              </w:rPr>
              <w:t>-7,9</w:t>
            </w:r>
          </w:p>
        </w:tc>
        <w:tc>
          <w:tcPr>
            <w:tcW w:w="1440" w:type="dxa"/>
            <w:vAlign w:val="center"/>
          </w:tcPr>
          <w:p w:rsidR="00842CFC" w:rsidRPr="007E6A93" w:rsidRDefault="00842CFC" w:rsidP="00F62138">
            <w:pPr>
              <w:spacing w:line="240" w:lineRule="auto"/>
              <w:jc w:val="center"/>
              <w:rPr>
                <w:szCs w:val="24"/>
              </w:rPr>
            </w:pPr>
            <w:r w:rsidRPr="007E6A93">
              <w:rPr>
                <w:szCs w:val="24"/>
              </w:rPr>
              <w:t>-297</w:t>
            </w:r>
          </w:p>
        </w:tc>
        <w:tc>
          <w:tcPr>
            <w:tcW w:w="1440" w:type="dxa"/>
            <w:vAlign w:val="center"/>
          </w:tcPr>
          <w:p w:rsidR="00842CFC" w:rsidRPr="007E6A93" w:rsidRDefault="00842CFC" w:rsidP="00F62138">
            <w:pPr>
              <w:spacing w:line="240" w:lineRule="auto"/>
              <w:jc w:val="center"/>
              <w:rPr>
                <w:szCs w:val="24"/>
              </w:rPr>
            </w:pPr>
            <w:r w:rsidRPr="007E6A93">
              <w:rPr>
                <w:szCs w:val="24"/>
              </w:rPr>
              <w:t>-224</w:t>
            </w:r>
          </w:p>
        </w:tc>
        <w:tc>
          <w:tcPr>
            <w:tcW w:w="1620" w:type="dxa"/>
            <w:vAlign w:val="center"/>
          </w:tcPr>
          <w:p w:rsidR="00842CFC" w:rsidRPr="007E6A93" w:rsidRDefault="00842CFC" w:rsidP="00F62138">
            <w:pPr>
              <w:spacing w:line="240" w:lineRule="auto"/>
              <w:jc w:val="center"/>
              <w:rPr>
                <w:szCs w:val="24"/>
              </w:rPr>
            </w:pPr>
            <w:r w:rsidRPr="007E6A93">
              <w:rPr>
                <w:szCs w:val="24"/>
              </w:rPr>
              <w:t>-275</w:t>
            </w:r>
          </w:p>
        </w:tc>
      </w:tr>
      <w:tr w:rsidR="00842CFC" w:rsidRPr="007E6A93">
        <w:tblPrEx>
          <w:tblCellMar>
            <w:left w:w="108" w:type="dxa"/>
            <w:right w:w="108" w:type="dxa"/>
          </w:tblCellMar>
          <w:tblLook w:val="0000" w:firstRow="0" w:lastRow="0" w:firstColumn="0" w:lastColumn="0" w:noHBand="0" w:noVBand="0"/>
        </w:tblPrEx>
        <w:trPr>
          <w:trHeight w:val="495"/>
        </w:trPr>
        <w:tc>
          <w:tcPr>
            <w:tcW w:w="2245" w:type="dxa"/>
            <w:vAlign w:val="center"/>
          </w:tcPr>
          <w:p w:rsidR="00842CFC" w:rsidRPr="007E6A93" w:rsidRDefault="00842CFC" w:rsidP="00F62138">
            <w:pPr>
              <w:spacing w:line="240" w:lineRule="auto"/>
              <w:rPr>
                <w:szCs w:val="24"/>
              </w:rPr>
            </w:pPr>
            <w:r w:rsidRPr="007E6A93">
              <w:rPr>
                <w:szCs w:val="24"/>
              </w:rPr>
              <w:t>Kazlų Rūdos sav.</w:t>
            </w:r>
          </w:p>
        </w:tc>
        <w:tc>
          <w:tcPr>
            <w:tcW w:w="1355" w:type="dxa"/>
            <w:vAlign w:val="center"/>
          </w:tcPr>
          <w:p w:rsidR="00842CFC" w:rsidRPr="007E6A93" w:rsidRDefault="00842CFC" w:rsidP="00F62138">
            <w:pPr>
              <w:spacing w:line="240" w:lineRule="auto"/>
              <w:jc w:val="center"/>
              <w:rPr>
                <w:szCs w:val="24"/>
              </w:rPr>
            </w:pPr>
            <w:r w:rsidRPr="007E6A93">
              <w:rPr>
                <w:szCs w:val="24"/>
              </w:rPr>
              <w:t>-3,6</w:t>
            </w:r>
          </w:p>
        </w:tc>
        <w:tc>
          <w:tcPr>
            <w:tcW w:w="1440" w:type="dxa"/>
            <w:vAlign w:val="center"/>
          </w:tcPr>
          <w:p w:rsidR="00842CFC" w:rsidRPr="007E6A93" w:rsidRDefault="00842CFC" w:rsidP="00F62138">
            <w:pPr>
              <w:spacing w:line="240" w:lineRule="auto"/>
              <w:jc w:val="center"/>
              <w:rPr>
                <w:szCs w:val="24"/>
              </w:rPr>
            </w:pPr>
            <w:r w:rsidRPr="007E6A93">
              <w:rPr>
                <w:szCs w:val="24"/>
              </w:rPr>
              <w:t>-5,3</w:t>
            </w:r>
          </w:p>
        </w:tc>
        <w:tc>
          <w:tcPr>
            <w:tcW w:w="1440" w:type="dxa"/>
            <w:vAlign w:val="center"/>
          </w:tcPr>
          <w:p w:rsidR="00842CFC" w:rsidRPr="007E6A93" w:rsidRDefault="00842CFC" w:rsidP="00F62138">
            <w:pPr>
              <w:spacing w:line="240" w:lineRule="auto"/>
              <w:jc w:val="center"/>
              <w:rPr>
                <w:szCs w:val="24"/>
              </w:rPr>
            </w:pPr>
            <w:r w:rsidRPr="007E6A93">
              <w:rPr>
                <w:szCs w:val="24"/>
              </w:rPr>
              <w:t>-46</w:t>
            </w:r>
          </w:p>
        </w:tc>
        <w:tc>
          <w:tcPr>
            <w:tcW w:w="1440" w:type="dxa"/>
            <w:vAlign w:val="center"/>
          </w:tcPr>
          <w:p w:rsidR="00842CFC" w:rsidRPr="007E6A93" w:rsidRDefault="00842CFC" w:rsidP="00F62138">
            <w:pPr>
              <w:spacing w:line="240" w:lineRule="auto"/>
              <w:jc w:val="center"/>
              <w:rPr>
                <w:szCs w:val="24"/>
              </w:rPr>
            </w:pPr>
            <w:r w:rsidRPr="007E6A93">
              <w:rPr>
                <w:szCs w:val="24"/>
              </w:rPr>
              <w:t>-66</w:t>
            </w:r>
          </w:p>
        </w:tc>
        <w:tc>
          <w:tcPr>
            <w:tcW w:w="1620" w:type="dxa"/>
            <w:vAlign w:val="center"/>
          </w:tcPr>
          <w:p w:rsidR="00842CFC" w:rsidRPr="007E6A93" w:rsidRDefault="00842CFC" w:rsidP="00F62138">
            <w:pPr>
              <w:spacing w:line="240" w:lineRule="auto"/>
              <w:jc w:val="center"/>
              <w:rPr>
                <w:szCs w:val="24"/>
              </w:rPr>
            </w:pPr>
            <w:r w:rsidRPr="007E6A93">
              <w:rPr>
                <w:szCs w:val="24"/>
              </w:rPr>
              <w:t>-74</w:t>
            </w:r>
          </w:p>
        </w:tc>
      </w:tr>
      <w:tr w:rsidR="00842CFC" w:rsidRPr="007E6A93">
        <w:tblPrEx>
          <w:tblCellMar>
            <w:left w:w="108" w:type="dxa"/>
            <w:right w:w="108" w:type="dxa"/>
          </w:tblCellMar>
          <w:tblLook w:val="0000" w:firstRow="0" w:lastRow="0" w:firstColumn="0" w:lastColumn="0" w:noHBand="0" w:noVBand="0"/>
        </w:tblPrEx>
        <w:trPr>
          <w:trHeight w:val="468"/>
        </w:trPr>
        <w:tc>
          <w:tcPr>
            <w:tcW w:w="2245" w:type="dxa"/>
            <w:vAlign w:val="center"/>
          </w:tcPr>
          <w:p w:rsidR="00842CFC" w:rsidRPr="007E6A93" w:rsidRDefault="00842CFC" w:rsidP="00F62138">
            <w:pPr>
              <w:spacing w:line="240" w:lineRule="auto"/>
              <w:rPr>
                <w:b/>
                <w:i/>
                <w:szCs w:val="24"/>
              </w:rPr>
            </w:pPr>
            <w:r w:rsidRPr="007E6A93">
              <w:rPr>
                <w:b/>
                <w:i/>
                <w:szCs w:val="24"/>
              </w:rPr>
              <w:t>ŽRVVG teritorija</w:t>
            </w:r>
          </w:p>
        </w:tc>
        <w:tc>
          <w:tcPr>
            <w:tcW w:w="1355" w:type="dxa"/>
            <w:vAlign w:val="center"/>
          </w:tcPr>
          <w:p w:rsidR="00842CFC" w:rsidRPr="007E6A93" w:rsidRDefault="00842CFC" w:rsidP="00F62138">
            <w:pPr>
              <w:spacing w:line="240" w:lineRule="auto"/>
              <w:jc w:val="center"/>
              <w:rPr>
                <w:b/>
                <w:i/>
                <w:szCs w:val="24"/>
              </w:rPr>
            </w:pPr>
            <w:r w:rsidRPr="007E6A93">
              <w:rPr>
                <w:b/>
                <w:i/>
                <w:szCs w:val="24"/>
              </w:rPr>
              <w:t>x</w:t>
            </w:r>
          </w:p>
        </w:tc>
        <w:tc>
          <w:tcPr>
            <w:tcW w:w="1440" w:type="dxa"/>
            <w:vAlign w:val="center"/>
          </w:tcPr>
          <w:p w:rsidR="00842CFC" w:rsidRPr="007E6A93" w:rsidRDefault="00842CFC" w:rsidP="00F62138">
            <w:pPr>
              <w:spacing w:line="240" w:lineRule="auto"/>
              <w:jc w:val="center"/>
              <w:rPr>
                <w:b/>
                <w:i/>
                <w:szCs w:val="24"/>
              </w:rPr>
            </w:pPr>
            <w:r w:rsidRPr="007E6A93">
              <w:rPr>
                <w:b/>
                <w:i/>
                <w:szCs w:val="24"/>
              </w:rPr>
              <w:t>x</w:t>
            </w:r>
          </w:p>
        </w:tc>
        <w:tc>
          <w:tcPr>
            <w:tcW w:w="1440" w:type="dxa"/>
            <w:vAlign w:val="center"/>
          </w:tcPr>
          <w:p w:rsidR="00842CFC" w:rsidRPr="007E6A93" w:rsidRDefault="00842CFC" w:rsidP="00F62138">
            <w:pPr>
              <w:spacing w:line="240" w:lineRule="auto"/>
              <w:ind w:left="360"/>
              <w:rPr>
                <w:b/>
                <w:i/>
                <w:szCs w:val="24"/>
              </w:rPr>
            </w:pPr>
            <w:r w:rsidRPr="007E6A93">
              <w:rPr>
                <w:b/>
                <w:i/>
                <w:szCs w:val="24"/>
              </w:rPr>
              <w:t xml:space="preserve">  -599</w:t>
            </w:r>
          </w:p>
        </w:tc>
        <w:tc>
          <w:tcPr>
            <w:tcW w:w="1440" w:type="dxa"/>
            <w:vAlign w:val="center"/>
          </w:tcPr>
          <w:p w:rsidR="00842CFC" w:rsidRPr="007E6A93" w:rsidRDefault="00842CFC" w:rsidP="00F62138">
            <w:pPr>
              <w:spacing w:line="240" w:lineRule="auto"/>
              <w:ind w:left="360"/>
              <w:rPr>
                <w:b/>
                <w:i/>
                <w:szCs w:val="24"/>
              </w:rPr>
            </w:pPr>
            <w:r w:rsidRPr="007E6A93">
              <w:rPr>
                <w:b/>
                <w:i/>
                <w:szCs w:val="24"/>
              </w:rPr>
              <w:t>-488</w:t>
            </w:r>
          </w:p>
        </w:tc>
        <w:tc>
          <w:tcPr>
            <w:tcW w:w="1620" w:type="dxa"/>
            <w:vAlign w:val="center"/>
          </w:tcPr>
          <w:p w:rsidR="00842CFC" w:rsidRPr="007E6A93" w:rsidRDefault="00842CFC" w:rsidP="00F62138">
            <w:pPr>
              <w:spacing w:line="240" w:lineRule="auto"/>
              <w:ind w:left="360"/>
              <w:rPr>
                <w:b/>
                <w:i/>
                <w:szCs w:val="24"/>
              </w:rPr>
            </w:pPr>
            <w:r w:rsidRPr="007E6A93">
              <w:rPr>
                <w:b/>
                <w:i/>
                <w:szCs w:val="24"/>
              </w:rPr>
              <w:t>-593</w:t>
            </w:r>
          </w:p>
        </w:tc>
      </w:tr>
    </w:tbl>
    <w:p w:rsidR="0063237C" w:rsidRPr="007E6A93" w:rsidRDefault="001A767A" w:rsidP="001E2793">
      <w:pPr>
        <w:spacing w:line="240" w:lineRule="auto"/>
        <w:jc w:val="both"/>
        <w:rPr>
          <w:i/>
          <w:sz w:val="20"/>
          <w:szCs w:val="20"/>
        </w:rPr>
      </w:pPr>
      <w:r w:rsidRPr="007E6A93">
        <w:rPr>
          <w:i/>
          <w:sz w:val="20"/>
          <w:szCs w:val="20"/>
        </w:rPr>
        <w:t>Šaltinis: http://osp.stat.gov.lt/statistiniu-rodikliu-analize?id=1876&amp;status=A</w:t>
      </w:r>
    </w:p>
    <w:p w:rsidR="001A767A" w:rsidRPr="007E6A93" w:rsidRDefault="001A767A" w:rsidP="0005786D">
      <w:pPr>
        <w:autoSpaceDE w:val="0"/>
        <w:autoSpaceDN w:val="0"/>
        <w:adjustRightInd w:val="0"/>
        <w:spacing w:after="0" w:line="240" w:lineRule="auto"/>
        <w:jc w:val="both"/>
        <w:rPr>
          <w:rFonts w:ascii="TimesNewRoman" w:hAnsi="TimesNewRoman" w:cs="TimesNewRoman"/>
          <w:szCs w:val="24"/>
        </w:rPr>
      </w:pPr>
      <w:r w:rsidRPr="007E6A93">
        <w:rPr>
          <w:szCs w:val="24"/>
          <w:lang w:eastAsia="lt-LT"/>
        </w:rPr>
        <w:t xml:space="preserve">     </w:t>
      </w:r>
      <w:r w:rsidR="0063237C" w:rsidRPr="007E6A93">
        <w:rPr>
          <w:szCs w:val="24"/>
          <w:lang w:eastAsia="lt-LT"/>
        </w:rPr>
        <w:t xml:space="preserve">   </w:t>
      </w:r>
      <w:r w:rsidRPr="007E6A93">
        <w:rPr>
          <w:szCs w:val="24"/>
          <w:lang w:eastAsia="lt-LT"/>
        </w:rPr>
        <w:t xml:space="preserve"> Didelę įtaką </w:t>
      </w:r>
      <w:r w:rsidRPr="007E6A93">
        <w:rPr>
          <w:szCs w:val="24"/>
        </w:rPr>
        <w:t>gyventojų skaičiui, jo kaitos tendencijoms turi gyventojų gimstamumas ir mirtingumas.</w:t>
      </w:r>
      <w:r w:rsidR="0063237C" w:rsidRPr="007E6A93">
        <w:rPr>
          <w:szCs w:val="24"/>
        </w:rPr>
        <w:t xml:space="preserve"> </w:t>
      </w:r>
      <w:r w:rsidRPr="007E6A93">
        <w:rPr>
          <w:szCs w:val="24"/>
        </w:rPr>
        <w:t>Kintant socialin</w:t>
      </w:r>
      <w:r w:rsidRPr="007E6A93">
        <w:rPr>
          <w:rFonts w:ascii="TimesNewRoman" w:hAnsi="TimesNewRoman" w:cs="TimesNewRoman"/>
          <w:szCs w:val="24"/>
        </w:rPr>
        <w:t>ė</w:t>
      </w:r>
      <w:r w:rsidRPr="007E6A93">
        <w:rPr>
          <w:szCs w:val="24"/>
        </w:rPr>
        <w:t>ms vertyb</w:t>
      </w:r>
      <w:r w:rsidRPr="007E6A93">
        <w:rPr>
          <w:rFonts w:ascii="TimesNewRoman" w:hAnsi="TimesNewRoman" w:cs="TimesNewRoman"/>
          <w:szCs w:val="24"/>
        </w:rPr>
        <w:t>ė</w:t>
      </w:r>
      <w:r w:rsidRPr="007E6A93">
        <w:rPr>
          <w:szCs w:val="24"/>
        </w:rPr>
        <w:t>ms, liberal</w:t>
      </w:r>
      <w:r w:rsidRPr="007E6A93">
        <w:rPr>
          <w:rFonts w:ascii="TimesNewRoman" w:hAnsi="TimesNewRoman" w:cs="TimesNewRoman"/>
          <w:szCs w:val="24"/>
        </w:rPr>
        <w:t>ė</w:t>
      </w:r>
      <w:r w:rsidRPr="007E6A93">
        <w:rPr>
          <w:szCs w:val="24"/>
        </w:rPr>
        <w:t>jant visuomenei, kei</w:t>
      </w:r>
      <w:r w:rsidRPr="007E6A93">
        <w:rPr>
          <w:rFonts w:ascii="TimesNewRoman" w:hAnsi="TimesNewRoman" w:cs="TimesNewRoman"/>
          <w:szCs w:val="24"/>
        </w:rPr>
        <w:t>č</w:t>
      </w:r>
      <w:r w:rsidRPr="007E6A93">
        <w:rPr>
          <w:szCs w:val="24"/>
        </w:rPr>
        <w:t>iasi jaun</w:t>
      </w:r>
      <w:r w:rsidRPr="007E6A93">
        <w:rPr>
          <w:rFonts w:ascii="TimesNewRoman" w:hAnsi="TimesNewRoman" w:cs="TimesNewRoman"/>
          <w:szCs w:val="24"/>
        </w:rPr>
        <w:t xml:space="preserve">ų </w:t>
      </w:r>
      <w:r w:rsidRPr="007E6A93">
        <w:rPr>
          <w:szCs w:val="24"/>
        </w:rPr>
        <w:t>žmoni</w:t>
      </w:r>
      <w:r w:rsidRPr="007E6A93">
        <w:rPr>
          <w:rFonts w:ascii="TimesNewRoman" w:hAnsi="TimesNewRoman" w:cs="TimesNewRoman"/>
          <w:szCs w:val="24"/>
        </w:rPr>
        <w:t>ų</w:t>
      </w:r>
      <w:r w:rsidR="0063237C" w:rsidRPr="007E6A93">
        <w:rPr>
          <w:rFonts w:ascii="TimesNewRoman" w:hAnsi="TimesNewRoman" w:cs="TimesNewRoman"/>
          <w:szCs w:val="24"/>
        </w:rPr>
        <w:t xml:space="preserve"> </w:t>
      </w:r>
      <w:r w:rsidRPr="007E6A93">
        <w:rPr>
          <w:szCs w:val="24"/>
        </w:rPr>
        <w:t>poži</w:t>
      </w:r>
      <w:r w:rsidRPr="007E6A93">
        <w:rPr>
          <w:rFonts w:ascii="TimesNewRoman" w:hAnsi="TimesNewRoman" w:cs="TimesNewRoman"/>
          <w:szCs w:val="24"/>
        </w:rPr>
        <w:t>ū</w:t>
      </w:r>
      <w:r w:rsidRPr="007E6A93">
        <w:rPr>
          <w:szCs w:val="24"/>
        </w:rPr>
        <w:t xml:space="preserve">ris </w:t>
      </w:r>
      <w:r w:rsidRPr="007E6A93">
        <w:rPr>
          <w:rFonts w:ascii="TimesNewRoman" w:hAnsi="TimesNewRoman" w:cs="TimesNewRoman"/>
          <w:szCs w:val="24"/>
        </w:rPr>
        <w:t xml:space="preserve">į </w:t>
      </w:r>
      <w:r w:rsidRPr="007E6A93">
        <w:rPr>
          <w:szCs w:val="24"/>
        </w:rPr>
        <w:t>šeim</w:t>
      </w:r>
      <w:r w:rsidRPr="007E6A93">
        <w:rPr>
          <w:rFonts w:ascii="TimesNewRoman" w:hAnsi="TimesNewRoman" w:cs="TimesNewRoman"/>
          <w:szCs w:val="24"/>
        </w:rPr>
        <w:t>ą</w:t>
      </w:r>
      <w:r w:rsidRPr="007E6A93">
        <w:rPr>
          <w:szCs w:val="24"/>
        </w:rPr>
        <w:t>, spar</w:t>
      </w:r>
      <w:r w:rsidRPr="007E6A93">
        <w:rPr>
          <w:rFonts w:ascii="TimesNewRoman" w:hAnsi="TimesNewRoman" w:cs="TimesNewRoman"/>
          <w:szCs w:val="24"/>
        </w:rPr>
        <w:t>č</w:t>
      </w:r>
      <w:r w:rsidRPr="007E6A93">
        <w:rPr>
          <w:szCs w:val="24"/>
        </w:rPr>
        <w:t>iai keičiasi tradicin</w:t>
      </w:r>
      <w:r w:rsidRPr="007E6A93">
        <w:rPr>
          <w:rFonts w:ascii="TimesNewRoman" w:hAnsi="TimesNewRoman" w:cs="TimesNewRoman"/>
          <w:szCs w:val="24"/>
        </w:rPr>
        <w:t xml:space="preserve">ė </w:t>
      </w:r>
      <w:r w:rsidRPr="007E6A93">
        <w:rPr>
          <w:szCs w:val="24"/>
        </w:rPr>
        <w:t>lietuvi</w:t>
      </w:r>
      <w:r w:rsidRPr="007E6A93">
        <w:rPr>
          <w:rFonts w:ascii="TimesNewRoman" w:hAnsi="TimesNewRoman" w:cs="TimesNewRoman"/>
          <w:szCs w:val="24"/>
        </w:rPr>
        <w:t xml:space="preserve">ų </w:t>
      </w:r>
      <w:r w:rsidRPr="007E6A93">
        <w:rPr>
          <w:szCs w:val="24"/>
        </w:rPr>
        <w:t>šeima. Jauni žmon</w:t>
      </w:r>
      <w:r w:rsidRPr="007E6A93">
        <w:rPr>
          <w:rFonts w:ascii="TimesNewRoman" w:hAnsi="TimesNewRoman" w:cs="TimesNewRoman"/>
          <w:szCs w:val="24"/>
        </w:rPr>
        <w:t>ė</w:t>
      </w:r>
      <w:r w:rsidRPr="007E6A93">
        <w:rPr>
          <w:szCs w:val="24"/>
        </w:rPr>
        <w:t xml:space="preserve">s stengiasi </w:t>
      </w:r>
      <w:r w:rsidRPr="007E6A93">
        <w:rPr>
          <w:rFonts w:ascii="TimesNewRoman" w:hAnsi="TimesNewRoman" w:cs="TimesNewRoman"/>
          <w:szCs w:val="24"/>
        </w:rPr>
        <w:t>į</w:t>
      </w:r>
      <w:r w:rsidRPr="007E6A93">
        <w:rPr>
          <w:szCs w:val="24"/>
        </w:rPr>
        <w:t>gyti išsimokslinim</w:t>
      </w:r>
      <w:r w:rsidRPr="007E6A93">
        <w:rPr>
          <w:rFonts w:ascii="TimesNewRoman" w:hAnsi="TimesNewRoman" w:cs="TimesNewRoman"/>
          <w:szCs w:val="24"/>
        </w:rPr>
        <w:t>ą</w:t>
      </w:r>
      <w:r w:rsidRPr="007E6A93">
        <w:rPr>
          <w:szCs w:val="24"/>
        </w:rPr>
        <w:t>, pagerinti savo materialin</w:t>
      </w:r>
      <w:r w:rsidRPr="007E6A93">
        <w:rPr>
          <w:rFonts w:ascii="TimesNewRoman" w:hAnsi="TimesNewRoman" w:cs="TimesNewRoman"/>
          <w:szCs w:val="24"/>
        </w:rPr>
        <w:t xml:space="preserve">ę </w:t>
      </w:r>
      <w:r w:rsidRPr="007E6A93">
        <w:rPr>
          <w:szCs w:val="24"/>
        </w:rPr>
        <w:t>pad</w:t>
      </w:r>
      <w:r w:rsidRPr="007E6A93">
        <w:rPr>
          <w:rFonts w:ascii="TimesNewRoman" w:hAnsi="TimesNewRoman" w:cs="TimesNewRoman"/>
          <w:szCs w:val="24"/>
        </w:rPr>
        <w:t>ė</w:t>
      </w:r>
      <w:r w:rsidRPr="007E6A93">
        <w:rPr>
          <w:szCs w:val="24"/>
        </w:rPr>
        <w:t>t</w:t>
      </w:r>
      <w:r w:rsidRPr="007E6A93">
        <w:rPr>
          <w:rFonts w:ascii="TimesNewRoman" w:hAnsi="TimesNewRoman" w:cs="TimesNewRoman"/>
          <w:szCs w:val="24"/>
        </w:rPr>
        <w:t>į</w:t>
      </w:r>
      <w:r w:rsidRPr="007E6A93">
        <w:rPr>
          <w:szCs w:val="24"/>
        </w:rPr>
        <w:t>, o tik tada kurti šeim</w:t>
      </w:r>
      <w:r w:rsidRPr="007E6A93">
        <w:rPr>
          <w:rFonts w:ascii="TimesNewRoman" w:hAnsi="TimesNewRoman" w:cs="TimesNewRoman"/>
          <w:szCs w:val="24"/>
        </w:rPr>
        <w:t xml:space="preserve">ą </w:t>
      </w:r>
      <w:r w:rsidRPr="007E6A93">
        <w:rPr>
          <w:szCs w:val="24"/>
        </w:rPr>
        <w:t>ir gimdyti vaikus.</w:t>
      </w:r>
      <w:r w:rsidR="0063237C" w:rsidRPr="007E6A93">
        <w:rPr>
          <w:szCs w:val="24"/>
        </w:rPr>
        <w:t xml:space="preserve"> </w:t>
      </w:r>
      <w:r w:rsidR="0063237C" w:rsidRPr="007E6A93">
        <w:rPr>
          <w:szCs w:val="24"/>
          <w:lang w:eastAsia="lt-LT"/>
        </w:rPr>
        <w:t xml:space="preserve">Bendrasis gimstamumas </w:t>
      </w:r>
      <w:r w:rsidRPr="007E6A93">
        <w:rPr>
          <w:szCs w:val="24"/>
          <w:lang w:eastAsia="lt-LT"/>
        </w:rPr>
        <w:t>1</w:t>
      </w:r>
      <w:r w:rsidR="0063237C" w:rsidRPr="007E6A93">
        <w:rPr>
          <w:szCs w:val="24"/>
          <w:lang w:eastAsia="lt-LT"/>
        </w:rPr>
        <w:t xml:space="preserve"> 000 gyventojų 2013–</w:t>
      </w:r>
      <w:r w:rsidRPr="007E6A93">
        <w:rPr>
          <w:szCs w:val="24"/>
          <w:lang w:eastAsia="lt-LT"/>
        </w:rPr>
        <w:t xml:space="preserve">2014 m. šalyje padidėjo nuo 10,1 iki 10,3 vaiko, Prienų r. sav. – nuo 8,6 iki 9,3 vaiko. Minėtu laikotarpiu </w:t>
      </w:r>
      <w:r w:rsidRPr="007E6A93">
        <w:rPr>
          <w:szCs w:val="24"/>
        </w:rPr>
        <w:t>Alytaus r. sav. sumažėjo nuo 9,4 iki 8,8 vaiko, Kazlų Rūdos sav. – nuo 11,0 iki 9,9 vaiko</w:t>
      </w:r>
      <w:r w:rsidR="0063237C" w:rsidRPr="007E6A93">
        <w:rPr>
          <w:szCs w:val="24"/>
        </w:rPr>
        <w:t xml:space="preserve"> </w:t>
      </w:r>
      <w:r w:rsidRPr="007E6A93">
        <w:rPr>
          <w:szCs w:val="24"/>
        </w:rPr>
        <w:t>(R</w:t>
      </w:r>
      <w:r w:rsidR="00502121">
        <w:rPr>
          <w:szCs w:val="24"/>
        </w:rPr>
        <w:t>24</w:t>
      </w:r>
      <w:r w:rsidRPr="007E6A93">
        <w:rPr>
          <w:szCs w:val="24"/>
        </w:rPr>
        <w:t>).</w:t>
      </w:r>
    </w:p>
    <w:p w:rsidR="001A767A" w:rsidRPr="007E6A93" w:rsidRDefault="001A767A" w:rsidP="000D5DF0">
      <w:pPr>
        <w:spacing w:line="240" w:lineRule="auto"/>
        <w:jc w:val="both"/>
        <w:rPr>
          <w:szCs w:val="24"/>
          <w:lang w:eastAsia="lt-LT"/>
        </w:rPr>
      </w:pPr>
      <w:r w:rsidRPr="007E6A93">
        <w:rPr>
          <w:szCs w:val="24"/>
          <w:lang w:eastAsia="lt-LT"/>
        </w:rPr>
        <w:t xml:space="preserve">     </w:t>
      </w:r>
      <w:r w:rsidR="0063237C" w:rsidRPr="007E6A93">
        <w:rPr>
          <w:szCs w:val="24"/>
          <w:lang w:eastAsia="lt-LT"/>
        </w:rPr>
        <w:t xml:space="preserve">  </w:t>
      </w:r>
      <w:r w:rsidRPr="007E6A93">
        <w:rPr>
          <w:szCs w:val="24"/>
          <w:lang w:eastAsia="lt-LT"/>
        </w:rPr>
        <w:t xml:space="preserve"> 2014 m. </w:t>
      </w:r>
      <w:r w:rsidR="0063237C" w:rsidRPr="007E6A93">
        <w:rPr>
          <w:szCs w:val="24"/>
          <w:lang w:eastAsia="lt-LT"/>
        </w:rPr>
        <w:t xml:space="preserve">bendrasis mirtingumo rodiklis </w:t>
      </w:r>
      <w:r w:rsidRPr="007E6A93">
        <w:rPr>
          <w:szCs w:val="24"/>
          <w:lang w:eastAsia="lt-LT"/>
        </w:rPr>
        <w:t>1</w:t>
      </w:r>
      <w:r w:rsidR="0063237C" w:rsidRPr="007E6A93">
        <w:rPr>
          <w:szCs w:val="24"/>
          <w:lang w:eastAsia="lt-LT"/>
        </w:rPr>
        <w:t xml:space="preserve"> </w:t>
      </w:r>
      <w:r w:rsidRPr="007E6A93">
        <w:rPr>
          <w:szCs w:val="24"/>
          <w:lang w:eastAsia="lt-LT"/>
        </w:rPr>
        <w:t>000 gyventojų šalyje buvo 13,7, Alytaus –</w:t>
      </w:r>
      <w:r w:rsidR="0063237C" w:rsidRPr="007E6A93">
        <w:rPr>
          <w:szCs w:val="24"/>
          <w:lang w:eastAsia="lt-LT"/>
        </w:rPr>
        <w:t xml:space="preserve"> </w:t>
      </w:r>
      <w:r w:rsidRPr="007E6A93">
        <w:rPr>
          <w:szCs w:val="24"/>
          <w:lang w:eastAsia="lt-LT"/>
        </w:rPr>
        <w:t>16</w:t>
      </w:r>
      <w:r w:rsidR="003509FA" w:rsidRPr="007E6A93">
        <w:rPr>
          <w:szCs w:val="24"/>
          <w:lang w:eastAsia="lt-LT"/>
        </w:rPr>
        <w:t xml:space="preserve">,1 </w:t>
      </w:r>
      <w:r w:rsidRPr="007E6A93">
        <w:rPr>
          <w:szCs w:val="24"/>
          <w:lang w:eastAsia="lt-LT"/>
        </w:rPr>
        <w:t>(17,5 proc. didesnis už šalies), Prienų r. sav. –</w:t>
      </w:r>
      <w:r w:rsidR="0063237C" w:rsidRPr="007E6A93">
        <w:rPr>
          <w:szCs w:val="24"/>
          <w:lang w:eastAsia="lt-LT"/>
        </w:rPr>
        <w:t xml:space="preserve"> </w:t>
      </w:r>
      <w:r w:rsidRPr="007E6A93">
        <w:rPr>
          <w:szCs w:val="24"/>
          <w:lang w:eastAsia="lt-LT"/>
        </w:rPr>
        <w:t xml:space="preserve">17,2 (25,5 proc. didesnis už šalies), Kazlų Rūdos </w:t>
      </w:r>
      <w:r w:rsidR="0063237C" w:rsidRPr="007E6A93">
        <w:rPr>
          <w:szCs w:val="24"/>
          <w:lang w:eastAsia="lt-LT"/>
        </w:rPr>
        <w:t xml:space="preserve">– </w:t>
      </w:r>
      <w:r w:rsidRPr="007E6A93">
        <w:rPr>
          <w:szCs w:val="24"/>
          <w:lang w:eastAsia="lt-LT"/>
        </w:rPr>
        <w:t>15,1 (10,2 proc. didesnis už šalies)</w:t>
      </w:r>
      <w:r w:rsidR="0063237C" w:rsidRPr="007E6A93">
        <w:rPr>
          <w:szCs w:val="24"/>
          <w:lang w:eastAsia="lt-LT"/>
        </w:rPr>
        <w:t xml:space="preserve"> gyve</w:t>
      </w:r>
      <w:r w:rsidRPr="007E6A93">
        <w:rPr>
          <w:szCs w:val="24"/>
          <w:lang w:eastAsia="lt-LT"/>
        </w:rPr>
        <w:t>ntojo</w:t>
      </w:r>
      <w:r w:rsidR="0063237C" w:rsidRPr="007E6A93">
        <w:rPr>
          <w:szCs w:val="24"/>
          <w:lang w:eastAsia="lt-LT"/>
        </w:rPr>
        <w:t xml:space="preserve"> </w:t>
      </w:r>
      <w:r w:rsidRPr="007E6A93">
        <w:rPr>
          <w:szCs w:val="24"/>
          <w:lang w:eastAsia="lt-LT"/>
        </w:rPr>
        <w:t>(9 lentelė)</w:t>
      </w:r>
      <w:r w:rsidR="0063237C" w:rsidRPr="007E6A93">
        <w:rPr>
          <w:szCs w:val="24"/>
          <w:lang w:eastAsia="lt-LT"/>
        </w:rPr>
        <w:t xml:space="preserve"> </w:t>
      </w:r>
      <w:r w:rsidRPr="007E6A93">
        <w:rPr>
          <w:szCs w:val="24"/>
          <w:lang w:eastAsia="lt-LT"/>
        </w:rPr>
        <w:t>(R</w:t>
      </w:r>
      <w:r w:rsidR="00502121">
        <w:rPr>
          <w:szCs w:val="24"/>
          <w:lang w:eastAsia="lt-LT"/>
        </w:rPr>
        <w:t>25</w:t>
      </w:r>
      <w:r w:rsidRPr="007E6A93">
        <w:rPr>
          <w:szCs w:val="24"/>
          <w:lang w:eastAsia="lt-LT"/>
        </w:rPr>
        <w:t>).</w:t>
      </w:r>
    </w:p>
    <w:p w:rsidR="001A767A" w:rsidRPr="007E6A93" w:rsidRDefault="001A767A" w:rsidP="00F62138">
      <w:pPr>
        <w:shd w:val="clear" w:color="auto" w:fill="FFFFFF"/>
        <w:spacing w:before="150" w:after="75" w:line="240" w:lineRule="auto"/>
        <w:outlineLvl w:val="1"/>
        <w:rPr>
          <w:b/>
          <w:szCs w:val="24"/>
        </w:rPr>
      </w:pPr>
      <w:r w:rsidRPr="007E6A93">
        <w:rPr>
          <w:b/>
          <w:szCs w:val="24"/>
        </w:rPr>
        <w:t>9 lentelė. Bendrasis mirtingumo rodiklis, gimstamumo rodiklis</w:t>
      </w:r>
    </w:p>
    <w:tbl>
      <w:tblPr>
        <w:tblW w:w="961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40"/>
        <w:gridCol w:w="1798"/>
        <w:gridCol w:w="1802"/>
        <w:gridCol w:w="1800"/>
        <w:gridCol w:w="1878"/>
      </w:tblGrid>
      <w:tr w:rsidR="003509FA" w:rsidRPr="007E6A93">
        <w:tc>
          <w:tcPr>
            <w:tcW w:w="2340"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Administracinė teritorija</w:t>
            </w:r>
          </w:p>
        </w:tc>
        <w:tc>
          <w:tcPr>
            <w:tcW w:w="3600" w:type="dxa"/>
            <w:gridSpan w:val="2"/>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Bendrasis mirtingumo rodiklis                    1 000 gyventojų</w:t>
            </w:r>
          </w:p>
        </w:tc>
        <w:tc>
          <w:tcPr>
            <w:tcW w:w="3678" w:type="dxa"/>
            <w:gridSpan w:val="2"/>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Bendrasis gimstamumo rodiklis    1 000 gyventojų</w:t>
            </w:r>
          </w:p>
        </w:tc>
      </w:tr>
      <w:tr w:rsidR="003509FA" w:rsidRPr="007E6A93">
        <w:tc>
          <w:tcPr>
            <w:tcW w:w="2340" w:type="dxa"/>
            <w:vMerge/>
            <w:tcBorders>
              <w:top w:val="single" w:sz="4" w:space="0" w:color="auto"/>
              <w:left w:val="single" w:sz="4" w:space="0" w:color="auto"/>
              <w:bottom w:val="single" w:sz="4" w:space="0" w:color="auto"/>
              <w:right w:val="single" w:sz="4" w:space="0" w:color="auto"/>
            </w:tcBorders>
            <w:vAlign w:val="center"/>
          </w:tcPr>
          <w:p w:rsidR="003509FA" w:rsidRPr="007E6A93" w:rsidRDefault="003509FA" w:rsidP="00F62138">
            <w:pPr>
              <w:spacing w:line="240" w:lineRule="auto"/>
              <w:jc w:val="center"/>
              <w:rPr>
                <w:szCs w:val="24"/>
              </w:rPr>
            </w:pPr>
          </w:p>
        </w:tc>
        <w:tc>
          <w:tcPr>
            <w:tcW w:w="1798"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2013</w:t>
            </w:r>
            <w:r w:rsidR="00122E84" w:rsidRPr="007E6A93">
              <w:rPr>
                <w:b/>
                <w:szCs w:val="24"/>
              </w:rPr>
              <w:t xml:space="preserve"> m.</w:t>
            </w:r>
          </w:p>
        </w:tc>
        <w:tc>
          <w:tcPr>
            <w:tcW w:w="1802"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2014</w:t>
            </w:r>
            <w:r w:rsidR="00122E84" w:rsidRPr="007E6A93">
              <w:rPr>
                <w:b/>
                <w:szCs w:val="24"/>
              </w:rPr>
              <w:t xml:space="preserve"> m.</w:t>
            </w:r>
          </w:p>
        </w:tc>
        <w:tc>
          <w:tcPr>
            <w:tcW w:w="180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2013</w:t>
            </w:r>
            <w:r w:rsidR="00122E84" w:rsidRPr="007E6A93">
              <w:rPr>
                <w:b/>
                <w:szCs w:val="24"/>
              </w:rPr>
              <w:t xml:space="preserve"> m.</w:t>
            </w:r>
          </w:p>
        </w:tc>
        <w:tc>
          <w:tcPr>
            <w:tcW w:w="1878"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3509FA" w:rsidRPr="007E6A93" w:rsidRDefault="003509FA" w:rsidP="00F62138">
            <w:pPr>
              <w:spacing w:line="240" w:lineRule="auto"/>
              <w:jc w:val="center"/>
              <w:rPr>
                <w:b/>
                <w:szCs w:val="24"/>
              </w:rPr>
            </w:pPr>
            <w:r w:rsidRPr="007E6A93">
              <w:rPr>
                <w:b/>
                <w:szCs w:val="24"/>
              </w:rPr>
              <w:t>2014</w:t>
            </w:r>
            <w:r w:rsidR="00122E84" w:rsidRPr="007E6A93">
              <w:rPr>
                <w:b/>
                <w:szCs w:val="24"/>
              </w:rPr>
              <w:t xml:space="preserve"> m.</w:t>
            </w:r>
          </w:p>
        </w:tc>
      </w:tr>
      <w:tr w:rsidR="003509FA" w:rsidRPr="007E6A93">
        <w:tblPrEx>
          <w:tblCellMar>
            <w:left w:w="108" w:type="dxa"/>
            <w:right w:w="108" w:type="dxa"/>
          </w:tblCellMar>
          <w:tblLook w:val="0000" w:firstRow="0" w:lastRow="0" w:firstColumn="0" w:lastColumn="0" w:noHBand="0" w:noVBand="0"/>
        </w:tblPrEx>
        <w:trPr>
          <w:trHeight w:val="357"/>
        </w:trPr>
        <w:tc>
          <w:tcPr>
            <w:tcW w:w="2340" w:type="dxa"/>
            <w:vAlign w:val="center"/>
          </w:tcPr>
          <w:p w:rsidR="003509FA" w:rsidRPr="007E6A93" w:rsidRDefault="003509FA" w:rsidP="00F62138">
            <w:pPr>
              <w:spacing w:line="240" w:lineRule="auto"/>
              <w:rPr>
                <w:b/>
                <w:i/>
                <w:szCs w:val="24"/>
              </w:rPr>
            </w:pPr>
            <w:r w:rsidRPr="007E6A93">
              <w:rPr>
                <w:b/>
                <w:i/>
                <w:szCs w:val="24"/>
              </w:rPr>
              <w:t>Lietuvos Respublika</w:t>
            </w:r>
          </w:p>
        </w:tc>
        <w:tc>
          <w:tcPr>
            <w:tcW w:w="1798" w:type="dxa"/>
            <w:vAlign w:val="center"/>
          </w:tcPr>
          <w:p w:rsidR="003509FA" w:rsidRPr="007E6A93" w:rsidRDefault="003509FA" w:rsidP="00F62138">
            <w:pPr>
              <w:spacing w:line="240" w:lineRule="auto"/>
              <w:jc w:val="center"/>
              <w:rPr>
                <w:b/>
                <w:i/>
                <w:szCs w:val="24"/>
              </w:rPr>
            </w:pPr>
            <w:r w:rsidRPr="007E6A93">
              <w:rPr>
                <w:b/>
                <w:i/>
                <w:szCs w:val="24"/>
              </w:rPr>
              <w:t>14,0</w:t>
            </w:r>
          </w:p>
        </w:tc>
        <w:tc>
          <w:tcPr>
            <w:tcW w:w="1802" w:type="dxa"/>
            <w:vAlign w:val="center"/>
          </w:tcPr>
          <w:p w:rsidR="003509FA" w:rsidRPr="007E6A93" w:rsidRDefault="003509FA" w:rsidP="00F62138">
            <w:pPr>
              <w:spacing w:line="240" w:lineRule="auto"/>
              <w:jc w:val="center"/>
              <w:rPr>
                <w:b/>
                <w:i/>
                <w:szCs w:val="24"/>
              </w:rPr>
            </w:pPr>
            <w:r w:rsidRPr="007E6A93">
              <w:rPr>
                <w:b/>
                <w:i/>
                <w:szCs w:val="24"/>
              </w:rPr>
              <w:t>13,7</w:t>
            </w:r>
          </w:p>
        </w:tc>
        <w:tc>
          <w:tcPr>
            <w:tcW w:w="1800" w:type="dxa"/>
            <w:vAlign w:val="center"/>
          </w:tcPr>
          <w:p w:rsidR="003509FA" w:rsidRPr="007E6A93" w:rsidRDefault="003509FA" w:rsidP="00F62138">
            <w:pPr>
              <w:spacing w:line="240" w:lineRule="auto"/>
              <w:jc w:val="center"/>
              <w:rPr>
                <w:b/>
                <w:i/>
                <w:szCs w:val="24"/>
              </w:rPr>
            </w:pPr>
            <w:r w:rsidRPr="007E6A93">
              <w:rPr>
                <w:b/>
                <w:i/>
                <w:szCs w:val="24"/>
              </w:rPr>
              <w:t>10,1</w:t>
            </w:r>
          </w:p>
        </w:tc>
        <w:tc>
          <w:tcPr>
            <w:tcW w:w="1878" w:type="dxa"/>
            <w:vAlign w:val="center"/>
          </w:tcPr>
          <w:p w:rsidR="003509FA" w:rsidRPr="007E6A93" w:rsidRDefault="003509FA" w:rsidP="00F62138">
            <w:pPr>
              <w:spacing w:line="240" w:lineRule="auto"/>
              <w:jc w:val="center"/>
              <w:rPr>
                <w:b/>
                <w:i/>
                <w:szCs w:val="24"/>
              </w:rPr>
            </w:pPr>
            <w:r w:rsidRPr="007E6A93">
              <w:rPr>
                <w:b/>
                <w:i/>
                <w:szCs w:val="24"/>
              </w:rPr>
              <w:t>10,3</w:t>
            </w:r>
          </w:p>
        </w:tc>
      </w:tr>
      <w:tr w:rsidR="003509FA" w:rsidRPr="007E6A93">
        <w:tblPrEx>
          <w:tblCellMar>
            <w:left w:w="108" w:type="dxa"/>
            <w:right w:w="108" w:type="dxa"/>
          </w:tblCellMar>
          <w:tblLook w:val="0000" w:firstRow="0" w:lastRow="0" w:firstColumn="0" w:lastColumn="0" w:noHBand="0" w:noVBand="0"/>
        </w:tblPrEx>
        <w:trPr>
          <w:trHeight w:val="345"/>
        </w:trPr>
        <w:tc>
          <w:tcPr>
            <w:tcW w:w="2340" w:type="dxa"/>
            <w:vAlign w:val="center"/>
          </w:tcPr>
          <w:p w:rsidR="003509FA" w:rsidRPr="007E6A93" w:rsidRDefault="003509FA" w:rsidP="00F62138">
            <w:pPr>
              <w:spacing w:line="240" w:lineRule="auto"/>
              <w:rPr>
                <w:szCs w:val="24"/>
              </w:rPr>
            </w:pPr>
            <w:r w:rsidRPr="007E6A93">
              <w:rPr>
                <w:szCs w:val="24"/>
              </w:rPr>
              <w:t>Alytaus r. sav.</w:t>
            </w:r>
          </w:p>
        </w:tc>
        <w:tc>
          <w:tcPr>
            <w:tcW w:w="1798" w:type="dxa"/>
            <w:vAlign w:val="center"/>
          </w:tcPr>
          <w:p w:rsidR="003509FA" w:rsidRPr="007E6A93" w:rsidRDefault="003509FA" w:rsidP="00F62138">
            <w:pPr>
              <w:spacing w:line="240" w:lineRule="auto"/>
              <w:jc w:val="center"/>
              <w:rPr>
                <w:szCs w:val="24"/>
              </w:rPr>
            </w:pPr>
            <w:r w:rsidRPr="007E6A93">
              <w:rPr>
                <w:szCs w:val="24"/>
              </w:rPr>
              <w:t>18,7</w:t>
            </w:r>
          </w:p>
        </w:tc>
        <w:tc>
          <w:tcPr>
            <w:tcW w:w="1802" w:type="dxa"/>
            <w:vAlign w:val="center"/>
          </w:tcPr>
          <w:p w:rsidR="003509FA" w:rsidRPr="007E6A93" w:rsidRDefault="003509FA" w:rsidP="00F62138">
            <w:pPr>
              <w:spacing w:line="240" w:lineRule="auto"/>
              <w:jc w:val="center"/>
              <w:rPr>
                <w:szCs w:val="24"/>
              </w:rPr>
            </w:pPr>
            <w:r w:rsidRPr="007E6A93">
              <w:rPr>
                <w:szCs w:val="24"/>
              </w:rPr>
              <w:t>16,1</w:t>
            </w:r>
          </w:p>
        </w:tc>
        <w:tc>
          <w:tcPr>
            <w:tcW w:w="1800" w:type="dxa"/>
            <w:vAlign w:val="center"/>
          </w:tcPr>
          <w:p w:rsidR="003509FA" w:rsidRPr="007E6A93" w:rsidRDefault="003509FA" w:rsidP="00F62138">
            <w:pPr>
              <w:spacing w:line="240" w:lineRule="auto"/>
              <w:jc w:val="center"/>
              <w:rPr>
                <w:szCs w:val="24"/>
              </w:rPr>
            </w:pPr>
            <w:r w:rsidRPr="007E6A93">
              <w:rPr>
                <w:szCs w:val="24"/>
              </w:rPr>
              <w:t>9,4</w:t>
            </w:r>
          </w:p>
        </w:tc>
        <w:tc>
          <w:tcPr>
            <w:tcW w:w="1878" w:type="dxa"/>
            <w:vAlign w:val="center"/>
          </w:tcPr>
          <w:p w:rsidR="003509FA" w:rsidRPr="007E6A93" w:rsidRDefault="003509FA" w:rsidP="00F62138">
            <w:pPr>
              <w:spacing w:line="240" w:lineRule="auto"/>
              <w:jc w:val="center"/>
              <w:rPr>
                <w:szCs w:val="24"/>
              </w:rPr>
            </w:pPr>
            <w:r w:rsidRPr="007E6A93">
              <w:rPr>
                <w:szCs w:val="24"/>
              </w:rPr>
              <w:t>8,8</w:t>
            </w:r>
          </w:p>
        </w:tc>
      </w:tr>
      <w:tr w:rsidR="003509FA" w:rsidRPr="007E6A93">
        <w:tblPrEx>
          <w:tblCellMar>
            <w:left w:w="108" w:type="dxa"/>
            <w:right w:w="108" w:type="dxa"/>
          </w:tblCellMar>
          <w:tblLook w:val="0000" w:firstRow="0" w:lastRow="0" w:firstColumn="0" w:lastColumn="0" w:noHBand="0" w:noVBand="0"/>
        </w:tblPrEx>
        <w:trPr>
          <w:trHeight w:val="334"/>
        </w:trPr>
        <w:tc>
          <w:tcPr>
            <w:tcW w:w="2340" w:type="dxa"/>
            <w:vAlign w:val="center"/>
          </w:tcPr>
          <w:p w:rsidR="003509FA" w:rsidRPr="007E6A93" w:rsidRDefault="003509FA" w:rsidP="00F62138">
            <w:pPr>
              <w:spacing w:line="240" w:lineRule="auto"/>
              <w:rPr>
                <w:szCs w:val="24"/>
              </w:rPr>
            </w:pPr>
            <w:r w:rsidRPr="007E6A93">
              <w:rPr>
                <w:szCs w:val="24"/>
              </w:rPr>
              <w:t>Prienų r. sav.</w:t>
            </w:r>
          </w:p>
        </w:tc>
        <w:tc>
          <w:tcPr>
            <w:tcW w:w="1798" w:type="dxa"/>
            <w:vAlign w:val="center"/>
          </w:tcPr>
          <w:p w:rsidR="003509FA" w:rsidRPr="007E6A93" w:rsidRDefault="003509FA" w:rsidP="00F62138">
            <w:pPr>
              <w:spacing w:line="240" w:lineRule="auto"/>
              <w:jc w:val="center"/>
              <w:rPr>
                <w:szCs w:val="24"/>
              </w:rPr>
            </w:pPr>
            <w:r w:rsidRPr="007E6A93">
              <w:rPr>
                <w:szCs w:val="24"/>
              </w:rPr>
              <w:t>18,9</w:t>
            </w:r>
          </w:p>
        </w:tc>
        <w:tc>
          <w:tcPr>
            <w:tcW w:w="1802" w:type="dxa"/>
            <w:vAlign w:val="center"/>
          </w:tcPr>
          <w:p w:rsidR="003509FA" w:rsidRPr="007E6A93" w:rsidRDefault="003509FA" w:rsidP="00F62138">
            <w:pPr>
              <w:spacing w:line="240" w:lineRule="auto"/>
              <w:jc w:val="center"/>
              <w:rPr>
                <w:szCs w:val="24"/>
              </w:rPr>
            </w:pPr>
            <w:r w:rsidRPr="007E6A93">
              <w:rPr>
                <w:szCs w:val="24"/>
              </w:rPr>
              <w:t>17,2</w:t>
            </w:r>
          </w:p>
        </w:tc>
        <w:tc>
          <w:tcPr>
            <w:tcW w:w="1800" w:type="dxa"/>
            <w:vAlign w:val="center"/>
          </w:tcPr>
          <w:p w:rsidR="003509FA" w:rsidRPr="007E6A93" w:rsidRDefault="003509FA" w:rsidP="00F62138">
            <w:pPr>
              <w:spacing w:line="240" w:lineRule="auto"/>
              <w:jc w:val="center"/>
              <w:rPr>
                <w:szCs w:val="24"/>
              </w:rPr>
            </w:pPr>
            <w:r w:rsidRPr="007E6A93">
              <w:rPr>
                <w:szCs w:val="24"/>
              </w:rPr>
              <w:t>8,6</w:t>
            </w:r>
          </w:p>
        </w:tc>
        <w:tc>
          <w:tcPr>
            <w:tcW w:w="1878" w:type="dxa"/>
            <w:vAlign w:val="center"/>
          </w:tcPr>
          <w:p w:rsidR="003509FA" w:rsidRPr="007E6A93" w:rsidRDefault="003509FA" w:rsidP="00F62138">
            <w:pPr>
              <w:spacing w:line="240" w:lineRule="auto"/>
              <w:jc w:val="center"/>
              <w:rPr>
                <w:szCs w:val="24"/>
              </w:rPr>
            </w:pPr>
            <w:r w:rsidRPr="007E6A93">
              <w:rPr>
                <w:szCs w:val="24"/>
              </w:rPr>
              <w:t>9,3</w:t>
            </w:r>
          </w:p>
        </w:tc>
      </w:tr>
      <w:tr w:rsidR="003509FA" w:rsidRPr="007E6A93">
        <w:tblPrEx>
          <w:tblCellMar>
            <w:left w:w="108" w:type="dxa"/>
            <w:right w:w="108" w:type="dxa"/>
          </w:tblCellMar>
          <w:tblLook w:val="0000" w:firstRow="0" w:lastRow="0" w:firstColumn="0" w:lastColumn="0" w:noHBand="0" w:noVBand="0"/>
        </w:tblPrEx>
        <w:trPr>
          <w:trHeight w:val="403"/>
        </w:trPr>
        <w:tc>
          <w:tcPr>
            <w:tcW w:w="2340" w:type="dxa"/>
            <w:vAlign w:val="center"/>
          </w:tcPr>
          <w:p w:rsidR="003509FA" w:rsidRPr="007E6A93" w:rsidRDefault="003509FA" w:rsidP="00F62138">
            <w:pPr>
              <w:spacing w:line="240" w:lineRule="auto"/>
              <w:rPr>
                <w:szCs w:val="24"/>
              </w:rPr>
            </w:pPr>
            <w:r w:rsidRPr="007E6A93">
              <w:rPr>
                <w:szCs w:val="24"/>
              </w:rPr>
              <w:t>Kazlų Rūdos sav.</w:t>
            </w:r>
          </w:p>
        </w:tc>
        <w:tc>
          <w:tcPr>
            <w:tcW w:w="1798" w:type="dxa"/>
            <w:vAlign w:val="center"/>
          </w:tcPr>
          <w:p w:rsidR="003509FA" w:rsidRPr="007E6A93" w:rsidRDefault="003509FA" w:rsidP="00F62138">
            <w:pPr>
              <w:spacing w:line="240" w:lineRule="auto"/>
              <w:jc w:val="center"/>
              <w:rPr>
                <w:szCs w:val="24"/>
              </w:rPr>
            </w:pPr>
            <w:r w:rsidRPr="007E6A93">
              <w:rPr>
                <w:szCs w:val="24"/>
              </w:rPr>
              <w:t>14,7</w:t>
            </w:r>
          </w:p>
        </w:tc>
        <w:tc>
          <w:tcPr>
            <w:tcW w:w="1802" w:type="dxa"/>
            <w:vAlign w:val="center"/>
          </w:tcPr>
          <w:p w:rsidR="003509FA" w:rsidRPr="007E6A93" w:rsidRDefault="003509FA" w:rsidP="00F62138">
            <w:pPr>
              <w:spacing w:line="240" w:lineRule="auto"/>
              <w:jc w:val="center"/>
              <w:rPr>
                <w:szCs w:val="24"/>
              </w:rPr>
            </w:pPr>
            <w:r w:rsidRPr="007E6A93">
              <w:rPr>
                <w:szCs w:val="24"/>
              </w:rPr>
              <w:t>15,1</w:t>
            </w:r>
          </w:p>
        </w:tc>
        <w:tc>
          <w:tcPr>
            <w:tcW w:w="1800" w:type="dxa"/>
            <w:vAlign w:val="center"/>
          </w:tcPr>
          <w:p w:rsidR="003509FA" w:rsidRPr="007E6A93" w:rsidRDefault="003509FA" w:rsidP="00F62138">
            <w:pPr>
              <w:spacing w:line="240" w:lineRule="auto"/>
              <w:jc w:val="center"/>
              <w:rPr>
                <w:szCs w:val="24"/>
              </w:rPr>
            </w:pPr>
            <w:r w:rsidRPr="007E6A93">
              <w:rPr>
                <w:szCs w:val="24"/>
              </w:rPr>
              <w:t>11,0</w:t>
            </w:r>
          </w:p>
        </w:tc>
        <w:tc>
          <w:tcPr>
            <w:tcW w:w="1878" w:type="dxa"/>
            <w:vAlign w:val="center"/>
          </w:tcPr>
          <w:p w:rsidR="003509FA" w:rsidRPr="007E6A93" w:rsidRDefault="003509FA" w:rsidP="00F62138">
            <w:pPr>
              <w:spacing w:line="240" w:lineRule="auto"/>
              <w:jc w:val="center"/>
              <w:rPr>
                <w:szCs w:val="24"/>
              </w:rPr>
            </w:pPr>
            <w:r w:rsidRPr="007E6A93">
              <w:rPr>
                <w:szCs w:val="24"/>
              </w:rPr>
              <w:t>9,9</w:t>
            </w:r>
          </w:p>
        </w:tc>
      </w:tr>
    </w:tbl>
    <w:p w:rsidR="001A767A" w:rsidRPr="007E6A93" w:rsidRDefault="001A767A" w:rsidP="000D5DF0">
      <w:pPr>
        <w:jc w:val="both"/>
        <w:rPr>
          <w:i/>
          <w:sz w:val="20"/>
          <w:szCs w:val="20"/>
        </w:rPr>
      </w:pPr>
      <w:r w:rsidRPr="007E6A93">
        <w:rPr>
          <w:i/>
          <w:sz w:val="20"/>
          <w:szCs w:val="20"/>
        </w:rPr>
        <w:t xml:space="preserve">Šaltinis: </w:t>
      </w:r>
      <w:hyperlink r:id="rId41" w:history="1">
        <w:r w:rsidRPr="007E6A93">
          <w:rPr>
            <w:i/>
            <w:sz w:val="20"/>
            <w:szCs w:val="20"/>
          </w:rPr>
          <w:t>http://osp.stat.gov.lt/statistiniu-rodikliu-analize?id=1876&amp;status=A</w:t>
        </w:r>
      </w:hyperlink>
    </w:p>
    <w:p w:rsidR="001A767A" w:rsidRPr="007E6A93" w:rsidRDefault="001A767A" w:rsidP="001E370E">
      <w:pPr>
        <w:spacing w:line="240" w:lineRule="auto"/>
        <w:jc w:val="both"/>
        <w:rPr>
          <w:szCs w:val="24"/>
        </w:rPr>
      </w:pPr>
    </w:p>
    <w:p w:rsidR="001A767A" w:rsidRPr="007E6A93" w:rsidRDefault="001A767A" w:rsidP="00EB331A">
      <w:pPr>
        <w:autoSpaceDE w:val="0"/>
        <w:autoSpaceDN w:val="0"/>
        <w:adjustRightInd w:val="0"/>
        <w:spacing w:after="0" w:line="240" w:lineRule="auto"/>
        <w:jc w:val="both"/>
        <w:rPr>
          <w:szCs w:val="24"/>
        </w:rPr>
      </w:pPr>
      <w:r w:rsidRPr="007E6A93">
        <w:rPr>
          <w:szCs w:val="24"/>
        </w:rPr>
        <w:t xml:space="preserve">        Norint pagerinti natūralios gyventojų kartos būklę</w:t>
      </w:r>
      <w:r w:rsidR="003509FA" w:rsidRPr="007E6A93">
        <w:rPr>
          <w:szCs w:val="24"/>
        </w:rPr>
        <w:t>,</w:t>
      </w:r>
      <w:r w:rsidRPr="007E6A93">
        <w:rPr>
          <w:szCs w:val="24"/>
        </w:rPr>
        <w:t xml:space="preserve"> reikia įgyvendinti priemones, kurios skatintų gimstamumą ir ilgintų būsimą gyvenimo trukmę. Problematin</w:t>
      </w:r>
      <w:r w:rsidRPr="007E6A93">
        <w:rPr>
          <w:rFonts w:ascii="TimesNewRoman" w:hAnsi="TimesNewRoman" w:cs="TimesNewRoman"/>
          <w:szCs w:val="24"/>
        </w:rPr>
        <w:t xml:space="preserve">ė </w:t>
      </w:r>
      <w:r w:rsidRPr="007E6A93">
        <w:rPr>
          <w:szCs w:val="24"/>
        </w:rPr>
        <w:t>sritis yra demografin</w:t>
      </w:r>
      <w:r w:rsidRPr="007E6A93">
        <w:rPr>
          <w:rFonts w:ascii="TimesNewRoman" w:hAnsi="TimesNewRoman" w:cs="TimesNewRoman"/>
          <w:szCs w:val="24"/>
        </w:rPr>
        <w:t xml:space="preserve">ė </w:t>
      </w:r>
      <w:r w:rsidRPr="007E6A93">
        <w:rPr>
          <w:szCs w:val="24"/>
        </w:rPr>
        <w:t>situacija, s</w:t>
      </w:r>
      <w:r w:rsidRPr="007E6A93">
        <w:rPr>
          <w:rFonts w:ascii="TimesNewRoman" w:hAnsi="TimesNewRoman" w:cs="TimesNewRoman"/>
          <w:szCs w:val="24"/>
        </w:rPr>
        <w:t>ą</w:t>
      </w:r>
      <w:r w:rsidRPr="007E6A93">
        <w:rPr>
          <w:szCs w:val="24"/>
        </w:rPr>
        <w:t>lygojama emigracijos ir visuomen</w:t>
      </w:r>
      <w:r w:rsidRPr="007E6A93">
        <w:rPr>
          <w:rFonts w:ascii="TimesNewRoman" w:hAnsi="TimesNewRoman" w:cs="TimesNewRoman"/>
          <w:szCs w:val="24"/>
        </w:rPr>
        <w:t>ė</w:t>
      </w:r>
      <w:r w:rsidRPr="007E6A93">
        <w:rPr>
          <w:szCs w:val="24"/>
        </w:rPr>
        <w:t>s  sen</w:t>
      </w:r>
      <w:r w:rsidRPr="007E6A93">
        <w:rPr>
          <w:rFonts w:ascii="TimesNewRoman" w:hAnsi="TimesNewRoman" w:cs="TimesNewRoman"/>
          <w:szCs w:val="24"/>
        </w:rPr>
        <w:t>ė</w:t>
      </w:r>
      <w:r w:rsidRPr="007E6A93">
        <w:rPr>
          <w:szCs w:val="24"/>
        </w:rPr>
        <w:t>jimo. Pastaraisiais metais vis daugiau žmoni</w:t>
      </w:r>
      <w:r w:rsidRPr="007E6A93">
        <w:rPr>
          <w:rFonts w:ascii="TimesNewRoman" w:hAnsi="TimesNewRoman" w:cs="TimesNewRoman"/>
          <w:szCs w:val="24"/>
        </w:rPr>
        <w:t xml:space="preserve">ų </w:t>
      </w:r>
      <w:r w:rsidRPr="007E6A93">
        <w:rPr>
          <w:szCs w:val="24"/>
        </w:rPr>
        <w:t xml:space="preserve">emigruoja </w:t>
      </w:r>
      <w:r w:rsidRPr="007E6A93">
        <w:rPr>
          <w:rFonts w:ascii="TimesNewRoman" w:hAnsi="TimesNewRoman" w:cs="TimesNewRoman"/>
          <w:szCs w:val="24"/>
        </w:rPr>
        <w:t xml:space="preserve">į </w:t>
      </w:r>
      <w:r w:rsidRPr="007E6A93">
        <w:rPr>
          <w:szCs w:val="24"/>
        </w:rPr>
        <w:t>labiau išsivys</w:t>
      </w:r>
      <w:r w:rsidRPr="007E6A93">
        <w:rPr>
          <w:rFonts w:ascii="TimesNewRoman" w:hAnsi="TimesNewRoman" w:cs="TimesNewRoman"/>
          <w:szCs w:val="24"/>
        </w:rPr>
        <w:t>č</w:t>
      </w:r>
      <w:r w:rsidRPr="007E6A93">
        <w:rPr>
          <w:szCs w:val="24"/>
        </w:rPr>
        <w:t>iusias šalis ir atsiv</w:t>
      </w:r>
      <w:r w:rsidRPr="007E6A93">
        <w:rPr>
          <w:rFonts w:ascii="TimesNewRoman" w:hAnsi="TimesNewRoman" w:cs="TimesNewRoman"/>
          <w:szCs w:val="24"/>
        </w:rPr>
        <w:t>ė</w:t>
      </w:r>
      <w:r w:rsidRPr="007E6A93">
        <w:rPr>
          <w:szCs w:val="24"/>
        </w:rPr>
        <w:t>rusias darbo rinkas, siekdami užsitikrinti savo gerov</w:t>
      </w:r>
      <w:r w:rsidRPr="007E6A93">
        <w:rPr>
          <w:rFonts w:ascii="TimesNewRoman" w:hAnsi="TimesNewRoman" w:cs="TimesNewRoman"/>
          <w:szCs w:val="24"/>
        </w:rPr>
        <w:t>ę</w:t>
      </w:r>
      <w:r w:rsidRPr="007E6A93">
        <w:rPr>
          <w:szCs w:val="24"/>
        </w:rPr>
        <w:t>. Taip pat pastebimas reiškinys – „prot</w:t>
      </w:r>
      <w:r w:rsidRPr="007E6A93">
        <w:rPr>
          <w:rFonts w:ascii="TimesNewRoman" w:hAnsi="TimesNewRoman" w:cs="TimesNewRoman"/>
          <w:szCs w:val="24"/>
        </w:rPr>
        <w:t xml:space="preserve">ų </w:t>
      </w:r>
      <w:r w:rsidRPr="007E6A93">
        <w:rPr>
          <w:szCs w:val="24"/>
        </w:rPr>
        <w:t>nutek</w:t>
      </w:r>
      <w:r w:rsidRPr="007E6A93">
        <w:rPr>
          <w:rFonts w:ascii="TimesNewRoman" w:hAnsi="TimesNewRoman" w:cs="TimesNewRoman"/>
          <w:szCs w:val="24"/>
        </w:rPr>
        <w:t>ė</w:t>
      </w:r>
      <w:r w:rsidRPr="007E6A93">
        <w:rPr>
          <w:szCs w:val="24"/>
        </w:rPr>
        <w:t>jimas“. Kiekvienais metais matomas vis didesnis lietuvi</w:t>
      </w:r>
      <w:r w:rsidRPr="007E6A93">
        <w:rPr>
          <w:rFonts w:ascii="TimesNewRoman" w:hAnsi="TimesNewRoman" w:cs="TimesNewRoman"/>
          <w:szCs w:val="24"/>
        </w:rPr>
        <w:t>ų</w:t>
      </w:r>
      <w:r w:rsidRPr="007E6A93">
        <w:rPr>
          <w:szCs w:val="24"/>
        </w:rPr>
        <w:t>, norin</w:t>
      </w:r>
      <w:r w:rsidRPr="007E6A93">
        <w:rPr>
          <w:rFonts w:ascii="TimesNewRoman" w:hAnsi="TimesNewRoman" w:cs="TimesNewRoman"/>
          <w:szCs w:val="24"/>
        </w:rPr>
        <w:t>č</w:t>
      </w:r>
      <w:r w:rsidRPr="007E6A93">
        <w:rPr>
          <w:szCs w:val="24"/>
        </w:rPr>
        <w:t>i</w:t>
      </w:r>
      <w:r w:rsidRPr="007E6A93">
        <w:rPr>
          <w:rFonts w:ascii="TimesNewRoman" w:hAnsi="TimesNewRoman" w:cs="TimesNewRoman"/>
          <w:szCs w:val="24"/>
        </w:rPr>
        <w:t xml:space="preserve">ų </w:t>
      </w:r>
      <w:r w:rsidRPr="007E6A93">
        <w:rPr>
          <w:szCs w:val="24"/>
        </w:rPr>
        <w:t>ar besiruošian</w:t>
      </w:r>
      <w:r w:rsidRPr="007E6A93">
        <w:rPr>
          <w:rFonts w:ascii="TimesNewRoman" w:hAnsi="TimesNewRoman" w:cs="TimesNewRoman"/>
          <w:szCs w:val="24"/>
        </w:rPr>
        <w:t>č</w:t>
      </w:r>
      <w:r w:rsidRPr="007E6A93">
        <w:rPr>
          <w:szCs w:val="24"/>
        </w:rPr>
        <w:t>i</w:t>
      </w:r>
      <w:r w:rsidRPr="007E6A93">
        <w:rPr>
          <w:rFonts w:ascii="TimesNewRoman" w:hAnsi="TimesNewRoman" w:cs="TimesNewRoman"/>
          <w:szCs w:val="24"/>
        </w:rPr>
        <w:t xml:space="preserve">ų </w:t>
      </w:r>
      <w:r w:rsidRPr="007E6A93">
        <w:rPr>
          <w:szCs w:val="24"/>
        </w:rPr>
        <w:t>studijuoti svetur, skai</w:t>
      </w:r>
      <w:r w:rsidRPr="007E6A93">
        <w:rPr>
          <w:rFonts w:ascii="TimesNewRoman" w:hAnsi="TimesNewRoman" w:cs="TimesNewRoman"/>
          <w:szCs w:val="24"/>
        </w:rPr>
        <w:t>č</w:t>
      </w:r>
      <w:r w:rsidRPr="007E6A93">
        <w:rPr>
          <w:szCs w:val="24"/>
        </w:rPr>
        <w:t>ius. Migracija įtakoja gyventojų kaitą. Ji gali būti vidinė ir tarptautinė. Neto migraciją parodo skaičiaus skirtumą tarp išvykusių ir atvykusių asmenų konkrečioje vietovėje. Neto migracija nuo 2013 m</w:t>
      </w:r>
      <w:r w:rsidR="003509FA" w:rsidRPr="007E6A93">
        <w:rPr>
          <w:szCs w:val="24"/>
        </w:rPr>
        <w:t>.</w:t>
      </w:r>
      <w:r w:rsidRPr="007E6A93">
        <w:rPr>
          <w:szCs w:val="24"/>
        </w:rPr>
        <w:t xml:space="preserve"> pradėjusi mažėti 2015 m. vėl įgavo pagreitį. Lietuvoje 2013 m. neto migraci</w:t>
      </w:r>
      <w:r w:rsidR="003509FA" w:rsidRPr="007E6A93">
        <w:rPr>
          <w:szCs w:val="24"/>
        </w:rPr>
        <w:t>ja buvo – 16 807 asmenys, o</w:t>
      </w:r>
      <w:r w:rsidRPr="007E6A93">
        <w:rPr>
          <w:szCs w:val="24"/>
        </w:rPr>
        <w:t xml:space="preserve"> 2015 m. – </w:t>
      </w:r>
      <w:r w:rsidR="003509FA" w:rsidRPr="007E6A93">
        <w:rPr>
          <w:szCs w:val="24"/>
        </w:rPr>
        <w:t>22 403 asmenys</w:t>
      </w:r>
      <w:r w:rsidRPr="007E6A93">
        <w:rPr>
          <w:szCs w:val="24"/>
        </w:rPr>
        <w:t xml:space="preserve">, </w:t>
      </w:r>
      <w:r w:rsidR="003509FA" w:rsidRPr="007E6A93">
        <w:rPr>
          <w:szCs w:val="24"/>
        </w:rPr>
        <w:t xml:space="preserve">           </w:t>
      </w:r>
      <w:r w:rsidRPr="007E6A93">
        <w:rPr>
          <w:szCs w:val="24"/>
        </w:rPr>
        <w:t xml:space="preserve">t. y. padidėjo </w:t>
      </w:r>
      <w:r w:rsidR="003509FA" w:rsidRPr="007E6A93">
        <w:rPr>
          <w:szCs w:val="24"/>
        </w:rPr>
        <w:t xml:space="preserve">33,3 proc. </w:t>
      </w:r>
      <w:r w:rsidRPr="007E6A93">
        <w:rPr>
          <w:szCs w:val="24"/>
        </w:rPr>
        <w:t>ŽRVVG teritorijoje 2015 m. neto mig</w:t>
      </w:r>
      <w:r w:rsidR="000928E1" w:rsidRPr="007E6A93">
        <w:rPr>
          <w:szCs w:val="24"/>
        </w:rPr>
        <w:t>racija – 322 asmenys ir ji 2013–</w:t>
      </w:r>
      <w:r w:rsidR="00DC6C77" w:rsidRPr="007E6A93">
        <w:rPr>
          <w:szCs w:val="24"/>
        </w:rPr>
        <w:t xml:space="preserve">2015 m. padidėjo </w:t>
      </w:r>
      <w:r w:rsidRPr="007E6A93">
        <w:rPr>
          <w:szCs w:val="24"/>
        </w:rPr>
        <w:t>15,8 proc. (10 lentelė)</w:t>
      </w:r>
      <w:r w:rsidR="000928E1" w:rsidRPr="007E6A93">
        <w:rPr>
          <w:szCs w:val="24"/>
        </w:rPr>
        <w:t xml:space="preserve"> </w:t>
      </w:r>
      <w:r w:rsidRPr="007E6A93">
        <w:rPr>
          <w:szCs w:val="24"/>
        </w:rPr>
        <w:t>(R</w:t>
      </w:r>
      <w:r w:rsidR="00502121">
        <w:rPr>
          <w:szCs w:val="24"/>
        </w:rPr>
        <w:t>26</w:t>
      </w:r>
      <w:r w:rsidRPr="007E6A93">
        <w:rPr>
          <w:szCs w:val="24"/>
        </w:rPr>
        <w:t>).</w:t>
      </w:r>
    </w:p>
    <w:p w:rsidR="001A767A" w:rsidRPr="007E6A93" w:rsidRDefault="001A767A" w:rsidP="001E370E">
      <w:pPr>
        <w:shd w:val="clear" w:color="auto" w:fill="FFFFFF"/>
        <w:spacing w:before="150" w:after="75"/>
        <w:outlineLvl w:val="1"/>
        <w:rPr>
          <w:b/>
          <w:szCs w:val="24"/>
        </w:rPr>
      </w:pPr>
      <w:r w:rsidRPr="007E6A93">
        <w:rPr>
          <w:b/>
          <w:szCs w:val="24"/>
        </w:rPr>
        <w:t>10 lentelė. Neto migracija, išvykusieji, atvykusieji</w:t>
      </w:r>
    </w:p>
    <w:tbl>
      <w:tblPr>
        <w:tblW w:w="99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91"/>
        <w:gridCol w:w="991"/>
        <w:gridCol w:w="990"/>
        <w:gridCol w:w="1047"/>
        <w:gridCol w:w="899"/>
        <w:gridCol w:w="899"/>
        <w:gridCol w:w="1082"/>
        <w:gridCol w:w="899"/>
        <w:gridCol w:w="886"/>
        <w:gridCol w:w="13"/>
        <w:gridCol w:w="903"/>
      </w:tblGrid>
      <w:tr w:rsidR="00B229E3" w:rsidRPr="007E6A93">
        <w:tc>
          <w:tcPr>
            <w:tcW w:w="1291"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Adminis-tracinė teritorija</w:t>
            </w:r>
          </w:p>
        </w:tc>
        <w:tc>
          <w:tcPr>
            <w:tcW w:w="3028"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Neto migracija, asmenys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Išvykusieji asmenys</w:t>
            </w:r>
          </w:p>
        </w:tc>
        <w:tc>
          <w:tcPr>
            <w:tcW w:w="2701" w:type="dxa"/>
            <w:gridSpan w:val="4"/>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Atvykusieji asmenys</w:t>
            </w:r>
          </w:p>
        </w:tc>
      </w:tr>
      <w:tr w:rsidR="00B229E3" w:rsidRPr="007E6A93">
        <w:tc>
          <w:tcPr>
            <w:tcW w:w="1291"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229E3" w:rsidRPr="007E6A93" w:rsidRDefault="00B229E3" w:rsidP="00B229E3">
            <w:pPr>
              <w:spacing w:after="0" w:line="240" w:lineRule="auto"/>
              <w:jc w:val="center"/>
              <w:rPr>
                <w:b/>
                <w:sz w:val="22"/>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99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1047"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1082"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899" w:type="dxa"/>
            <w:gridSpan w:val="2"/>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90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r>
      <w:tr w:rsidR="0085572F" w:rsidRPr="007E6A93">
        <w:tblPrEx>
          <w:tblCellMar>
            <w:left w:w="108" w:type="dxa"/>
            <w:right w:w="108" w:type="dxa"/>
          </w:tblCellMar>
          <w:tblLook w:val="0000" w:firstRow="0" w:lastRow="0" w:firstColumn="0" w:lastColumn="0" w:noHBand="0" w:noVBand="0"/>
        </w:tblPrEx>
        <w:trPr>
          <w:trHeight w:val="345"/>
        </w:trPr>
        <w:tc>
          <w:tcPr>
            <w:tcW w:w="1291" w:type="dxa"/>
            <w:vAlign w:val="center"/>
          </w:tcPr>
          <w:p w:rsidR="0085572F" w:rsidRPr="007E6A93" w:rsidRDefault="0085572F" w:rsidP="009F4A02">
            <w:pPr>
              <w:spacing w:after="0" w:line="240" w:lineRule="auto"/>
              <w:jc w:val="both"/>
              <w:rPr>
                <w:b/>
                <w:i/>
                <w:sz w:val="22"/>
                <w:lang w:eastAsia="lt-LT"/>
              </w:rPr>
            </w:pPr>
            <w:r w:rsidRPr="007E6A93">
              <w:rPr>
                <w:b/>
                <w:i/>
                <w:sz w:val="22"/>
                <w:lang w:eastAsia="lt-LT"/>
              </w:rPr>
              <w:t>Lietuvos Respublika</w:t>
            </w:r>
          </w:p>
        </w:tc>
        <w:tc>
          <w:tcPr>
            <w:tcW w:w="991"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-16 807</w:t>
            </w:r>
          </w:p>
        </w:tc>
        <w:tc>
          <w:tcPr>
            <w:tcW w:w="990"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-12 327</w:t>
            </w:r>
          </w:p>
        </w:tc>
        <w:tc>
          <w:tcPr>
            <w:tcW w:w="1047"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-22 403</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96 061</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98 036</w:t>
            </w:r>
          </w:p>
        </w:tc>
        <w:tc>
          <w:tcPr>
            <w:tcW w:w="1082"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105 959</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79 254</w:t>
            </w:r>
          </w:p>
        </w:tc>
        <w:tc>
          <w:tcPr>
            <w:tcW w:w="886"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85 709</w:t>
            </w:r>
          </w:p>
        </w:tc>
        <w:tc>
          <w:tcPr>
            <w:tcW w:w="916" w:type="dxa"/>
            <w:gridSpan w:val="2"/>
            <w:vAlign w:val="center"/>
          </w:tcPr>
          <w:p w:rsidR="0085572F" w:rsidRPr="007E6A93" w:rsidRDefault="0085572F" w:rsidP="009F4A02">
            <w:pPr>
              <w:spacing w:after="0" w:line="240" w:lineRule="auto"/>
              <w:jc w:val="center"/>
              <w:rPr>
                <w:b/>
                <w:i/>
                <w:sz w:val="22"/>
                <w:lang w:eastAsia="lt-LT"/>
              </w:rPr>
            </w:pPr>
            <w:r w:rsidRPr="007E6A93">
              <w:rPr>
                <w:b/>
                <w:i/>
                <w:sz w:val="22"/>
                <w:lang w:eastAsia="lt-LT"/>
              </w:rPr>
              <w:t>83 556</w:t>
            </w:r>
          </w:p>
        </w:tc>
      </w:tr>
      <w:tr w:rsidR="0085572F" w:rsidRPr="007E6A93">
        <w:tblPrEx>
          <w:tblCellMar>
            <w:left w:w="108" w:type="dxa"/>
            <w:right w:w="108" w:type="dxa"/>
          </w:tblCellMar>
          <w:tblLook w:val="0000" w:firstRow="0" w:lastRow="0" w:firstColumn="0" w:lastColumn="0" w:noHBand="0" w:noVBand="0"/>
        </w:tblPrEx>
        <w:trPr>
          <w:trHeight w:val="184"/>
        </w:trPr>
        <w:tc>
          <w:tcPr>
            <w:tcW w:w="1291" w:type="dxa"/>
            <w:vAlign w:val="center"/>
          </w:tcPr>
          <w:p w:rsidR="0085572F" w:rsidRPr="007E6A93" w:rsidRDefault="0085572F" w:rsidP="009F4A02">
            <w:pPr>
              <w:spacing w:after="0" w:line="240" w:lineRule="auto"/>
              <w:jc w:val="both"/>
              <w:rPr>
                <w:sz w:val="22"/>
                <w:lang w:eastAsia="lt-LT"/>
              </w:rPr>
            </w:pPr>
            <w:r w:rsidRPr="007E6A93">
              <w:rPr>
                <w:sz w:val="22"/>
                <w:lang w:eastAsia="lt-LT"/>
              </w:rPr>
              <w:t>Alytaus r. sav.</w:t>
            </w:r>
          </w:p>
        </w:tc>
        <w:tc>
          <w:tcPr>
            <w:tcW w:w="991" w:type="dxa"/>
            <w:vAlign w:val="center"/>
          </w:tcPr>
          <w:p w:rsidR="0085572F" w:rsidRPr="007E6A93" w:rsidRDefault="0085572F" w:rsidP="009F4A02">
            <w:pPr>
              <w:spacing w:after="0" w:line="240" w:lineRule="auto"/>
              <w:jc w:val="center"/>
              <w:rPr>
                <w:sz w:val="22"/>
                <w:lang w:eastAsia="lt-LT"/>
              </w:rPr>
            </w:pPr>
            <w:r w:rsidRPr="007E6A93">
              <w:rPr>
                <w:sz w:val="22"/>
                <w:lang w:eastAsia="lt-LT"/>
              </w:rPr>
              <w:t>-15</w:t>
            </w:r>
          </w:p>
        </w:tc>
        <w:tc>
          <w:tcPr>
            <w:tcW w:w="990" w:type="dxa"/>
            <w:vAlign w:val="center"/>
          </w:tcPr>
          <w:p w:rsidR="0085572F" w:rsidRPr="007E6A93" w:rsidRDefault="0085572F" w:rsidP="009F4A02">
            <w:pPr>
              <w:spacing w:after="0" w:line="240" w:lineRule="auto"/>
              <w:jc w:val="center"/>
              <w:rPr>
                <w:sz w:val="22"/>
                <w:lang w:eastAsia="lt-LT"/>
              </w:rPr>
            </w:pPr>
            <w:r w:rsidRPr="007E6A93">
              <w:rPr>
                <w:sz w:val="22"/>
                <w:lang w:eastAsia="lt-LT"/>
              </w:rPr>
              <w:t>-23</w:t>
            </w:r>
          </w:p>
        </w:tc>
        <w:tc>
          <w:tcPr>
            <w:tcW w:w="1047" w:type="dxa"/>
            <w:vAlign w:val="center"/>
          </w:tcPr>
          <w:p w:rsidR="0085572F" w:rsidRPr="007E6A93" w:rsidRDefault="0085572F" w:rsidP="009F4A02">
            <w:pPr>
              <w:spacing w:after="0" w:line="240" w:lineRule="auto"/>
              <w:jc w:val="center"/>
              <w:rPr>
                <w:sz w:val="22"/>
                <w:lang w:eastAsia="lt-LT"/>
              </w:rPr>
            </w:pPr>
            <w:r w:rsidRPr="007E6A93">
              <w:rPr>
                <w:sz w:val="22"/>
                <w:lang w:eastAsia="lt-LT"/>
              </w:rPr>
              <w:t>-51</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822</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908</w:t>
            </w:r>
          </w:p>
        </w:tc>
        <w:tc>
          <w:tcPr>
            <w:tcW w:w="1082" w:type="dxa"/>
            <w:vAlign w:val="center"/>
          </w:tcPr>
          <w:p w:rsidR="0085572F" w:rsidRPr="007E6A93" w:rsidRDefault="0085572F" w:rsidP="009F4A02">
            <w:pPr>
              <w:spacing w:after="0" w:line="240" w:lineRule="auto"/>
              <w:jc w:val="center"/>
              <w:rPr>
                <w:sz w:val="22"/>
                <w:lang w:eastAsia="lt-LT"/>
              </w:rPr>
            </w:pPr>
            <w:r w:rsidRPr="007E6A93">
              <w:rPr>
                <w:sz w:val="22"/>
                <w:lang w:eastAsia="lt-LT"/>
              </w:rPr>
              <w:t>988</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807</w:t>
            </w:r>
          </w:p>
        </w:tc>
        <w:tc>
          <w:tcPr>
            <w:tcW w:w="886" w:type="dxa"/>
            <w:vAlign w:val="center"/>
          </w:tcPr>
          <w:p w:rsidR="0085572F" w:rsidRPr="007E6A93" w:rsidRDefault="0085572F" w:rsidP="009F4A02">
            <w:pPr>
              <w:spacing w:after="0" w:line="240" w:lineRule="auto"/>
              <w:jc w:val="center"/>
              <w:rPr>
                <w:sz w:val="22"/>
                <w:lang w:eastAsia="lt-LT"/>
              </w:rPr>
            </w:pPr>
            <w:r w:rsidRPr="007E6A93">
              <w:rPr>
                <w:sz w:val="22"/>
                <w:lang w:eastAsia="lt-LT"/>
              </w:rPr>
              <w:t>885</w:t>
            </w:r>
          </w:p>
        </w:tc>
        <w:tc>
          <w:tcPr>
            <w:tcW w:w="916" w:type="dxa"/>
            <w:gridSpan w:val="2"/>
            <w:vAlign w:val="center"/>
          </w:tcPr>
          <w:p w:rsidR="0085572F" w:rsidRPr="007E6A93" w:rsidRDefault="0085572F" w:rsidP="009F4A02">
            <w:pPr>
              <w:spacing w:after="0" w:line="240" w:lineRule="auto"/>
              <w:jc w:val="center"/>
              <w:rPr>
                <w:sz w:val="22"/>
                <w:lang w:eastAsia="lt-LT"/>
              </w:rPr>
            </w:pPr>
            <w:r w:rsidRPr="007E6A93">
              <w:rPr>
                <w:sz w:val="22"/>
                <w:lang w:eastAsia="lt-LT"/>
              </w:rPr>
              <w:t>937</w:t>
            </w:r>
          </w:p>
        </w:tc>
      </w:tr>
      <w:tr w:rsidR="0085572F" w:rsidRPr="007E6A93">
        <w:tblPrEx>
          <w:tblCellMar>
            <w:left w:w="108" w:type="dxa"/>
            <w:right w:w="108" w:type="dxa"/>
          </w:tblCellMar>
          <w:tblLook w:val="0000" w:firstRow="0" w:lastRow="0" w:firstColumn="0" w:lastColumn="0" w:noHBand="0" w:noVBand="0"/>
        </w:tblPrEx>
        <w:trPr>
          <w:trHeight w:val="334"/>
        </w:trPr>
        <w:tc>
          <w:tcPr>
            <w:tcW w:w="1291" w:type="dxa"/>
            <w:vAlign w:val="center"/>
          </w:tcPr>
          <w:p w:rsidR="0085572F" w:rsidRPr="007E6A93" w:rsidRDefault="0085572F" w:rsidP="009F4A02">
            <w:pPr>
              <w:spacing w:after="0" w:line="240" w:lineRule="auto"/>
              <w:jc w:val="both"/>
              <w:rPr>
                <w:sz w:val="22"/>
                <w:lang w:eastAsia="lt-LT"/>
              </w:rPr>
            </w:pPr>
            <w:r w:rsidRPr="007E6A93">
              <w:rPr>
                <w:sz w:val="22"/>
                <w:lang w:eastAsia="lt-LT"/>
              </w:rPr>
              <w:t>Prienų r. sav.</w:t>
            </w:r>
          </w:p>
        </w:tc>
        <w:tc>
          <w:tcPr>
            <w:tcW w:w="991" w:type="dxa"/>
            <w:vAlign w:val="center"/>
          </w:tcPr>
          <w:p w:rsidR="0085572F" w:rsidRPr="007E6A93" w:rsidRDefault="0085572F" w:rsidP="009F4A02">
            <w:pPr>
              <w:spacing w:after="0" w:line="240" w:lineRule="auto"/>
              <w:jc w:val="center"/>
              <w:rPr>
                <w:sz w:val="22"/>
                <w:lang w:eastAsia="lt-LT"/>
              </w:rPr>
            </w:pPr>
            <w:r w:rsidRPr="007E6A93">
              <w:rPr>
                <w:sz w:val="22"/>
                <w:lang w:eastAsia="lt-LT"/>
              </w:rPr>
              <w:t>-205</w:t>
            </w:r>
          </w:p>
        </w:tc>
        <w:tc>
          <w:tcPr>
            <w:tcW w:w="990" w:type="dxa"/>
            <w:vAlign w:val="center"/>
          </w:tcPr>
          <w:p w:rsidR="0085572F" w:rsidRPr="007E6A93" w:rsidRDefault="0085572F" w:rsidP="009F4A02">
            <w:pPr>
              <w:spacing w:after="0" w:line="240" w:lineRule="auto"/>
              <w:jc w:val="center"/>
              <w:rPr>
                <w:sz w:val="22"/>
                <w:lang w:eastAsia="lt-LT"/>
              </w:rPr>
            </w:pPr>
            <w:r w:rsidRPr="007E6A93">
              <w:rPr>
                <w:sz w:val="22"/>
                <w:lang w:eastAsia="lt-LT"/>
              </w:rPr>
              <w:t>-116</w:t>
            </w:r>
          </w:p>
        </w:tc>
        <w:tc>
          <w:tcPr>
            <w:tcW w:w="1047" w:type="dxa"/>
            <w:vAlign w:val="center"/>
          </w:tcPr>
          <w:p w:rsidR="0085572F" w:rsidRPr="007E6A93" w:rsidRDefault="0085572F" w:rsidP="009F4A02">
            <w:pPr>
              <w:spacing w:after="0" w:line="240" w:lineRule="auto"/>
              <w:jc w:val="center"/>
              <w:rPr>
                <w:sz w:val="22"/>
                <w:lang w:eastAsia="lt-LT"/>
              </w:rPr>
            </w:pPr>
            <w:r w:rsidRPr="007E6A93">
              <w:rPr>
                <w:sz w:val="22"/>
                <w:lang w:eastAsia="lt-LT"/>
              </w:rPr>
              <w:t>-230</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908</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952</w:t>
            </w:r>
          </w:p>
        </w:tc>
        <w:tc>
          <w:tcPr>
            <w:tcW w:w="1082" w:type="dxa"/>
            <w:vAlign w:val="center"/>
          </w:tcPr>
          <w:p w:rsidR="0085572F" w:rsidRPr="007E6A93" w:rsidRDefault="0085572F" w:rsidP="009F4A02">
            <w:pPr>
              <w:spacing w:after="0" w:line="240" w:lineRule="auto"/>
              <w:jc w:val="center"/>
              <w:rPr>
                <w:sz w:val="22"/>
                <w:lang w:eastAsia="lt-LT"/>
              </w:rPr>
            </w:pPr>
            <w:r w:rsidRPr="007E6A93">
              <w:rPr>
                <w:sz w:val="22"/>
                <w:lang w:eastAsia="lt-LT"/>
              </w:rPr>
              <w:t>1 060</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703</w:t>
            </w:r>
          </w:p>
        </w:tc>
        <w:tc>
          <w:tcPr>
            <w:tcW w:w="886" w:type="dxa"/>
            <w:vAlign w:val="center"/>
          </w:tcPr>
          <w:p w:rsidR="0085572F" w:rsidRPr="007E6A93" w:rsidRDefault="0085572F" w:rsidP="009F4A02">
            <w:pPr>
              <w:spacing w:after="0" w:line="240" w:lineRule="auto"/>
              <w:jc w:val="center"/>
              <w:rPr>
                <w:sz w:val="22"/>
                <w:lang w:eastAsia="lt-LT"/>
              </w:rPr>
            </w:pPr>
            <w:r w:rsidRPr="007E6A93">
              <w:rPr>
                <w:sz w:val="22"/>
                <w:lang w:eastAsia="lt-LT"/>
              </w:rPr>
              <w:t>836</w:t>
            </w:r>
          </w:p>
        </w:tc>
        <w:tc>
          <w:tcPr>
            <w:tcW w:w="916" w:type="dxa"/>
            <w:gridSpan w:val="2"/>
            <w:vAlign w:val="center"/>
          </w:tcPr>
          <w:p w:rsidR="0085572F" w:rsidRPr="007E6A93" w:rsidRDefault="0085572F" w:rsidP="009F4A02">
            <w:pPr>
              <w:spacing w:after="0" w:line="240" w:lineRule="auto"/>
              <w:jc w:val="center"/>
              <w:rPr>
                <w:sz w:val="22"/>
                <w:lang w:eastAsia="lt-LT"/>
              </w:rPr>
            </w:pPr>
            <w:r w:rsidRPr="007E6A93">
              <w:rPr>
                <w:sz w:val="22"/>
                <w:lang w:eastAsia="lt-LT"/>
              </w:rPr>
              <w:t>830</w:t>
            </w:r>
          </w:p>
        </w:tc>
      </w:tr>
      <w:tr w:rsidR="0085572F" w:rsidRPr="007E6A93">
        <w:tblPrEx>
          <w:tblCellMar>
            <w:left w:w="108" w:type="dxa"/>
            <w:right w:w="108" w:type="dxa"/>
          </w:tblCellMar>
          <w:tblLook w:val="0000" w:firstRow="0" w:lastRow="0" w:firstColumn="0" w:lastColumn="0" w:noHBand="0" w:noVBand="0"/>
        </w:tblPrEx>
        <w:trPr>
          <w:trHeight w:val="196"/>
        </w:trPr>
        <w:tc>
          <w:tcPr>
            <w:tcW w:w="1291" w:type="dxa"/>
            <w:vAlign w:val="center"/>
          </w:tcPr>
          <w:p w:rsidR="0085572F" w:rsidRPr="007E6A93" w:rsidRDefault="0085572F" w:rsidP="009F4A02">
            <w:pPr>
              <w:spacing w:after="0" w:line="240" w:lineRule="auto"/>
              <w:jc w:val="both"/>
              <w:rPr>
                <w:sz w:val="22"/>
                <w:lang w:eastAsia="lt-LT"/>
              </w:rPr>
            </w:pPr>
            <w:r w:rsidRPr="007E6A93">
              <w:rPr>
                <w:sz w:val="22"/>
                <w:lang w:eastAsia="lt-LT"/>
              </w:rPr>
              <w:t>Kazlų Rūdos sav.</w:t>
            </w:r>
          </w:p>
        </w:tc>
        <w:tc>
          <w:tcPr>
            <w:tcW w:w="991" w:type="dxa"/>
            <w:vAlign w:val="center"/>
          </w:tcPr>
          <w:p w:rsidR="0085572F" w:rsidRPr="007E6A93" w:rsidRDefault="0085572F" w:rsidP="009F4A02">
            <w:pPr>
              <w:spacing w:after="0" w:line="240" w:lineRule="auto"/>
              <w:jc w:val="center"/>
              <w:rPr>
                <w:sz w:val="22"/>
                <w:lang w:eastAsia="lt-LT"/>
              </w:rPr>
            </w:pPr>
            <w:r w:rsidRPr="007E6A93">
              <w:rPr>
                <w:sz w:val="22"/>
                <w:lang w:eastAsia="lt-LT"/>
              </w:rPr>
              <w:t>-58</w:t>
            </w:r>
          </w:p>
        </w:tc>
        <w:tc>
          <w:tcPr>
            <w:tcW w:w="990" w:type="dxa"/>
            <w:vAlign w:val="center"/>
          </w:tcPr>
          <w:p w:rsidR="0085572F" w:rsidRPr="007E6A93" w:rsidRDefault="0085572F" w:rsidP="009F4A02">
            <w:pPr>
              <w:spacing w:after="0" w:line="240" w:lineRule="auto"/>
              <w:jc w:val="center"/>
              <w:rPr>
                <w:sz w:val="22"/>
                <w:lang w:eastAsia="lt-LT"/>
              </w:rPr>
            </w:pPr>
            <w:r w:rsidRPr="007E6A93">
              <w:rPr>
                <w:sz w:val="22"/>
                <w:lang w:eastAsia="lt-LT"/>
              </w:rPr>
              <w:t>-74</w:t>
            </w:r>
          </w:p>
        </w:tc>
        <w:tc>
          <w:tcPr>
            <w:tcW w:w="1047" w:type="dxa"/>
            <w:vAlign w:val="center"/>
          </w:tcPr>
          <w:p w:rsidR="0085572F" w:rsidRPr="007E6A93" w:rsidRDefault="0085572F" w:rsidP="009F4A02">
            <w:pPr>
              <w:spacing w:after="0" w:line="240" w:lineRule="auto"/>
              <w:jc w:val="center"/>
              <w:rPr>
                <w:sz w:val="22"/>
                <w:lang w:eastAsia="lt-LT"/>
              </w:rPr>
            </w:pPr>
            <w:r w:rsidRPr="007E6A93">
              <w:rPr>
                <w:sz w:val="22"/>
                <w:lang w:eastAsia="lt-LT"/>
              </w:rPr>
              <w:t>-41</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446</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447</w:t>
            </w:r>
          </w:p>
        </w:tc>
        <w:tc>
          <w:tcPr>
            <w:tcW w:w="1082" w:type="dxa"/>
            <w:vAlign w:val="center"/>
          </w:tcPr>
          <w:p w:rsidR="0085572F" w:rsidRPr="007E6A93" w:rsidRDefault="0085572F" w:rsidP="009F4A02">
            <w:pPr>
              <w:spacing w:after="0" w:line="240" w:lineRule="auto"/>
              <w:jc w:val="center"/>
              <w:rPr>
                <w:sz w:val="22"/>
                <w:lang w:eastAsia="lt-LT"/>
              </w:rPr>
            </w:pPr>
            <w:r w:rsidRPr="007E6A93">
              <w:rPr>
                <w:sz w:val="22"/>
                <w:lang w:eastAsia="lt-LT"/>
              </w:rPr>
              <w:t>488</w:t>
            </w:r>
          </w:p>
        </w:tc>
        <w:tc>
          <w:tcPr>
            <w:tcW w:w="899" w:type="dxa"/>
            <w:vAlign w:val="center"/>
          </w:tcPr>
          <w:p w:rsidR="0085572F" w:rsidRPr="007E6A93" w:rsidRDefault="0085572F" w:rsidP="009F4A02">
            <w:pPr>
              <w:spacing w:after="0" w:line="240" w:lineRule="auto"/>
              <w:jc w:val="center"/>
              <w:rPr>
                <w:sz w:val="22"/>
                <w:lang w:eastAsia="lt-LT"/>
              </w:rPr>
            </w:pPr>
            <w:r w:rsidRPr="007E6A93">
              <w:rPr>
                <w:sz w:val="22"/>
                <w:lang w:eastAsia="lt-LT"/>
              </w:rPr>
              <w:t>388</w:t>
            </w:r>
          </w:p>
        </w:tc>
        <w:tc>
          <w:tcPr>
            <w:tcW w:w="886" w:type="dxa"/>
            <w:vAlign w:val="center"/>
          </w:tcPr>
          <w:p w:rsidR="0085572F" w:rsidRPr="007E6A93" w:rsidRDefault="0085572F" w:rsidP="009F4A02">
            <w:pPr>
              <w:spacing w:after="0" w:line="240" w:lineRule="auto"/>
              <w:jc w:val="center"/>
              <w:rPr>
                <w:sz w:val="22"/>
                <w:lang w:eastAsia="lt-LT"/>
              </w:rPr>
            </w:pPr>
            <w:r w:rsidRPr="007E6A93">
              <w:rPr>
                <w:sz w:val="22"/>
                <w:lang w:eastAsia="lt-LT"/>
              </w:rPr>
              <w:t>373</w:t>
            </w:r>
          </w:p>
        </w:tc>
        <w:tc>
          <w:tcPr>
            <w:tcW w:w="916" w:type="dxa"/>
            <w:gridSpan w:val="2"/>
            <w:vAlign w:val="center"/>
          </w:tcPr>
          <w:p w:rsidR="0085572F" w:rsidRPr="007E6A93" w:rsidRDefault="0085572F" w:rsidP="009F4A02">
            <w:pPr>
              <w:spacing w:after="0" w:line="240" w:lineRule="auto"/>
              <w:jc w:val="center"/>
              <w:rPr>
                <w:sz w:val="22"/>
                <w:lang w:eastAsia="lt-LT"/>
              </w:rPr>
            </w:pPr>
            <w:r w:rsidRPr="007E6A93">
              <w:rPr>
                <w:sz w:val="22"/>
                <w:lang w:eastAsia="lt-LT"/>
              </w:rPr>
              <w:t>447</w:t>
            </w:r>
          </w:p>
        </w:tc>
      </w:tr>
      <w:tr w:rsidR="0085572F" w:rsidRPr="007E6A93">
        <w:tblPrEx>
          <w:tblCellMar>
            <w:left w:w="108" w:type="dxa"/>
            <w:right w:w="108" w:type="dxa"/>
          </w:tblCellMar>
          <w:tblLook w:val="0000" w:firstRow="0" w:lastRow="0" w:firstColumn="0" w:lastColumn="0" w:noHBand="0" w:noVBand="0"/>
        </w:tblPrEx>
        <w:trPr>
          <w:trHeight w:val="253"/>
        </w:trPr>
        <w:tc>
          <w:tcPr>
            <w:tcW w:w="1291" w:type="dxa"/>
            <w:vAlign w:val="center"/>
          </w:tcPr>
          <w:p w:rsidR="0085572F" w:rsidRPr="007E6A93" w:rsidRDefault="0085572F" w:rsidP="009F4A02">
            <w:pPr>
              <w:spacing w:after="0" w:line="240" w:lineRule="auto"/>
              <w:rPr>
                <w:sz w:val="22"/>
                <w:lang w:eastAsia="lt-LT"/>
              </w:rPr>
            </w:pPr>
            <w:r w:rsidRPr="007E6A93">
              <w:rPr>
                <w:b/>
                <w:i/>
                <w:sz w:val="22"/>
                <w:lang w:eastAsia="lt-LT"/>
              </w:rPr>
              <w:t>ŽRVVG teritorija</w:t>
            </w:r>
          </w:p>
        </w:tc>
        <w:tc>
          <w:tcPr>
            <w:tcW w:w="991"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-278</w:t>
            </w:r>
          </w:p>
        </w:tc>
        <w:tc>
          <w:tcPr>
            <w:tcW w:w="990"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-213</w:t>
            </w:r>
          </w:p>
        </w:tc>
        <w:tc>
          <w:tcPr>
            <w:tcW w:w="1047"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-322</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2176</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2307</w:t>
            </w:r>
          </w:p>
        </w:tc>
        <w:tc>
          <w:tcPr>
            <w:tcW w:w="1082"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2536</w:t>
            </w:r>
          </w:p>
        </w:tc>
        <w:tc>
          <w:tcPr>
            <w:tcW w:w="899"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1898</w:t>
            </w:r>
          </w:p>
        </w:tc>
        <w:tc>
          <w:tcPr>
            <w:tcW w:w="886" w:type="dxa"/>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2094</w:t>
            </w:r>
          </w:p>
        </w:tc>
        <w:tc>
          <w:tcPr>
            <w:tcW w:w="916" w:type="dxa"/>
            <w:gridSpan w:val="2"/>
            <w:vAlign w:val="center"/>
          </w:tcPr>
          <w:p w:rsidR="0085572F" w:rsidRPr="007E6A93" w:rsidRDefault="0085572F" w:rsidP="009F4A02">
            <w:pPr>
              <w:spacing w:after="0" w:line="240" w:lineRule="auto"/>
              <w:jc w:val="center"/>
              <w:rPr>
                <w:b/>
                <w:i/>
                <w:sz w:val="22"/>
                <w:lang w:eastAsia="lt-LT"/>
              </w:rPr>
            </w:pPr>
            <w:r w:rsidRPr="007E6A93">
              <w:rPr>
                <w:b/>
                <w:i/>
                <w:sz w:val="22"/>
                <w:lang w:eastAsia="lt-LT"/>
              </w:rPr>
              <w:t>2214</w:t>
            </w:r>
          </w:p>
        </w:tc>
      </w:tr>
    </w:tbl>
    <w:p w:rsidR="001A767A" w:rsidRPr="007E6A93" w:rsidRDefault="001A767A" w:rsidP="001E370E">
      <w:pPr>
        <w:jc w:val="both"/>
        <w:rPr>
          <w:i/>
          <w:sz w:val="20"/>
          <w:szCs w:val="20"/>
        </w:rPr>
      </w:pPr>
      <w:r w:rsidRPr="007E6A93">
        <w:rPr>
          <w:i/>
          <w:sz w:val="20"/>
          <w:szCs w:val="20"/>
        </w:rPr>
        <w:t xml:space="preserve">Šaltinis: </w:t>
      </w:r>
      <w:hyperlink r:id="rId42" w:history="1">
        <w:r w:rsidRPr="007E6A93">
          <w:rPr>
            <w:i/>
            <w:sz w:val="20"/>
            <w:szCs w:val="20"/>
          </w:rPr>
          <w:t>http://osp.stat.gov.lt/statistiniu-rodikliu-analize?id=1876&amp;status=A</w:t>
        </w:r>
      </w:hyperlink>
    </w:p>
    <w:p w:rsidR="001A767A" w:rsidRPr="007E6A93" w:rsidRDefault="001A767A" w:rsidP="001E370E">
      <w:pPr>
        <w:spacing w:line="240" w:lineRule="auto"/>
        <w:jc w:val="both"/>
      </w:pPr>
      <w:r w:rsidRPr="007E6A93">
        <w:t xml:space="preserve">        ŽRVVG teritorijos Prienų r. sav. didžiausią įtaką neigiamai migracijai turėjo tarptautinė </w:t>
      </w:r>
      <w:r w:rsidR="006F3137" w:rsidRPr="007E6A93">
        <w:t xml:space="preserve">migracija. 2015 m. dėl jos savivaldybė </w:t>
      </w:r>
      <w:r w:rsidR="00EB2E5F" w:rsidRPr="007E6A93">
        <w:t xml:space="preserve">neteko – </w:t>
      </w:r>
      <w:r w:rsidR="006F3137" w:rsidRPr="007E6A93">
        <w:t>142 gyventojų</w:t>
      </w:r>
      <w:r w:rsidRPr="007E6A93">
        <w:t xml:space="preserve">.  </w:t>
      </w:r>
      <w:r w:rsidR="00EB2E5F" w:rsidRPr="007E6A93">
        <w:rPr>
          <w:noProof/>
        </w:rPr>
        <w:t>Bendra neto</w:t>
      </w:r>
      <w:r w:rsidRPr="007E6A93">
        <w:rPr>
          <w:noProof/>
        </w:rPr>
        <w:t xml:space="preserve"> migracija r. s</w:t>
      </w:r>
      <w:r w:rsidR="00EB2E5F" w:rsidRPr="007E6A93">
        <w:rPr>
          <w:noProof/>
        </w:rPr>
        <w:t>av. 2015 m. buvo –</w:t>
      </w:r>
      <w:r w:rsidR="006F3137" w:rsidRPr="007E6A93">
        <w:rPr>
          <w:noProof/>
        </w:rPr>
        <w:t>230 gyventojų</w:t>
      </w:r>
      <w:r w:rsidRPr="007E6A93">
        <w:rPr>
          <w:noProof/>
        </w:rPr>
        <w:t>, t.</w:t>
      </w:r>
      <w:r w:rsidR="006F3137" w:rsidRPr="007E6A93">
        <w:rPr>
          <w:noProof/>
        </w:rPr>
        <w:t xml:space="preserve"> </w:t>
      </w:r>
      <w:r w:rsidRPr="007E6A93">
        <w:rPr>
          <w:noProof/>
        </w:rPr>
        <w:t>y. 88 gyventojai išvyko iš r. sav. į kitas Lietuvos vietoves. Alytaus r. sav. gyventojų kaita turi skirtingas kryptis. 2015 m. dėl tarpta</w:t>
      </w:r>
      <w:r w:rsidR="006F3137" w:rsidRPr="007E6A93">
        <w:rPr>
          <w:noProof/>
        </w:rPr>
        <w:t>utinės migracijo</w:t>
      </w:r>
      <w:r w:rsidR="00EB2E5F" w:rsidRPr="007E6A93">
        <w:rPr>
          <w:noProof/>
        </w:rPr>
        <w:t>s</w:t>
      </w:r>
      <w:r w:rsidR="006F3137" w:rsidRPr="007E6A93">
        <w:rPr>
          <w:noProof/>
        </w:rPr>
        <w:t xml:space="preserve"> r. sav. paliko</w:t>
      </w:r>
      <w:r w:rsidRPr="007E6A93">
        <w:rPr>
          <w:noProof/>
        </w:rPr>
        <w:t xml:space="preserve"> </w:t>
      </w:r>
      <w:r w:rsidR="006F3137" w:rsidRPr="007E6A93">
        <w:t xml:space="preserve">176 gyventojai, tačiau neto migracija tik </w:t>
      </w:r>
      <w:r w:rsidR="00EB2E5F" w:rsidRPr="007E6A93">
        <w:t>–</w:t>
      </w:r>
      <w:r w:rsidRPr="007E6A93">
        <w:t>51 asmuo. Ta</w:t>
      </w:r>
      <w:r w:rsidR="006F3137" w:rsidRPr="007E6A93">
        <w:t>i rodo, kad sav. yra patraukli L</w:t>
      </w:r>
      <w:r w:rsidRPr="007E6A93">
        <w:t>ietuvos kitų vietovių gyventojams ir į ją 2015 m. persikėlė iš kitų vietovių 125 asm</w:t>
      </w:r>
      <w:r w:rsidR="006F3137" w:rsidRPr="007E6A93">
        <w:t xml:space="preserve">enys </w:t>
      </w:r>
      <w:r w:rsidRPr="007E6A93">
        <w:t>(11 lentelė)</w:t>
      </w:r>
      <w:r w:rsidR="006F3137" w:rsidRPr="007E6A93">
        <w:t xml:space="preserve"> </w:t>
      </w:r>
      <w:r w:rsidRPr="007E6A93">
        <w:t>(R</w:t>
      </w:r>
      <w:r w:rsidR="00502121">
        <w:t>27</w:t>
      </w:r>
      <w:r w:rsidRPr="007E6A93">
        <w:t>).</w:t>
      </w:r>
    </w:p>
    <w:p w:rsidR="001A767A" w:rsidRPr="007E6A93" w:rsidRDefault="001A767A" w:rsidP="001E370E">
      <w:pPr>
        <w:shd w:val="clear" w:color="auto" w:fill="FFFFFF"/>
        <w:spacing w:before="150" w:after="75"/>
        <w:outlineLvl w:val="1"/>
        <w:rPr>
          <w:b/>
          <w:szCs w:val="24"/>
        </w:rPr>
      </w:pPr>
      <w:r w:rsidRPr="007E6A93">
        <w:rPr>
          <w:b/>
          <w:szCs w:val="24"/>
        </w:rPr>
        <w:t>11 lentelė. Neto tarptautinė migracija, emigrantai, imigrantai</w:t>
      </w:r>
    </w:p>
    <w:tbl>
      <w:tblPr>
        <w:tblW w:w="99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91"/>
        <w:gridCol w:w="991"/>
        <w:gridCol w:w="990"/>
        <w:gridCol w:w="1047"/>
        <w:gridCol w:w="899"/>
        <w:gridCol w:w="899"/>
        <w:gridCol w:w="1082"/>
        <w:gridCol w:w="899"/>
        <w:gridCol w:w="886"/>
        <w:gridCol w:w="13"/>
        <w:gridCol w:w="903"/>
      </w:tblGrid>
      <w:tr w:rsidR="00B229E3" w:rsidRPr="007E6A93">
        <w:tc>
          <w:tcPr>
            <w:tcW w:w="1291"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Adminis-tracinė teritorija</w:t>
            </w:r>
          </w:p>
        </w:tc>
        <w:tc>
          <w:tcPr>
            <w:tcW w:w="3028"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Neto tarptautinė migracija, asmenys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85572F" w:rsidP="00B229E3">
            <w:pPr>
              <w:spacing w:after="0" w:line="240" w:lineRule="auto"/>
              <w:jc w:val="center"/>
              <w:rPr>
                <w:b/>
                <w:sz w:val="22"/>
                <w:lang w:eastAsia="lt-LT"/>
              </w:rPr>
            </w:pPr>
            <w:r w:rsidRPr="007E6A93">
              <w:rPr>
                <w:b/>
                <w:sz w:val="22"/>
                <w:lang w:eastAsia="lt-LT"/>
              </w:rPr>
              <w:t xml:space="preserve">Emigrantai, </w:t>
            </w:r>
            <w:r w:rsidR="00B229E3" w:rsidRPr="007E6A93">
              <w:rPr>
                <w:b/>
                <w:sz w:val="22"/>
                <w:lang w:eastAsia="lt-LT"/>
              </w:rPr>
              <w:t>asmenys</w:t>
            </w:r>
          </w:p>
        </w:tc>
        <w:tc>
          <w:tcPr>
            <w:tcW w:w="2701" w:type="dxa"/>
            <w:gridSpan w:val="4"/>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85572F" w:rsidP="00B229E3">
            <w:pPr>
              <w:spacing w:after="0" w:line="240" w:lineRule="auto"/>
              <w:jc w:val="center"/>
              <w:rPr>
                <w:b/>
                <w:sz w:val="22"/>
                <w:lang w:eastAsia="lt-LT"/>
              </w:rPr>
            </w:pPr>
            <w:r w:rsidRPr="007E6A93">
              <w:rPr>
                <w:b/>
                <w:sz w:val="22"/>
                <w:lang w:eastAsia="lt-LT"/>
              </w:rPr>
              <w:t xml:space="preserve">Imigrantai, </w:t>
            </w:r>
            <w:r w:rsidR="00B229E3" w:rsidRPr="007E6A93">
              <w:rPr>
                <w:b/>
                <w:sz w:val="22"/>
                <w:lang w:eastAsia="lt-LT"/>
              </w:rPr>
              <w:t>asmenys</w:t>
            </w:r>
          </w:p>
        </w:tc>
      </w:tr>
      <w:tr w:rsidR="00B229E3" w:rsidRPr="007E6A93">
        <w:tc>
          <w:tcPr>
            <w:tcW w:w="1291"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B229E3" w:rsidRPr="007E6A93" w:rsidRDefault="00B229E3" w:rsidP="00B229E3">
            <w:pPr>
              <w:spacing w:after="0" w:line="240" w:lineRule="auto"/>
              <w:jc w:val="center"/>
              <w:rPr>
                <w:b/>
                <w:sz w:val="22"/>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99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1047"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1082"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c>
          <w:tcPr>
            <w:tcW w:w="899"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2013</w:t>
            </w:r>
          </w:p>
        </w:tc>
        <w:tc>
          <w:tcPr>
            <w:tcW w:w="899" w:type="dxa"/>
            <w:gridSpan w:val="2"/>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2014</w:t>
            </w:r>
          </w:p>
        </w:tc>
        <w:tc>
          <w:tcPr>
            <w:tcW w:w="90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B229E3" w:rsidRPr="007E6A93" w:rsidRDefault="00B229E3" w:rsidP="00B229E3">
            <w:pPr>
              <w:spacing w:after="0" w:line="240" w:lineRule="auto"/>
              <w:jc w:val="center"/>
              <w:rPr>
                <w:b/>
                <w:sz w:val="22"/>
                <w:lang w:eastAsia="lt-LT"/>
              </w:rPr>
            </w:pPr>
            <w:r w:rsidRPr="007E6A93">
              <w:rPr>
                <w:b/>
                <w:sz w:val="22"/>
                <w:lang w:eastAsia="lt-LT"/>
              </w:rPr>
              <w:t>2015</w:t>
            </w:r>
          </w:p>
        </w:tc>
      </w:tr>
      <w:tr w:rsidR="00B229E3" w:rsidRPr="007E6A93">
        <w:tblPrEx>
          <w:tblCellMar>
            <w:left w:w="108" w:type="dxa"/>
            <w:right w:w="108" w:type="dxa"/>
          </w:tblCellMar>
          <w:tblLook w:val="0000" w:firstRow="0" w:lastRow="0" w:firstColumn="0" w:lastColumn="0" w:noHBand="0" w:noVBand="0"/>
        </w:tblPrEx>
        <w:trPr>
          <w:trHeight w:val="345"/>
        </w:trPr>
        <w:tc>
          <w:tcPr>
            <w:tcW w:w="1291" w:type="dxa"/>
            <w:vAlign w:val="center"/>
          </w:tcPr>
          <w:p w:rsidR="00B229E3" w:rsidRPr="007E6A93" w:rsidRDefault="00B229E3" w:rsidP="00B229E3">
            <w:pPr>
              <w:spacing w:after="0" w:line="240" w:lineRule="auto"/>
              <w:rPr>
                <w:b/>
                <w:i/>
                <w:sz w:val="22"/>
                <w:lang w:eastAsia="lt-LT"/>
              </w:rPr>
            </w:pPr>
            <w:r w:rsidRPr="007E6A93">
              <w:rPr>
                <w:b/>
                <w:i/>
                <w:sz w:val="22"/>
                <w:lang w:eastAsia="lt-LT"/>
              </w:rPr>
              <w:t>Lietuvos Respublika</w:t>
            </w:r>
          </w:p>
        </w:tc>
        <w:tc>
          <w:tcPr>
            <w:tcW w:w="991"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-16 807</w:t>
            </w:r>
          </w:p>
        </w:tc>
        <w:tc>
          <w:tcPr>
            <w:tcW w:w="990"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-12 327</w:t>
            </w:r>
          </w:p>
        </w:tc>
        <w:tc>
          <w:tcPr>
            <w:tcW w:w="1047"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-22 403</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38 818</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36 621</w:t>
            </w:r>
          </w:p>
        </w:tc>
        <w:tc>
          <w:tcPr>
            <w:tcW w:w="1082"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44 533</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22 011</w:t>
            </w:r>
          </w:p>
        </w:tc>
        <w:tc>
          <w:tcPr>
            <w:tcW w:w="886"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24 294</w:t>
            </w:r>
          </w:p>
        </w:tc>
        <w:tc>
          <w:tcPr>
            <w:tcW w:w="916" w:type="dxa"/>
            <w:gridSpan w:val="2"/>
            <w:vAlign w:val="center"/>
          </w:tcPr>
          <w:p w:rsidR="00B229E3" w:rsidRPr="007E6A93" w:rsidRDefault="00B229E3" w:rsidP="00B229E3">
            <w:pPr>
              <w:spacing w:after="0" w:line="240" w:lineRule="auto"/>
              <w:jc w:val="center"/>
              <w:rPr>
                <w:b/>
                <w:i/>
                <w:sz w:val="22"/>
                <w:lang w:eastAsia="lt-LT"/>
              </w:rPr>
            </w:pPr>
            <w:r w:rsidRPr="007E6A93">
              <w:rPr>
                <w:b/>
                <w:i/>
                <w:sz w:val="22"/>
                <w:lang w:eastAsia="lt-LT"/>
              </w:rPr>
              <w:t>22 130</w:t>
            </w:r>
          </w:p>
        </w:tc>
      </w:tr>
      <w:tr w:rsidR="00B229E3" w:rsidRPr="007E6A93">
        <w:tblPrEx>
          <w:tblCellMar>
            <w:left w:w="108" w:type="dxa"/>
            <w:right w:w="108" w:type="dxa"/>
          </w:tblCellMar>
          <w:tblLook w:val="0000" w:firstRow="0" w:lastRow="0" w:firstColumn="0" w:lastColumn="0" w:noHBand="0" w:noVBand="0"/>
        </w:tblPrEx>
        <w:trPr>
          <w:trHeight w:val="184"/>
        </w:trPr>
        <w:tc>
          <w:tcPr>
            <w:tcW w:w="1291" w:type="dxa"/>
            <w:vAlign w:val="center"/>
          </w:tcPr>
          <w:p w:rsidR="00B229E3" w:rsidRPr="007E6A93" w:rsidRDefault="00B229E3" w:rsidP="00B229E3">
            <w:pPr>
              <w:spacing w:after="0" w:line="240" w:lineRule="auto"/>
              <w:rPr>
                <w:sz w:val="22"/>
                <w:lang w:eastAsia="lt-LT"/>
              </w:rPr>
            </w:pPr>
            <w:r w:rsidRPr="007E6A93">
              <w:rPr>
                <w:sz w:val="22"/>
                <w:lang w:eastAsia="lt-LT"/>
              </w:rPr>
              <w:t>Alytaus r. sav.</w:t>
            </w:r>
          </w:p>
        </w:tc>
        <w:tc>
          <w:tcPr>
            <w:tcW w:w="991" w:type="dxa"/>
            <w:vAlign w:val="center"/>
          </w:tcPr>
          <w:p w:rsidR="00B229E3" w:rsidRPr="007E6A93" w:rsidRDefault="00B229E3" w:rsidP="00B229E3">
            <w:pPr>
              <w:spacing w:after="0" w:line="240" w:lineRule="auto"/>
              <w:jc w:val="center"/>
              <w:rPr>
                <w:sz w:val="22"/>
                <w:lang w:eastAsia="lt-LT"/>
              </w:rPr>
            </w:pPr>
            <w:r w:rsidRPr="007E6A93">
              <w:rPr>
                <w:sz w:val="22"/>
                <w:lang w:eastAsia="lt-LT"/>
              </w:rPr>
              <w:t>-103</w:t>
            </w:r>
          </w:p>
        </w:tc>
        <w:tc>
          <w:tcPr>
            <w:tcW w:w="990" w:type="dxa"/>
            <w:vAlign w:val="center"/>
          </w:tcPr>
          <w:p w:rsidR="00B229E3" w:rsidRPr="007E6A93" w:rsidRDefault="00B229E3" w:rsidP="00B229E3">
            <w:pPr>
              <w:spacing w:after="0" w:line="240" w:lineRule="auto"/>
              <w:jc w:val="center"/>
              <w:rPr>
                <w:sz w:val="22"/>
                <w:lang w:eastAsia="lt-LT"/>
              </w:rPr>
            </w:pPr>
            <w:r w:rsidRPr="007E6A93">
              <w:rPr>
                <w:sz w:val="22"/>
                <w:lang w:eastAsia="lt-LT"/>
              </w:rPr>
              <w:t>-112</w:t>
            </w:r>
          </w:p>
        </w:tc>
        <w:tc>
          <w:tcPr>
            <w:tcW w:w="1047" w:type="dxa"/>
            <w:vAlign w:val="center"/>
          </w:tcPr>
          <w:p w:rsidR="00B229E3" w:rsidRPr="007E6A93" w:rsidRDefault="00B229E3" w:rsidP="00B229E3">
            <w:pPr>
              <w:spacing w:after="0" w:line="240" w:lineRule="auto"/>
              <w:jc w:val="center"/>
              <w:rPr>
                <w:sz w:val="22"/>
                <w:lang w:eastAsia="lt-LT"/>
              </w:rPr>
            </w:pPr>
            <w:r w:rsidRPr="007E6A93">
              <w:rPr>
                <w:sz w:val="22"/>
                <w:lang w:eastAsia="lt-LT"/>
              </w:rPr>
              <w:t>-176</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313</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314</w:t>
            </w:r>
          </w:p>
        </w:tc>
        <w:tc>
          <w:tcPr>
            <w:tcW w:w="1082" w:type="dxa"/>
            <w:vAlign w:val="center"/>
          </w:tcPr>
          <w:p w:rsidR="00B229E3" w:rsidRPr="007E6A93" w:rsidRDefault="00B229E3" w:rsidP="00B229E3">
            <w:pPr>
              <w:spacing w:after="0" w:line="240" w:lineRule="auto"/>
              <w:jc w:val="center"/>
              <w:rPr>
                <w:sz w:val="22"/>
                <w:lang w:eastAsia="lt-LT"/>
              </w:rPr>
            </w:pPr>
            <w:r w:rsidRPr="007E6A93">
              <w:rPr>
                <w:sz w:val="22"/>
                <w:lang w:eastAsia="lt-LT"/>
              </w:rPr>
              <w:t>377</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210</w:t>
            </w:r>
          </w:p>
        </w:tc>
        <w:tc>
          <w:tcPr>
            <w:tcW w:w="886" w:type="dxa"/>
            <w:vAlign w:val="center"/>
          </w:tcPr>
          <w:p w:rsidR="00B229E3" w:rsidRPr="007E6A93" w:rsidRDefault="00B229E3" w:rsidP="00B229E3">
            <w:pPr>
              <w:spacing w:after="0" w:line="240" w:lineRule="auto"/>
              <w:jc w:val="center"/>
              <w:rPr>
                <w:sz w:val="22"/>
                <w:lang w:eastAsia="lt-LT"/>
              </w:rPr>
            </w:pPr>
            <w:r w:rsidRPr="007E6A93">
              <w:rPr>
                <w:sz w:val="22"/>
                <w:lang w:eastAsia="lt-LT"/>
              </w:rPr>
              <w:t>202</w:t>
            </w:r>
          </w:p>
        </w:tc>
        <w:tc>
          <w:tcPr>
            <w:tcW w:w="916" w:type="dxa"/>
            <w:gridSpan w:val="2"/>
            <w:vAlign w:val="center"/>
          </w:tcPr>
          <w:p w:rsidR="00B229E3" w:rsidRPr="007E6A93" w:rsidRDefault="00B229E3" w:rsidP="00B229E3">
            <w:pPr>
              <w:spacing w:after="0" w:line="240" w:lineRule="auto"/>
              <w:jc w:val="center"/>
              <w:rPr>
                <w:sz w:val="22"/>
                <w:lang w:eastAsia="lt-LT"/>
              </w:rPr>
            </w:pPr>
            <w:r w:rsidRPr="007E6A93">
              <w:rPr>
                <w:sz w:val="22"/>
                <w:lang w:eastAsia="lt-LT"/>
              </w:rPr>
              <w:t>201</w:t>
            </w:r>
          </w:p>
        </w:tc>
      </w:tr>
      <w:tr w:rsidR="00B229E3" w:rsidRPr="007E6A93">
        <w:tblPrEx>
          <w:tblCellMar>
            <w:left w:w="108" w:type="dxa"/>
            <w:right w:w="108" w:type="dxa"/>
          </w:tblCellMar>
          <w:tblLook w:val="0000" w:firstRow="0" w:lastRow="0" w:firstColumn="0" w:lastColumn="0" w:noHBand="0" w:noVBand="0"/>
        </w:tblPrEx>
        <w:trPr>
          <w:trHeight w:val="334"/>
        </w:trPr>
        <w:tc>
          <w:tcPr>
            <w:tcW w:w="1291" w:type="dxa"/>
            <w:vAlign w:val="center"/>
          </w:tcPr>
          <w:p w:rsidR="00B229E3" w:rsidRPr="007E6A93" w:rsidRDefault="00B229E3" w:rsidP="00B229E3">
            <w:pPr>
              <w:spacing w:after="0" w:line="240" w:lineRule="auto"/>
              <w:rPr>
                <w:sz w:val="22"/>
                <w:lang w:eastAsia="lt-LT"/>
              </w:rPr>
            </w:pPr>
            <w:r w:rsidRPr="007E6A93">
              <w:rPr>
                <w:sz w:val="22"/>
                <w:lang w:eastAsia="lt-LT"/>
              </w:rPr>
              <w:t>Prienų r. sav.</w:t>
            </w:r>
          </w:p>
        </w:tc>
        <w:tc>
          <w:tcPr>
            <w:tcW w:w="991" w:type="dxa"/>
            <w:vAlign w:val="center"/>
          </w:tcPr>
          <w:p w:rsidR="00B229E3" w:rsidRPr="007E6A93" w:rsidRDefault="00B229E3" w:rsidP="00B229E3">
            <w:pPr>
              <w:spacing w:after="0" w:line="240" w:lineRule="auto"/>
              <w:jc w:val="center"/>
              <w:rPr>
                <w:sz w:val="22"/>
                <w:lang w:eastAsia="lt-LT"/>
              </w:rPr>
            </w:pPr>
            <w:r w:rsidRPr="007E6A93">
              <w:rPr>
                <w:sz w:val="22"/>
                <w:lang w:eastAsia="lt-LT"/>
              </w:rPr>
              <w:t>-161</w:t>
            </w:r>
          </w:p>
        </w:tc>
        <w:tc>
          <w:tcPr>
            <w:tcW w:w="990" w:type="dxa"/>
            <w:vAlign w:val="center"/>
          </w:tcPr>
          <w:p w:rsidR="00B229E3" w:rsidRPr="007E6A93" w:rsidRDefault="00B229E3" w:rsidP="00B229E3">
            <w:pPr>
              <w:spacing w:after="0" w:line="240" w:lineRule="auto"/>
              <w:jc w:val="center"/>
              <w:rPr>
                <w:sz w:val="22"/>
                <w:lang w:eastAsia="lt-LT"/>
              </w:rPr>
            </w:pPr>
            <w:r w:rsidRPr="007E6A93">
              <w:rPr>
                <w:sz w:val="22"/>
                <w:lang w:eastAsia="lt-LT"/>
              </w:rPr>
              <w:t>-98</w:t>
            </w:r>
          </w:p>
        </w:tc>
        <w:tc>
          <w:tcPr>
            <w:tcW w:w="1047" w:type="dxa"/>
            <w:vAlign w:val="center"/>
          </w:tcPr>
          <w:p w:rsidR="00B229E3" w:rsidRPr="007E6A93" w:rsidRDefault="00B229E3" w:rsidP="00B229E3">
            <w:pPr>
              <w:spacing w:after="0" w:line="240" w:lineRule="auto"/>
              <w:jc w:val="center"/>
              <w:rPr>
                <w:sz w:val="22"/>
                <w:lang w:eastAsia="lt-LT"/>
              </w:rPr>
            </w:pPr>
            <w:r w:rsidRPr="007E6A93">
              <w:rPr>
                <w:sz w:val="22"/>
                <w:lang w:eastAsia="lt-LT"/>
              </w:rPr>
              <w:t>-142</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313</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289</w:t>
            </w:r>
          </w:p>
        </w:tc>
        <w:tc>
          <w:tcPr>
            <w:tcW w:w="1082" w:type="dxa"/>
            <w:vAlign w:val="center"/>
          </w:tcPr>
          <w:p w:rsidR="00B229E3" w:rsidRPr="007E6A93" w:rsidRDefault="00B229E3" w:rsidP="00B229E3">
            <w:pPr>
              <w:spacing w:after="0" w:line="240" w:lineRule="auto"/>
              <w:jc w:val="center"/>
              <w:rPr>
                <w:sz w:val="22"/>
                <w:lang w:eastAsia="lt-LT"/>
              </w:rPr>
            </w:pPr>
            <w:r w:rsidRPr="007E6A93">
              <w:rPr>
                <w:sz w:val="22"/>
                <w:lang w:eastAsia="lt-LT"/>
              </w:rPr>
              <w:t>347</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152</w:t>
            </w:r>
          </w:p>
        </w:tc>
        <w:tc>
          <w:tcPr>
            <w:tcW w:w="886" w:type="dxa"/>
            <w:vAlign w:val="center"/>
          </w:tcPr>
          <w:p w:rsidR="00B229E3" w:rsidRPr="007E6A93" w:rsidRDefault="00B229E3" w:rsidP="00B229E3">
            <w:pPr>
              <w:spacing w:after="0" w:line="240" w:lineRule="auto"/>
              <w:jc w:val="center"/>
              <w:rPr>
                <w:sz w:val="22"/>
                <w:lang w:eastAsia="lt-LT"/>
              </w:rPr>
            </w:pPr>
            <w:r w:rsidRPr="007E6A93">
              <w:rPr>
                <w:sz w:val="22"/>
                <w:lang w:eastAsia="lt-LT"/>
              </w:rPr>
              <w:t>191</w:t>
            </w:r>
          </w:p>
        </w:tc>
        <w:tc>
          <w:tcPr>
            <w:tcW w:w="916" w:type="dxa"/>
            <w:gridSpan w:val="2"/>
            <w:vAlign w:val="center"/>
          </w:tcPr>
          <w:p w:rsidR="00B229E3" w:rsidRPr="007E6A93" w:rsidRDefault="00B229E3" w:rsidP="00B229E3">
            <w:pPr>
              <w:spacing w:after="0" w:line="240" w:lineRule="auto"/>
              <w:jc w:val="center"/>
              <w:rPr>
                <w:sz w:val="22"/>
                <w:lang w:eastAsia="lt-LT"/>
              </w:rPr>
            </w:pPr>
            <w:r w:rsidRPr="007E6A93">
              <w:rPr>
                <w:sz w:val="22"/>
                <w:lang w:eastAsia="lt-LT"/>
              </w:rPr>
              <w:t>205</w:t>
            </w:r>
          </w:p>
        </w:tc>
      </w:tr>
      <w:tr w:rsidR="00B229E3" w:rsidRPr="007E6A93">
        <w:tblPrEx>
          <w:tblCellMar>
            <w:left w:w="108" w:type="dxa"/>
            <w:right w:w="108" w:type="dxa"/>
          </w:tblCellMar>
          <w:tblLook w:val="0000" w:firstRow="0" w:lastRow="0" w:firstColumn="0" w:lastColumn="0" w:noHBand="0" w:noVBand="0"/>
        </w:tblPrEx>
        <w:trPr>
          <w:trHeight w:val="196"/>
        </w:trPr>
        <w:tc>
          <w:tcPr>
            <w:tcW w:w="1291" w:type="dxa"/>
            <w:vAlign w:val="center"/>
          </w:tcPr>
          <w:p w:rsidR="00B229E3" w:rsidRPr="007E6A93" w:rsidRDefault="00B229E3" w:rsidP="00B229E3">
            <w:pPr>
              <w:spacing w:after="0" w:line="240" w:lineRule="auto"/>
              <w:rPr>
                <w:sz w:val="22"/>
                <w:lang w:eastAsia="lt-LT"/>
              </w:rPr>
            </w:pPr>
            <w:r w:rsidRPr="007E6A93">
              <w:rPr>
                <w:sz w:val="22"/>
                <w:lang w:eastAsia="lt-LT"/>
              </w:rPr>
              <w:t>Kazlų Rūdos sav.</w:t>
            </w:r>
          </w:p>
        </w:tc>
        <w:tc>
          <w:tcPr>
            <w:tcW w:w="991" w:type="dxa"/>
            <w:vAlign w:val="center"/>
          </w:tcPr>
          <w:p w:rsidR="00B229E3" w:rsidRPr="007E6A93" w:rsidRDefault="00B229E3" w:rsidP="00B229E3">
            <w:pPr>
              <w:spacing w:after="0" w:line="240" w:lineRule="auto"/>
              <w:jc w:val="center"/>
              <w:rPr>
                <w:sz w:val="22"/>
                <w:lang w:eastAsia="lt-LT"/>
              </w:rPr>
            </w:pPr>
            <w:r w:rsidRPr="007E6A93">
              <w:rPr>
                <w:sz w:val="22"/>
                <w:lang w:eastAsia="lt-LT"/>
              </w:rPr>
              <w:t>-57</w:t>
            </w:r>
          </w:p>
        </w:tc>
        <w:tc>
          <w:tcPr>
            <w:tcW w:w="990" w:type="dxa"/>
            <w:vAlign w:val="center"/>
          </w:tcPr>
          <w:p w:rsidR="00B229E3" w:rsidRPr="007E6A93" w:rsidRDefault="00B229E3" w:rsidP="00B229E3">
            <w:pPr>
              <w:spacing w:after="0" w:line="240" w:lineRule="auto"/>
              <w:jc w:val="center"/>
              <w:rPr>
                <w:sz w:val="22"/>
                <w:lang w:eastAsia="lt-LT"/>
              </w:rPr>
            </w:pPr>
            <w:r w:rsidRPr="007E6A93">
              <w:rPr>
                <w:sz w:val="22"/>
                <w:lang w:eastAsia="lt-LT"/>
              </w:rPr>
              <w:t>-47</w:t>
            </w:r>
          </w:p>
        </w:tc>
        <w:tc>
          <w:tcPr>
            <w:tcW w:w="1047" w:type="dxa"/>
            <w:vAlign w:val="center"/>
          </w:tcPr>
          <w:p w:rsidR="00B229E3" w:rsidRPr="007E6A93" w:rsidRDefault="00B229E3" w:rsidP="00B229E3">
            <w:pPr>
              <w:spacing w:after="0" w:line="240" w:lineRule="auto"/>
              <w:jc w:val="center"/>
              <w:rPr>
                <w:sz w:val="22"/>
                <w:lang w:eastAsia="lt-LT"/>
              </w:rPr>
            </w:pPr>
            <w:r w:rsidRPr="007E6A93">
              <w:rPr>
                <w:sz w:val="22"/>
                <w:lang w:eastAsia="lt-LT"/>
              </w:rPr>
              <w:t>-60</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146</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137</w:t>
            </w:r>
          </w:p>
        </w:tc>
        <w:tc>
          <w:tcPr>
            <w:tcW w:w="1082" w:type="dxa"/>
            <w:vAlign w:val="center"/>
          </w:tcPr>
          <w:p w:rsidR="00B229E3" w:rsidRPr="007E6A93" w:rsidRDefault="00B229E3" w:rsidP="00B229E3">
            <w:pPr>
              <w:spacing w:after="0" w:line="240" w:lineRule="auto"/>
              <w:jc w:val="center"/>
              <w:rPr>
                <w:sz w:val="22"/>
                <w:lang w:eastAsia="lt-LT"/>
              </w:rPr>
            </w:pPr>
            <w:r w:rsidRPr="007E6A93">
              <w:rPr>
                <w:sz w:val="22"/>
                <w:lang w:eastAsia="lt-LT"/>
              </w:rPr>
              <w:t>151</w:t>
            </w:r>
          </w:p>
        </w:tc>
        <w:tc>
          <w:tcPr>
            <w:tcW w:w="899" w:type="dxa"/>
            <w:vAlign w:val="center"/>
          </w:tcPr>
          <w:p w:rsidR="00B229E3" w:rsidRPr="007E6A93" w:rsidRDefault="00B229E3" w:rsidP="00B229E3">
            <w:pPr>
              <w:spacing w:after="0" w:line="240" w:lineRule="auto"/>
              <w:jc w:val="center"/>
              <w:rPr>
                <w:sz w:val="22"/>
                <w:lang w:eastAsia="lt-LT"/>
              </w:rPr>
            </w:pPr>
            <w:r w:rsidRPr="007E6A93">
              <w:rPr>
                <w:sz w:val="22"/>
                <w:lang w:eastAsia="lt-LT"/>
              </w:rPr>
              <w:t>89</w:t>
            </w:r>
          </w:p>
        </w:tc>
        <w:tc>
          <w:tcPr>
            <w:tcW w:w="886" w:type="dxa"/>
            <w:vAlign w:val="center"/>
          </w:tcPr>
          <w:p w:rsidR="00B229E3" w:rsidRPr="007E6A93" w:rsidRDefault="00B229E3" w:rsidP="00B229E3">
            <w:pPr>
              <w:spacing w:after="0" w:line="240" w:lineRule="auto"/>
              <w:jc w:val="center"/>
              <w:rPr>
                <w:sz w:val="22"/>
                <w:lang w:eastAsia="lt-LT"/>
              </w:rPr>
            </w:pPr>
            <w:r w:rsidRPr="007E6A93">
              <w:rPr>
                <w:sz w:val="22"/>
                <w:lang w:eastAsia="lt-LT"/>
              </w:rPr>
              <w:t>90</w:t>
            </w:r>
          </w:p>
        </w:tc>
        <w:tc>
          <w:tcPr>
            <w:tcW w:w="916" w:type="dxa"/>
            <w:gridSpan w:val="2"/>
            <w:vAlign w:val="center"/>
          </w:tcPr>
          <w:p w:rsidR="00B229E3" w:rsidRPr="007E6A93" w:rsidRDefault="00B229E3" w:rsidP="00B229E3">
            <w:pPr>
              <w:spacing w:after="0" w:line="240" w:lineRule="auto"/>
              <w:jc w:val="center"/>
              <w:rPr>
                <w:sz w:val="22"/>
                <w:lang w:eastAsia="lt-LT"/>
              </w:rPr>
            </w:pPr>
            <w:r w:rsidRPr="007E6A93">
              <w:rPr>
                <w:sz w:val="22"/>
                <w:lang w:eastAsia="lt-LT"/>
              </w:rPr>
              <w:t>91</w:t>
            </w:r>
          </w:p>
        </w:tc>
      </w:tr>
      <w:tr w:rsidR="00B229E3" w:rsidRPr="007E6A93">
        <w:tblPrEx>
          <w:tblCellMar>
            <w:left w:w="108" w:type="dxa"/>
            <w:right w:w="108" w:type="dxa"/>
          </w:tblCellMar>
          <w:tblLook w:val="0000" w:firstRow="0" w:lastRow="0" w:firstColumn="0" w:lastColumn="0" w:noHBand="0" w:noVBand="0"/>
        </w:tblPrEx>
        <w:trPr>
          <w:trHeight w:val="253"/>
        </w:trPr>
        <w:tc>
          <w:tcPr>
            <w:tcW w:w="1291" w:type="dxa"/>
            <w:vAlign w:val="center"/>
          </w:tcPr>
          <w:p w:rsidR="00B229E3" w:rsidRPr="007E6A93" w:rsidRDefault="00B229E3" w:rsidP="00B229E3">
            <w:pPr>
              <w:spacing w:after="0" w:line="240" w:lineRule="auto"/>
              <w:rPr>
                <w:sz w:val="22"/>
                <w:lang w:eastAsia="lt-LT"/>
              </w:rPr>
            </w:pPr>
            <w:r w:rsidRPr="007E6A93">
              <w:rPr>
                <w:b/>
                <w:i/>
                <w:sz w:val="22"/>
                <w:lang w:eastAsia="lt-LT"/>
              </w:rPr>
              <w:t>ŽRVVG teritorija</w:t>
            </w:r>
          </w:p>
        </w:tc>
        <w:tc>
          <w:tcPr>
            <w:tcW w:w="991"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-321</w:t>
            </w:r>
          </w:p>
        </w:tc>
        <w:tc>
          <w:tcPr>
            <w:tcW w:w="990"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-257</w:t>
            </w:r>
          </w:p>
        </w:tc>
        <w:tc>
          <w:tcPr>
            <w:tcW w:w="1047"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-378</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772</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740</w:t>
            </w:r>
          </w:p>
        </w:tc>
        <w:tc>
          <w:tcPr>
            <w:tcW w:w="1082"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875</w:t>
            </w:r>
          </w:p>
        </w:tc>
        <w:tc>
          <w:tcPr>
            <w:tcW w:w="899"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451</w:t>
            </w:r>
          </w:p>
        </w:tc>
        <w:tc>
          <w:tcPr>
            <w:tcW w:w="886" w:type="dxa"/>
            <w:vAlign w:val="center"/>
          </w:tcPr>
          <w:p w:rsidR="00B229E3" w:rsidRPr="007E6A93" w:rsidRDefault="00B229E3" w:rsidP="00B229E3">
            <w:pPr>
              <w:spacing w:after="0" w:line="240" w:lineRule="auto"/>
              <w:jc w:val="center"/>
              <w:rPr>
                <w:b/>
                <w:i/>
                <w:sz w:val="22"/>
                <w:lang w:eastAsia="lt-LT"/>
              </w:rPr>
            </w:pPr>
            <w:r w:rsidRPr="007E6A93">
              <w:rPr>
                <w:b/>
                <w:i/>
                <w:sz w:val="22"/>
                <w:lang w:eastAsia="lt-LT"/>
              </w:rPr>
              <w:t>483</w:t>
            </w:r>
          </w:p>
        </w:tc>
        <w:tc>
          <w:tcPr>
            <w:tcW w:w="916" w:type="dxa"/>
            <w:gridSpan w:val="2"/>
            <w:vAlign w:val="center"/>
          </w:tcPr>
          <w:p w:rsidR="00B229E3" w:rsidRPr="007E6A93" w:rsidRDefault="00B229E3" w:rsidP="00B229E3">
            <w:pPr>
              <w:spacing w:after="0" w:line="240" w:lineRule="auto"/>
              <w:jc w:val="center"/>
              <w:rPr>
                <w:b/>
                <w:i/>
                <w:sz w:val="22"/>
                <w:lang w:eastAsia="lt-LT"/>
              </w:rPr>
            </w:pPr>
            <w:r w:rsidRPr="007E6A93">
              <w:rPr>
                <w:b/>
                <w:i/>
                <w:sz w:val="22"/>
                <w:lang w:eastAsia="lt-LT"/>
              </w:rPr>
              <w:t>497</w:t>
            </w:r>
          </w:p>
        </w:tc>
      </w:tr>
    </w:tbl>
    <w:p w:rsidR="001A767A" w:rsidRPr="007E6A93" w:rsidRDefault="001A767A" w:rsidP="00170D84">
      <w:pPr>
        <w:jc w:val="both"/>
        <w:rPr>
          <w:i/>
          <w:sz w:val="20"/>
          <w:szCs w:val="20"/>
        </w:rPr>
      </w:pPr>
      <w:r w:rsidRPr="007E6A93">
        <w:rPr>
          <w:i/>
          <w:sz w:val="20"/>
          <w:szCs w:val="20"/>
        </w:rPr>
        <w:t xml:space="preserve">Šaltinis: </w:t>
      </w:r>
      <w:hyperlink r:id="rId43" w:history="1">
        <w:r w:rsidRPr="007E6A93">
          <w:rPr>
            <w:i/>
            <w:sz w:val="20"/>
            <w:szCs w:val="20"/>
          </w:rPr>
          <w:t>http://osp.stat.gov.lt/statistiniu-rodikliu-analize?id=1876&amp;status=A</w:t>
        </w:r>
      </w:hyperlink>
    </w:p>
    <w:p w:rsidR="001A767A" w:rsidRPr="007E6A93" w:rsidRDefault="001A767A" w:rsidP="00170D84">
      <w:pPr>
        <w:autoSpaceDE w:val="0"/>
        <w:autoSpaceDN w:val="0"/>
        <w:adjustRightInd w:val="0"/>
        <w:spacing w:after="0" w:line="240" w:lineRule="auto"/>
        <w:jc w:val="both"/>
      </w:pPr>
      <w:r w:rsidRPr="007E6A93">
        <w:t xml:space="preserve">           Migrac</w:t>
      </w:r>
      <w:r w:rsidR="00EB2E5F" w:rsidRPr="007E6A93">
        <w:t>ijos</w:t>
      </w:r>
      <w:r w:rsidRPr="007E6A93">
        <w:t xml:space="preserve"> negalima vertint</w:t>
      </w:r>
      <w:r w:rsidR="00EB2E5F" w:rsidRPr="007E6A93">
        <w:t>i kaip neigiamo</w:t>
      </w:r>
      <w:r w:rsidRPr="007E6A93">
        <w:t xml:space="preserve"> reiškin</w:t>
      </w:r>
      <w:r w:rsidR="00EB2E5F" w:rsidRPr="007E6A93">
        <w:t>io.</w:t>
      </w:r>
      <w:r w:rsidR="00F94222" w:rsidRPr="007E6A93">
        <w:t xml:space="preserve"> Dėl</w:t>
      </w:r>
      <w:r w:rsidRPr="007E6A93">
        <w:t xml:space="preserve"> jos apsirūpinama darbo jėga kuriamuose naujuose verslo objektuose, įgijamas išsilavinimas vidau</w:t>
      </w:r>
      <w:r w:rsidR="00F94222" w:rsidRPr="007E6A93">
        <w:t xml:space="preserve">s ir užsienio mokymo įstaigose, </w:t>
      </w:r>
      <w:r w:rsidRPr="007E6A93">
        <w:t>tačiau dideli neigiami migracijos tempai naikina vietinę ekonominę ir socialinę infrastruktūrą. Būtina daryti ir šalies</w:t>
      </w:r>
      <w:r w:rsidR="00F94222" w:rsidRPr="007E6A93">
        <w:t>,</w:t>
      </w:r>
      <w:r w:rsidRPr="007E6A93">
        <w:t xml:space="preserve"> ir vidaus apli</w:t>
      </w:r>
      <w:r w:rsidR="00F94222" w:rsidRPr="007E6A93">
        <w:t>nkoje poveikį jos reguliavimui.</w:t>
      </w:r>
      <w:r w:rsidRPr="007E6A93">
        <w:t xml:space="preserve"> Nors absoliuti dauguma gyventojų išvyksta dėl ekonominių priežasčių, tačiau tyrimai rodo, kad sprendimą emigruoti lemia ir kiti veiksniai: socialinis nesaugumas, teisingumo trūkumas, netikėjimas ateitimi, prastas darbdavių požiūris į darbuotojus, galimybė rasti nor</w:t>
      </w:r>
      <w:r w:rsidR="00F94222" w:rsidRPr="007E6A93">
        <w:t xml:space="preserve">imą darbą arba pradėti verslą, </w:t>
      </w:r>
      <w:r w:rsidRPr="007E6A93">
        <w:t xml:space="preserve">geresnės karjeros galimybės užsienyje. </w:t>
      </w:r>
    </w:p>
    <w:p w:rsidR="001A767A" w:rsidRPr="007E6A93" w:rsidRDefault="001A767A" w:rsidP="00170D84">
      <w:pPr>
        <w:autoSpaceDE w:val="0"/>
        <w:autoSpaceDN w:val="0"/>
        <w:adjustRightInd w:val="0"/>
        <w:spacing w:after="0" w:line="240" w:lineRule="auto"/>
        <w:jc w:val="both"/>
        <w:rPr>
          <w:szCs w:val="24"/>
        </w:rPr>
      </w:pPr>
      <w:r w:rsidRPr="007E6A93">
        <w:rPr>
          <w:szCs w:val="24"/>
        </w:rPr>
        <w:t xml:space="preserve">          Atsižvelgiant </w:t>
      </w:r>
      <w:r w:rsidRPr="007E6A93">
        <w:rPr>
          <w:rFonts w:ascii="TimesNewRoman" w:hAnsi="TimesNewRoman" w:cs="TimesNewRoman"/>
          <w:szCs w:val="24"/>
        </w:rPr>
        <w:t xml:space="preserve">į </w:t>
      </w:r>
      <w:r w:rsidRPr="007E6A93">
        <w:rPr>
          <w:szCs w:val="24"/>
        </w:rPr>
        <w:t>tai, kad aktyviausiai migruoja jauni,</w:t>
      </w:r>
      <w:r w:rsidR="00F94222" w:rsidRPr="007E6A93">
        <w:rPr>
          <w:szCs w:val="24"/>
        </w:rPr>
        <w:t xml:space="preserve"> darbingo </w:t>
      </w:r>
      <w:r w:rsidRPr="007E6A93">
        <w:rPr>
          <w:szCs w:val="24"/>
        </w:rPr>
        <w:t>amžiaus žmon</w:t>
      </w:r>
      <w:r w:rsidRPr="007E6A93">
        <w:rPr>
          <w:rFonts w:ascii="TimesNewRoman" w:hAnsi="TimesNewRoman" w:cs="TimesNewRoman"/>
          <w:szCs w:val="24"/>
        </w:rPr>
        <w:t>ė</w:t>
      </w:r>
      <w:r w:rsidRPr="007E6A93">
        <w:rPr>
          <w:szCs w:val="24"/>
        </w:rPr>
        <w:t>s, ŽRVVG teritorija pasižymi didele gyventoj</w:t>
      </w:r>
      <w:r w:rsidRPr="007E6A93">
        <w:rPr>
          <w:rFonts w:ascii="TimesNewRoman" w:hAnsi="TimesNewRoman" w:cs="TimesNewRoman"/>
          <w:szCs w:val="24"/>
        </w:rPr>
        <w:t xml:space="preserve">ų </w:t>
      </w:r>
      <w:r w:rsidRPr="007E6A93">
        <w:rPr>
          <w:szCs w:val="24"/>
        </w:rPr>
        <w:t>emigracija, kurios sukeltos pasekm</w:t>
      </w:r>
      <w:r w:rsidRPr="007E6A93">
        <w:rPr>
          <w:rFonts w:ascii="TimesNewRoman" w:hAnsi="TimesNewRoman" w:cs="TimesNewRoman"/>
          <w:szCs w:val="24"/>
        </w:rPr>
        <w:t>ė</w:t>
      </w:r>
      <w:r w:rsidRPr="007E6A93">
        <w:rPr>
          <w:szCs w:val="24"/>
        </w:rPr>
        <w:t>s tur</w:t>
      </w:r>
      <w:r w:rsidRPr="007E6A93">
        <w:rPr>
          <w:rFonts w:ascii="TimesNewRoman" w:hAnsi="TimesNewRoman" w:cs="TimesNewRoman"/>
          <w:szCs w:val="24"/>
        </w:rPr>
        <w:t>ė</w:t>
      </w:r>
      <w:r w:rsidRPr="007E6A93">
        <w:rPr>
          <w:szCs w:val="24"/>
        </w:rPr>
        <w:t xml:space="preserve">s </w:t>
      </w:r>
      <w:r w:rsidRPr="007E6A93">
        <w:rPr>
          <w:rFonts w:ascii="TimesNewRoman" w:hAnsi="TimesNewRoman" w:cs="TimesNewRoman"/>
          <w:szCs w:val="24"/>
        </w:rPr>
        <w:t>į</w:t>
      </w:r>
      <w:r w:rsidRPr="007E6A93">
        <w:rPr>
          <w:szCs w:val="24"/>
        </w:rPr>
        <w:t>takos demografinei, socialinei ir ekonominei pa</w:t>
      </w:r>
      <w:r w:rsidRPr="007E6A93">
        <w:rPr>
          <w:rFonts w:ascii="TimesNewRoman" w:hAnsi="TimesNewRoman" w:cs="TimesNewRoman"/>
          <w:szCs w:val="24"/>
        </w:rPr>
        <w:t>č</w:t>
      </w:r>
      <w:r w:rsidRPr="007E6A93">
        <w:rPr>
          <w:szCs w:val="24"/>
        </w:rPr>
        <w:t>ios ŽRVVG teritorijos situacijai ateityje. T</w:t>
      </w:r>
      <w:r w:rsidRPr="007E6A93">
        <w:t>a kryptimi turėtų būti numatomos ir įgyvendinamos VPS priemonės.</w:t>
      </w:r>
    </w:p>
    <w:p w:rsidR="001A767A" w:rsidRPr="007E6A93" w:rsidRDefault="001A767A" w:rsidP="001E370E">
      <w:pPr>
        <w:spacing w:line="240" w:lineRule="auto"/>
        <w:ind w:left="-57" w:firstLine="720"/>
        <w:jc w:val="both"/>
      </w:pPr>
      <w:r w:rsidRPr="007E6A93">
        <w:rPr>
          <w:b/>
          <w:szCs w:val="24"/>
        </w:rPr>
        <w:t>Gyvent</w:t>
      </w:r>
      <w:r w:rsidR="00F94222" w:rsidRPr="007E6A93">
        <w:rPr>
          <w:b/>
          <w:szCs w:val="24"/>
        </w:rPr>
        <w:t>ojų pasiskirstymas</w:t>
      </w:r>
      <w:r w:rsidRPr="007E6A93">
        <w:rPr>
          <w:b/>
          <w:szCs w:val="24"/>
        </w:rPr>
        <w:t xml:space="preserve"> pagal ekonominį aktyvumą. </w:t>
      </w:r>
      <w:r w:rsidRPr="007E6A93">
        <w:rPr>
          <w:szCs w:val="24"/>
        </w:rPr>
        <w:t xml:space="preserve">Ūkinės veiklos pagrindinis tikslas yra plėsti ekonomines veiklas, kurios </w:t>
      </w:r>
      <w:r w:rsidR="00F94222" w:rsidRPr="007E6A93">
        <w:rPr>
          <w:szCs w:val="24"/>
        </w:rPr>
        <w:t xml:space="preserve">sudarytų </w:t>
      </w:r>
      <w:r w:rsidRPr="007E6A93">
        <w:rPr>
          <w:szCs w:val="24"/>
        </w:rPr>
        <w:t xml:space="preserve">galimybę </w:t>
      </w:r>
      <w:r w:rsidR="00F94222" w:rsidRPr="007E6A93">
        <w:rPr>
          <w:szCs w:val="24"/>
        </w:rPr>
        <w:t xml:space="preserve">vietos gyventojams </w:t>
      </w:r>
      <w:r w:rsidRPr="007E6A93">
        <w:rPr>
          <w:szCs w:val="24"/>
        </w:rPr>
        <w:t>aktyviai dalyvauti produktų kūrime ir maksimalia galimybe tenkinti savo asmeninius ekonominius ir socialinius poreikius. Įgyvendinant šį tikslą</w:t>
      </w:r>
      <w:r w:rsidR="00F94222" w:rsidRPr="007E6A93">
        <w:rPr>
          <w:szCs w:val="24"/>
        </w:rPr>
        <w:t>,</w:t>
      </w:r>
      <w:r w:rsidRPr="007E6A93">
        <w:rPr>
          <w:szCs w:val="24"/>
        </w:rPr>
        <w:t xml:space="preserve"> vykdomos investicijos, kuriamos darbo vietos, skatinamas privatus verslas, motyvuojami vietos gyventojai aktyviai darbinei veiklai. Užimti gyventojai ir jų kaita dalinai atspindi, kaip </w:t>
      </w:r>
      <w:r w:rsidR="00F94222" w:rsidRPr="007E6A93">
        <w:rPr>
          <w:szCs w:val="24"/>
        </w:rPr>
        <w:t>minėtos problemos sprendžiamos konkrečioje vietovėje. Pagal</w:t>
      </w:r>
      <w:r w:rsidRPr="007E6A93">
        <w:rPr>
          <w:szCs w:val="24"/>
        </w:rPr>
        <w:t xml:space="preserve"> </w:t>
      </w:r>
      <w:r w:rsidRPr="007E6A93">
        <w:t>Lietuvos Respublikos 2011 m. visuotinio gyventojų ir būstų surašymo rezultatus</w:t>
      </w:r>
      <w:r w:rsidR="00F94222" w:rsidRPr="007E6A93">
        <w:t>,</w:t>
      </w:r>
      <w:r w:rsidRPr="007E6A93">
        <w:t xml:space="preserve"> užimti gyventojai šalyje </w:t>
      </w:r>
      <w:r w:rsidR="00F94222" w:rsidRPr="007E6A93">
        <w:t>sudarė 45,38 proc., bedarbiai –</w:t>
      </w:r>
      <w:r w:rsidRPr="007E6A93">
        <w:t xml:space="preserve"> 1</w:t>
      </w:r>
      <w:r w:rsidR="00502121">
        <w:t>1</w:t>
      </w:r>
      <w:r w:rsidRPr="007E6A93">
        <w:t xml:space="preserve">,26 proc. ir ekonomiškai neaktyvūs </w:t>
      </w:r>
      <w:r w:rsidR="00F94222" w:rsidRPr="007E6A93">
        <w:t xml:space="preserve">– 43,35 proc. ŽRVVG teritorijoje </w:t>
      </w:r>
      <w:r w:rsidRPr="007E6A93">
        <w:t>gyventojų ekonominis efektyvumas ženkliai mažesnis. Tai</w:t>
      </w:r>
      <w:r w:rsidR="00F94222" w:rsidRPr="007E6A93">
        <w:t>s</w:t>
      </w:r>
      <w:r w:rsidRPr="007E6A93">
        <w:t xml:space="preserve"> pačiais metais užimti gyventojai sudarė 35,24 proc., t. y. 18,7 proc. mažiau nei šalyje</w:t>
      </w:r>
      <w:r w:rsidR="00502121">
        <w:t xml:space="preserve"> (R28)</w:t>
      </w:r>
      <w:r w:rsidRPr="007E6A93">
        <w:t xml:space="preserve">. Bedarbių ir ekonomiškai neaktyvių gyventojų dalis ŽRVVG teritorijoje buvo didesnė už šalies būklę, bedarbių </w:t>
      </w:r>
      <w:r w:rsidR="00F94222" w:rsidRPr="007E6A93">
        <w:t>–</w:t>
      </w:r>
      <w:r w:rsidRPr="007E6A93">
        <w:t xml:space="preserve"> 26,5 proc.</w:t>
      </w:r>
      <w:r w:rsidR="008220C2">
        <w:t xml:space="preserve"> (R29)</w:t>
      </w:r>
      <w:r w:rsidRPr="007E6A93">
        <w:t>, ekonomiškai neaktyvių – 19,6 proc. didesnis lyginamasis svoris</w:t>
      </w:r>
      <w:r w:rsidR="008220C2">
        <w:t xml:space="preserve"> (R30)</w:t>
      </w:r>
      <w:r w:rsidRPr="007E6A93">
        <w:t xml:space="preserve"> (12 lentelė)</w:t>
      </w:r>
      <w:r w:rsidR="00F94222" w:rsidRPr="007E6A93">
        <w:t xml:space="preserve"> </w:t>
      </w:r>
      <w:r w:rsidRPr="007E6A93">
        <w:t>. ŽR</w:t>
      </w:r>
      <w:r w:rsidR="00F94222" w:rsidRPr="007E6A93">
        <w:t xml:space="preserve">VVG teritorijos  savivaldybėse </w:t>
      </w:r>
      <w:r w:rsidRPr="007E6A93">
        <w:t>blogiausiai gyventojų ekonominio aktyvumo problema sprendžiama Alytaus r. sav. Čia ekonomiškai neaktyvū</w:t>
      </w:r>
      <w:r w:rsidR="00F94222" w:rsidRPr="007E6A93">
        <w:t>s gyventojai sudarė 54,3 proc.,</w:t>
      </w:r>
      <w:r w:rsidRPr="007E6A93">
        <w:t xml:space="preserve"> bedarbiai </w:t>
      </w:r>
      <w:r w:rsidR="00F94222" w:rsidRPr="007E6A93">
        <w:t xml:space="preserve">– 14,24 proc. </w:t>
      </w:r>
      <w:r w:rsidRPr="007E6A93">
        <w:t>Žuvininkystės šakos plėtra, jos veiklų įvai</w:t>
      </w:r>
      <w:r w:rsidR="00F94222" w:rsidRPr="007E6A93">
        <w:t xml:space="preserve">rinimas </w:t>
      </w:r>
      <w:r w:rsidRPr="007E6A93">
        <w:t xml:space="preserve">prisidės prie darbo vietų kūrimo ir gyventojų užimtumo gerinimo.  </w:t>
      </w:r>
    </w:p>
    <w:p w:rsidR="001A767A" w:rsidRPr="007E6A93" w:rsidRDefault="001A767A" w:rsidP="001E370E">
      <w:pPr>
        <w:spacing w:before="150" w:after="75"/>
        <w:outlineLvl w:val="1"/>
        <w:rPr>
          <w:b/>
          <w:szCs w:val="24"/>
        </w:rPr>
      </w:pPr>
      <w:r w:rsidRPr="007E6A93">
        <w:rPr>
          <w:b/>
          <w:szCs w:val="24"/>
        </w:rPr>
        <w:t xml:space="preserve">12 lentelė. Gyventojų* ekonominis aktyvumas savivaldybėse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783"/>
        <w:gridCol w:w="778"/>
        <w:gridCol w:w="849"/>
        <w:gridCol w:w="853"/>
        <w:gridCol w:w="849"/>
        <w:gridCol w:w="853"/>
        <w:gridCol w:w="849"/>
        <w:gridCol w:w="853"/>
        <w:gridCol w:w="849"/>
        <w:gridCol w:w="853"/>
      </w:tblGrid>
      <w:tr w:rsidR="001A767A" w:rsidRPr="007E6A93">
        <w:tc>
          <w:tcPr>
            <w:tcW w:w="137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Administra</w:t>
            </w:r>
            <w:r w:rsidR="00F94222" w:rsidRPr="007E6A93">
              <w:rPr>
                <w:b/>
                <w:sz w:val="20"/>
                <w:szCs w:val="20"/>
              </w:rPr>
              <w:t>-</w:t>
            </w:r>
            <w:r w:rsidRPr="007E6A93">
              <w:rPr>
                <w:b/>
                <w:sz w:val="20"/>
                <w:szCs w:val="20"/>
              </w:rPr>
              <w:t>cinė teritorija</w:t>
            </w:r>
          </w:p>
        </w:tc>
        <w:tc>
          <w:tcPr>
            <w:tcW w:w="156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Iš viso</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Užimti gyventojai</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Bedarbiai</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Ekonomiškai neaktyvūs gyventojai</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r w:rsidRPr="007E6A93">
              <w:rPr>
                <w:b/>
                <w:sz w:val="20"/>
                <w:szCs w:val="20"/>
              </w:rPr>
              <w:t>Nenurodė</w:t>
            </w:r>
          </w:p>
        </w:tc>
      </w:tr>
      <w:tr w:rsidR="00F94222" w:rsidRPr="007E6A93">
        <w:tc>
          <w:tcPr>
            <w:tcW w:w="1377"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spacing w:before="150" w:after="75"/>
              <w:jc w:val="center"/>
              <w:outlineLvl w:val="1"/>
              <w:rPr>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Gyven</w:t>
            </w:r>
            <w:r w:rsidR="00F94222" w:rsidRPr="007E6A93">
              <w:rPr>
                <w:b/>
                <w:sz w:val="16"/>
                <w:szCs w:val="16"/>
              </w:rPr>
              <w:t>-</w:t>
            </w:r>
            <w:r w:rsidRPr="007E6A93">
              <w:rPr>
                <w:b/>
                <w:sz w:val="16"/>
                <w:szCs w:val="16"/>
              </w:rPr>
              <w:t>tojų skaičius</w:t>
            </w:r>
          </w:p>
        </w:tc>
        <w:tc>
          <w:tcPr>
            <w:tcW w:w="77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Struk</w:t>
            </w:r>
            <w:r w:rsidR="00F94222" w:rsidRPr="007E6A93">
              <w:rPr>
                <w:b/>
                <w:sz w:val="16"/>
                <w:szCs w:val="16"/>
              </w:rPr>
              <w:t>-</w:t>
            </w:r>
            <w:r w:rsidRPr="007E6A93">
              <w:rPr>
                <w:b/>
                <w:sz w:val="16"/>
                <w:szCs w:val="16"/>
              </w:rPr>
              <w:t>tūra, proc.</w:t>
            </w:r>
          </w:p>
        </w:tc>
        <w:tc>
          <w:tcPr>
            <w:tcW w:w="84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Gyven</w:t>
            </w:r>
            <w:r w:rsidR="00F94222" w:rsidRPr="007E6A93">
              <w:rPr>
                <w:b/>
                <w:sz w:val="16"/>
                <w:szCs w:val="16"/>
              </w:rPr>
              <w:t>-</w:t>
            </w:r>
            <w:r w:rsidRPr="007E6A93">
              <w:rPr>
                <w:b/>
                <w:sz w:val="16"/>
                <w:szCs w:val="16"/>
              </w:rPr>
              <w:t>tojų skaičius</w:t>
            </w:r>
          </w:p>
        </w:tc>
        <w:tc>
          <w:tcPr>
            <w:tcW w:w="85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Struktū</w:t>
            </w:r>
            <w:r w:rsidR="00F94222" w:rsidRPr="007E6A93">
              <w:rPr>
                <w:b/>
                <w:sz w:val="16"/>
                <w:szCs w:val="16"/>
              </w:rPr>
              <w:t>-</w:t>
            </w:r>
            <w:r w:rsidRPr="007E6A93">
              <w:rPr>
                <w:b/>
                <w:sz w:val="16"/>
                <w:szCs w:val="16"/>
              </w:rPr>
              <w:t>ra, proc.</w:t>
            </w:r>
          </w:p>
        </w:tc>
        <w:tc>
          <w:tcPr>
            <w:tcW w:w="84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Gyven</w:t>
            </w:r>
            <w:r w:rsidR="00F94222" w:rsidRPr="007E6A93">
              <w:rPr>
                <w:b/>
                <w:sz w:val="16"/>
                <w:szCs w:val="16"/>
              </w:rPr>
              <w:t>-</w:t>
            </w:r>
            <w:r w:rsidRPr="007E6A93">
              <w:rPr>
                <w:b/>
                <w:sz w:val="16"/>
                <w:szCs w:val="16"/>
              </w:rPr>
              <w:t>tojų skaičius</w:t>
            </w:r>
          </w:p>
        </w:tc>
        <w:tc>
          <w:tcPr>
            <w:tcW w:w="85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Struktū</w:t>
            </w:r>
            <w:r w:rsidR="00F94222" w:rsidRPr="007E6A93">
              <w:rPr>
                <w:b/>
                <w:sz w:val="16"/>
                <w:szCs w:val="16"/>
              </w:rPr>
              <w:t>-</w:t>
            </w:r>
            <w:r w:rsidRPr="007E6A93">
              <w:rPr>
                <w:b/>
                <w:sz w:val="16"/>
                <w:szCs w:val="16"/>
              </w:rPr>
              <w:t>ra, proc.</w:t>
            </w:r>
          </w:p>
        </w:tc>
        <w:tc>
          <w:tcPr>
            <w:tcW w:w="84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Gyven</w:t>
            </w:r>
            <w:r w:rsidR="00F94222" w:rsidRPr="007E6A93">
              <w:rPr>
                <w:b/>
                <w:sz w:val="16"/>
                <w:szCs w:val="16"/>
              </w:rPr>
              <w:t>-</w:t>
            </w:r>
            <w:r w:rsidRPr="007E6A93">
              <w:rPr>
                <w:b/>
                <w:sz w:val="16"/>
                <w:szCs w:val="16"/>
              </w:rPr>
              <w:t>tojų skaičius</w:t>
            </w:r>
          </w:p>
        </w:tc>
        <w:tc>
          <w:tcPr>
            <w:tcW w:w="85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Struktū</w:t>
            </w:r>
            <w:r w:rsidR="00F94222" w:rsidRPr="007E6A93">
              <w:rPr>
                <w:b/>
                <w:sz w:val="16"/>
                <w:szCs w:val="16"/>
              </w:rPr>
              <w:t>-</w:t>
            </w:r>
            <w:r w:rsidRPr="007E6A93">
              <w:rPr>
                <w:b/>
                <w:sz w:val="16"/>
                <w:szCs w:val="16"/>
              </w:rPr>
              <w:t>ra, proc.</w:t>
            </w:r>
          </w:p>
        </w:tc>
        <w:tc>
          <w:tcPr>
            <w:tcW w:w="84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Gyven</w:t>
            </w:r>
            <w:r w:rsidR="00F94222" w:rsidRPr="007E6A93">
              <w:rPr>
                <w:b/>
                <w:sz w:val="16"/>
                <w:szCs w:val="16"/>
              </w:rPr>
              <w:t>-</w:t>
            </w:r>
            <w:r w:rsidRPr="007E6A93">
              <w:rPr>
                <w:b/>
                <w:sz w:val="16"/>
                <w:szCs w:val="16"/>
              </w:rPr>
              <w:t>tojų skaičius</w:t>
            </w:r>
          </w:p>
        </w:tc>
        <w:tc>
          <w:tcPr>
            <w:tcW w:w="85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E370E">
            <w:pPr>
              <w:jc w:val="center"/>
              <w:rPr>
                <w:b/>
                <w:sz w:val="16"/>
                <w:szCs w:val="16"/>
              </w:rPr>
            </w:pPr>
            <w:r w:rsidRPr="007E6A93">
              <w:rPr>
                <w:b/>
                <w:sz w:val="16"/>
                <w:szCs w:val="16"/>
              </w:rPr>
              <w:t>Struktū</w:t>
            </w:r>
            <w:r w:rsidR="00F94222" w:rsidRPr="007E6A93">
              <w:rPr>
                <w:b/>
                <w:sz w:val="16"/>
                <w:szCs w:val="16"/>
              </w:rPr>
              <w:t>-</w:t>
            </w:r>
            <w:r w:rsidRPr="007E6A93">
              <w:rPr>
                <w:b/>
                <w:sz w:val="16"/>
                <w:szCs w:val="16"/>
              </w:rPr>
              <w:t>ra, proc.</w:t>
            </w:r>
          </w:p>
        </w:tc>
      </w:tr>
      <w:tr w:rsidR="00F94222" w:rsidRPr="007E6A93">
        <w:tc>
          <w:tcPr>
            <w:tcW w:w="137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spacing w:before="150" w:after="75"/>
              <w:outlineLvl w:val="1"/>
              <w:rPr>
                <w:b/>
                <w:i/>
                <w:sz w:val="20"/>
                <w:szCs w:val="20"/>
              </w:rPr>
            </w:pPr>
            <w:r w:rsidRPr="007E6A93">
              <w:rPr>
                <w:b/>
                <w:i/>
                <w:sz w:val="20"/>
                <w:szCs w:val="20"/>
              </w:rPr>
              <w:t>Lietuvos Respublika</w:t>
            </w:r>
          </w:p>
        </w:tc>
        <w:tc>
          <w:tcPr>
            <w:tcW w:w="7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2590217</w:t>
            </w:r>
          </w:p>
        </w:tc>
        <w:tc>
          <w:tcPr>
            <w:tcW w:w="77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100,00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1175447</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45,38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291604</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11,26</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1122989</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43,35</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177</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0,01</w:t>
            </w:r>
          </w:p>
        </w:tc>
      </w:tr>
      <w:tr w:rsidR="00F94222" w:rsidRPr="007E6A93">
        <w:tc>
          <w:tcPr>
            <w:tcW w:w="137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rPr>
                <w:sz w:val="20"/>
                <w:szCs w:val="20"/>
              </w:rPr>
            </w:pPr>
            <w:r w:rsidRPr="007E6A93">
              <w:rPr>
                <w:sz w:val="20"/>
                <w:szCs w:val="20"/>
              </w:rPr>
              <w:t>Alytaus r. sav.</w:t>
            </w:r>
          </w:p>
        </w:tc>
        <w:tc>
          <w:tcPr>
            <w:tcW w:w="7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24306</w:t>
            </w:r>
          </w:p>
        </w:tc>
        <w:tc>
          <w:tcPr>
            <w:tcW w:w="77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100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7601</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31,28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3460</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14,24</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13243</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54,48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w:t>
            </w:r>
          </w:p>
        </w:tc>
      </w:tr>
      <w:tr w:rsidR="00F94222" w:rsidRPr="007E6A93">
        <w:tc>
          <w:tcPr>
            <w:tcW w:w="137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rPr>
                <w:sz w:val="20"/>
                <w:szCs w:val="20"/>
              </w:rPr>
            </w:pPr>
            <w:r w:rsidRPr="007E6A93">
              <w:rPr>
                <w:sz w:val="20"/>
                <w:szCs w:val="20"/>
              </w:rPr>
              <w:t>Prienų r. sav.</w:t>
            </w:r>
          </w:p>
        </w:tc>
        <w:tc>
          <w:tcPr>
            <w:tcW w:w="7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25615</w:t>
            </w:r>
          </w:p>
        </w:tc>
        <w:tc>
          <w:tcPr>
            <w:tcW w:w="77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100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9393</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36,68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3109</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12,14</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13107</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51,18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6</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w:t>
            </w:r>
          </w:p>
        </w:tc>
      </w:tr>
      <w:tr w:rsidR="00F94222" w:rsidRPr="007E6A93">
        <w:tc>
          <w:tcPr>
            <w:tcW w:w="137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rPr>
                <w:sz w:val="20"/>
                <w:szCs w:val="20"/>
              </w:rPr>
            </w:pPr>
            <w:r w:rsidRPr="007E6A93">
              <w:rPr>
                <w:sz w:val="20"/>
                <w:szCs w:val="20"/>
              </w:rPr>
              <w:t>Kazlų Rūdos sav.</w:t>
            </w:r>
          </w:p>
        </w:tc>
        <w:tc>
          <w:tcPr>
            <w:tcW w:w="7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11131</w:t>
            </w:r>
          </w:p>
        </w:tc>
        <w:tc>
          <w:tcPr>
            <w:tcW w:w="77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100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4517</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40,58</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1308</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11,76</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5304</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47,66</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2</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i/>
                <w:sz w:val="16"/>
                <w:szCs w:val="16"/>
              </w:rPr>
            </w:pPr>
            <w:r w:rsidRPr="007E6A93">
              <w:rPr>
                <w:i/>
                <w:sz w:val="16"/>
                <w:szCs w:val="16"/>
              </w:rPr>
              <w:t>-</w:t>
            </w:r>
          </w:p>
        </w:tc>
      </w:tr>
      <w:tr w:rsidR="00F94222" w:rsidRPr="007E6A93">
        <w:tc>
          <w:tcPr>
            <w:tcW w:w="1377" w:type="dxa"/>
            <w:tcBorders>
              <w:top w:val="single" w:sz="4" w:space="0" w:color="auto"/>
              <w:left w:val="single" w:sz="4" w:space="0" w:color="auto"/>
              <w:bottom w:val="single" w:sz="4" w:space="0" w:color="auto"/>
              <w:right w:val="single" w:sz="4" w:space="0" w:color="auto"/>
            </w:tcBorders>
            <w:vAlign w:val="center"/>
          </w:tcPr>
          <w:p w:rsidR="001A767A" w:rsidRPr="007E6A93" w:rsidRDefault="008F4B93" w:rsidP="001E370E">
            <w:pPr>
              <w:rPr>
                <w:b/>
                <w:i/>
                <w:sz w:val="20"/>
                <w:szCs w:val="20"/>
              </w:rPr>
            </w:pPr>
            <w:r w:rsidRPr="007E6A93">
              <w:rPr>
                <w:b/>
                <w:i/>
                <w:sz w:val="20"/>
                <w:szCs w:val="20"/>
              </w:rPr>
              <w:t>ŽRVVG teritorija</w:t>
            </w:r>
          </w:p>
        </w:tc>
        <w:tc>
          <w:tcPr>
            <w:tcW w:w="7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61052</w:t>
            </w:r>
          </w:p>
        </w:tc>
        <w:tc>
          <w:tcPr>
            <w:tcW w:w="77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100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21511</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35,24</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7877</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12,90</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31654</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51,86</w:t>
            </w: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10</w:t>
            </w:r>
          </w:p>
        </w:tc>
        <w:tc>
          <w:tcPr>
            <w:tcW w:w="85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E370E">
            <w:pPr>
              <w:jc w:val="center"/>
              <w:rPr>
                <w:b/>
                <w:i/>
                <w:sz w:val="16"/>
                <w:szCs w:val="16"/>
              </w:rPr>
            </w:pPr>
            <w:r w:rsidRPr="007E6A93">
              <w:rPr>
                <w:b/>
                <w:i/>
                <w:sz w:val="16"/>
                <w:szCs w:val="16"/>
              </w:rPr>
              <w:t>-</w:t>
            </w:r>
          </w:p>
        </w:tc>
      </w:tr>
    </w:tbl>
    <w:p w:rsidR="001A767A" w:rsidRPr="007E6A93" w:rsidRDefault="001A767A" w:rsidP="00F23391">
      <w:pPr>
        <w:spacing w:after="0" w:line="240" w:lineRule="auto"/>
        <w:jc w:val="both"/>
        <w:outlineLvl w:val="1"/>
        <w:rPr>
          <w:i/>
          <w:sz w:val="20"/>
          <w:szCs w:val="20"/>
        </w:rPr>
      </w:pPr>
      <w:r w:rsidRPr="007E6A93">
        <w:rPr>
          <w:i/>
          <w:sz w:val="20"/>
          <w:szCs w:val="20"/>
        </w:rPr>
        <w:t>*15 metų ir vyresni gyventojai.</w:t>
      </w:r>
    </w:p>
    <w:p w:rsidR="001A767A" w:rsidRPr="007E6A93" w:rsidRDefault="001A767A" w:rsidP="00F23391">
      <w:pPr>
        <w:spacing w:after="0" w:line="240" w:lineRule="auto"/>
        <w:jc w:val="both"/>
        <w:rPr>
          <w:i/>
          <w:sz w:val="20"/>
          <w:szCs w:val="20"/>
        </w:rPr>
      </w:pPr>
      <w:r w:rsidRPr="007E6A93">
        <w:rPr>
          <w:i/>
          <w:sz w:val="20"/>
          <w:szCs w:val="20"/>
        </w:rPr>
        <w:t>Šaltinis: www.stat.gov.lt,  http://osp.stat.gov.lt/statistikos-leidiniu-katalogas,  Lietuvos Respublikos 2011 m. visuotinio gyventojų ir būstų surašymo rezultatai.</w:t>
      </w:r>
    </w:p>
    <w:p w:rsidR="001A767A" w:rsidRPr="007E6A93" w:rsidRDefault="001A767A" w:rsidP="001E370E">
      <w:pPr>
        <w:spacing w:after="0" w:line="240" w:lineRule="auto"/>
        <w:jc w:val="both"/>
        <w:rPr>
          <w:i/>
          <w:sz w:val="20"/>
          <w:szCs w:val="20"/>
        </w:rPr>
      </w:pPr>
    </w:p>
    <w:p w:rsidR="001A767A" w:rsidRPr="007E6A93" w:rsidRDefault="001A767A" w:rsidP="00DB7173">
      <w:pPr>
        <w:autoSpaceDE w:val="0"/>
        <w:autoSpaceDN w:val="0"/>
        <w:adjustRightInd w:val="0"/>
        <w:spacing w:after="0" w:line="240" w:lineRule="auto"/>
        <w:jc w:val="both"/>
        <w:rPr>
          <w:szCs w:val="24"/>
        </w:rPr>
      </w:pPr>
      <w:r w:rsidRPr="007E6A93">
        <w:rPr>
          <w:b/>
          <w:i/>
          <w:szCs w:val="24"/>
        </w:rPr>
        <w:t xml:space="preserve">          </w:t>
      </w:r>
      <w:r w:rsidR="00122EF6" w:rsidRPr="007E6A93">
        <w:rPr>
          <w:b/>
          <w:szCs w:val="24"/>
        </w:rPr>
        <w:t>Gyventojų pasiskirstymas</w:t>
      </w:r>
      <w:r w:rsidRPr="007E6A93">
        <w:rPr>
          <w:b/>
          <w:szCs w:val="24"/>
        </w:rPr>
        <w:t xml:space="preserve"> pagal pragyvenimo šaltinį.</w:t>
      </w:r>
      <w:r w:rsidRPr="007E6A93">
        <w:rPr>
          <w:b/>
          <w:i/>
          <w:szCs w:val="24"/>
        </w:rPr>
        <w:t xml:space="preserve"> </w:t>
      </w:r>
      <w:r w:rsidRPr="007E6A93">
        <w:rPr>
          <w:bCs/>
        </w:rPr>
        <w:t>Gyventojų ekonominis aktyvumas žymia dalimi ap</w:t>
      </w:r>
      <w:r w:rsidR="00122EF6" w:rsidRPr="007E6A93">
        <w:rPr>
          <w:bCs/>
        </w:rPr>
        <w:t>sprendžia ir pagrindinį pragyve</w:t>
      </w:r>
      <w:r w:rsidRPr="007E6A93">
        <w:rPr>
          <w:bCs/>
        </w:rPr>
        <w:t>nimo šaltinį.</w:t>
      </w:r>
      <w:r w:rsidR="00122EF6" w:rsidRPr="007E6A93">
        <w:rPr>
          <w:szCs w:val="24"/>
        </w:rPr>
        <w:t xml:space="preserve"> Pagal</w:t>
      </w:r>
      <w:r w:rsidRPr="007E6A93">
        <w:rPr>
          <w:szCs w:val="24"/>
        </w:rPr>
        <w:t xml:space="preserve"> </w:t>
      </w:r>
      <w:r w:rsidRPr="007E6A93">
        <w:t>Lietuvos Respublikos 2011 m. visuotinio gyventojų ir būstų surašymo rezultatus</w:t>
      </w:r>
      <w:r w:rsidR="00122EF6" w:rsidRPr="007E6A93">
        <w:t xml:space="preserve">, nustatyta, kad </w:t>
      </w:r>
      <w:r w:rsidRPr="007E6A93">
        <w:t xml:space="preserve">tik </w:t>
      </w:r>
      <w:r w:rsidR="00122EF6" w:rsidRPr="007E6A93">
        <w:t xml:space="preserve">27,64 proc. </w:t>
      </w:r>
      <w:r w:rsidRPr="007E6A93">
        <w:t>ŽRVVG teritorijos gyventojų pagrindinis pragyvenimo šaltinis yra darbo užmokestis, tai</w:t>
      </w:r>
      <w:r w:rsidR="00122EF6" w:rsidRPr="007E6A93">
        <w:t xml:space="preserve"> yra</w:t>
      </w:r>
      <w:r w:rsidRPr="007E6A93">
        <w:t xml:space="preserve"> 23,0 proc. mažesnis gyventojų skaičius</w:t>
      </w:r>
      <w:r w:rsidR="00122EF6" w:rsidRPr="007E6A93">
        <w:t>,</w:t>
      </w:r>
      <w:r w:rsidRPr="007E6A93">
        <w:t xml:space="preserve"> lyginant su šalies lygiu (R</w:t>
      </w:r>
      <w:r w:rsidR="00475AAC">
        <w:t>31</w:t>
      </w:r>
      <w:r w:rsidRPr="007E6A93">
        <w:t>).</w:t>
      </w:r>
      <w:r w:rsidR="00122EF6" w:rsidRPr="007E6A93">
        <w:t xml:space="preserve"> 28,51 proc. </w:t>
      </w:r>
      <w:r w:rsidRPr="007E6A93">
        <w:t>ŽRVVG teritorijos gyventoj</w:t>
      </w:r>
      <w:r w:rsidR="00122EF6" w:rsidRPr="007E6A93">
        <w:t xml:space="preserve">ų </w:t>
      </w:r>
      <w:r w:rsidRPr="007E6A93">
        <w:t xml:space="preserve">pagrindinis pajamų šaltinis yra gaunamos pensijos, 27,02 proc. </w:t>
      </w:r>
      <w:r w:rsidR="00122EF6" w:rsidRPr="007E6A93">
        <w:t xml:space="preserve">– </w:t>
      </w:r>
      <w:r w:rsidRPr="007E6A93">
        <w:rPr>
          <w:szCs w:val="24"/>
        </w:rPr>
        <w:t>šeimos ir (ar) kitų asmenų išlaikomi.</w:t>
      </w:r>
      <w:r w:rsidR="00122EF6" w:rsidRPr="007E6A93">
        <w:rPr>
          <w:szCs w:val="24"/>
        </w:rPr>
        <w:t xml:space="preserve"> </w:t>
      </w:r>
      <w:r w:rsidRPr="007E6A93">
        <w:rPr>
          <w:szCs w:val="24"/>
        </w:rPr>
        <w:t xml:space="preserve">Iš </w:t>
      </w:r>
      <w:r w:rsidR="00122EF6" w:rsidRPr="007E6A93">
        <w:rPr>
          <w:szCs w:val="24"/>
        </w:rPr>
        <w:t>pajamų, gautų</w:t>
      </w:r>
      <w:r w:rsidRPr="007E6A93">
        <w:rPr>
          <w:szCs w:val="24"/>
        </w:rPr>
        <w:t xml:space="preserve"> iš savo ar šeimos verslo</w:t>
      </w:r>
      <w:r w:rsidR="00122EF6" w:rsidRPr="007E6A93">
        <w:rPr>
          <w:szCs w:val="24"/>
        </w:rPr>
        <w:t>,</w:t>
      </w:r>
      <w:r w:rsidRPr="007E6A93">
        <w:rPr>
          <w:szCs w:val="24"/>
        </w:rPr>
        <w:t xml:space="preserve"> pragyvena tik 1,09 proc. ŽRVVG teritorijos gyventojų, t. y. 24,8 </w:t>
      </w:r>
      <w:r w:rsidR="00122EF6" w:rsidRPr="007E6A93">
        <w:rPr>
          <w:szCs w:val="24"/>
        </w:rPr>
        <w:t xml:space="preserve">proc. </w:t>
      </w:r>
      <w:r w:rsidRPr="007E6A93">
        <w:rPr>
          <w:szCs w:val="24"/>
        </w:rPr>
        <w:t>mažesnis skaičius nei šalyje (13 lentelė)</w:t>
      </w:r>
      <w:r w:rsidR="00122EF6" w:rsidRPr="007E6A93">
        <w:rPr>
          <w:szCs w:val="24"/>
        </w:rPr>
        <w:t xml:space="preserve"> </w:t>
      </w:r>
      <w:r w:rsidRPr="007E6A93">
        <w:rPr>
          <w:szCs w:val="24"/>
        </w:rPr>
        <w:t>(R</w:t>
      </w:r>
      <w:r w:rsidR="00475AAC">
        <w:rPr>
          <w:szCs w:val="24"/>
        </w:rPr>
        <w:t>32</w:t>
      </w:r>
      <w:r w:rsidRPr="007E6A93">
        <w:rPr>
          <w:szCs w:val="24"/>
        </w:rPr>
        <w:t xml:space="preserve">). Darytina </w:t>
      </w:r>
      <w:r w:rsidR="00122EF6" w:rsidRPr="007E6A93">
        <w:rPr>
          <w:szCs w:val="24"/>
        </w:rPr>
        <w:t xml:space="preserve">išvada, kad verslumo skatinimas </w:t>
      </w:r>
      <w:r w:rsidRPr="007E6A93">
        <w:rPr>
          <w:szCs w:val="24"/>
        </w:rPr>
        <w:t>ŽRVVG teritorijoje yra viena iš prioritetinių krypčių</w:t>
      </w:r>
      <w:r w:rsidR="00122EF6" w:rsidRPr="007E6A93">
        <w:rPr>
          <w:szCs w:val="24"/>
        </w:rPr>
        <w:t>,</w:t>
      </w:r>
      <w:r w:rsidRPr="007E6A93">
        <w:rPr>
          <w:szCs w:val="24"/>
        </w:rPr>
        <w:t xml:space="preserve"> sprendžiant vietos gyventojų užimtumo ir pragyvenimo lygio gerinimo problemas. </w:t>
      </w:r>
    </w:p>
    <w:p w:rsidR="00122EF6" w:rsidRPr="007E6A93" w:rsidRDefault="00122EF6" w:rsidP="00DB7173">
      <w:pPr>
        <w:autoSpaceDE w:val="0"/>
        <w:autoSpaceDN w:val="0"/>
        <w:adjustRightInd w:val="0"/>
        <w:spacing w:after="0" w:line="240" w:lineRule="auto"/>
        <w:jc w:val="both"/>
        <w:rPr>
          <w:szCs w:val="24"/>
        </w:rPr>
      </w:pPr>
    </w:p>
    <w:p w:rsidR="001A767A" w:rsidRPr="007E6A93" w:rsidRDefault="001A767A" w:rsidP="001E370E">
      <w:pPr>
        <w:jc w:val="both"/>
      </w:pPr>
      <w:r w:rsidRPr="007E6A93">
        <w:rPr>
          <w:b/>
          <w:bCs/>
        </w:rPr>
        <w:t>13 lentelė. Gyventojai pagal pagrindinį pragyvenimo šaltinį savivaldybės</w:t>
      </w:r>
      <w:r w:rsidR="00122EF6" w:rsidRPr="007E6A93">
        <w:rPr>
          <w:b/>
          <w:bC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720"/>
        <w:gridCol w:w="707"/>
        <w:gridCol w:w="676"/>
        <w:gridCol w:w="676"/>
        <w:gridCol w:w="830"/>
        <w:gridCol w:w="711"/>
        <w:gridCol w:w="720"/>
        <w:gridCol w:w="720"/>
        <w:gridCol w:w="810"/>
        <w:gridCol w:w="900"/>
        <w:gridCol w:w="720"/>
        <w:gridCol w:w="566"/>
      </w:tblGrid>
      <w:tr w:rsidR="00122EF6" w:rsidRPr="007E6A93">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i/>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Iš viso</w:t>
            </w:r>
          </w:p>
        </w:tc>
        <w:tc>
          <w:tcPr>
            <w:tcW w:w="707" w:type="dxa"/>
            <w:tcBorders>
              <w:top w:val="single" w:sz="4" w:space="0" w:color="auto"/>
              <w:left w:val="single" w:sz="4" w:space="0" w:color="auto"/>
              <w:bottom w:val="single" w:sz="4" w:space="0" w:color="auto"/>
              <w:right w:val="single" w:sz="4" w:space="0" w:color="auto"/>
            </w:tcBorders>
            <w:shd w:val="clear" w:color="auto" w:fill="FBD4B4"/>
            <w:vAlign w:val="center"/>
          </w:tcPr>
          <w:p w:rsidR="00122EF6" w:rsidRPr="007E6A93" w:rsidRDefault="001A767A" w:rsidP="00122EF6">
            <w:pPr>
              <w:spacing w:after="0" w:line="240" w:lineRule="auto"/>
              <w:jc w:val="center"/>
              <w:rPr>
                <w:b/>
                <w:sz w:val="16"/>
                <w:szCs w:val="16"/>
              </w:rPr>
            </w:pPr>
            <w:r w:rsidRPr="007E6A93">
              <w:rPr>
                <w:b/>
                <w:sz w:val="16"/>
                <w:szCs w:val="16"/>
              </w:rPr>
              <w:t>Dar</w:t>
            </w:r>
            <w:r w:rsidR="00122EF6" w:rsidRPr="007E6A93">
              <w:rPr>
                <w:b/>
                <w:sz w:val="16"/>
                <w:szCs w:val="16"/>
              </w:rPr>
              <w:t>-</w:t>
            </w:r>
          </w:p>
          <w:p w:rsidR="001A767A" w:rsidRPr="007E6A93" w:rsidRDefault="001A767A" w:rsidP="00122EF6">
            <w:pPr>
              <w:spacing w:after="0" w:line="240" w:lineRule="auto"/>
              <w:jc w:val="center"/>
              <w:rPr>
                <w:b/>
                <w:sz w:val="16"/>
                <w:szCs w:val="16"/>
              </w:rPr>
            </w:pPr>
            <w:r w:rsidRPr="007E6A93">
              <w:rPr>
                <w:b/>
                <w:sz w:val="16"/>
                <w:szCs w:val="16"/>
              </w:rPr>
              <w:t>bo užmo</w:t>
            </w:r>
            <w:r w:rsidR="00122EF6" w:rsidRPr="007E6A93">
              <w:rPr>
                <w:b/>
                <w:sz w:val="16"/>
                <w:szCs w:val="16"/>
              </w:rPr>
              <w:t>-</w:t>
            </w:r>
            <w:r w:rsidRPr="007E6A93">
              <w:rPr>
                <w:b/>
                <w:sz w:val="16"/>
                <w:szCs w:val="16"/>
              </w:rPr>
              <w:t>kestis</w:t>
            </w:r>
          </w:p>
        </w:tc>
        <w:tc>
          <w:tcPr>
            <w:tcW w:w="67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Paja</w:t>
            </w:r>
            <w:r w:rsidR="00122EF6" w:rsidRPr="007E6A93">
              <w:rPr>
                <w:b/>
                <w:sz w:val="16"/>
                <w:szCs w:val="16"/>
              </w:rPr>
              <w:t>-</w:t>
            </w:r>
            <w:r w:rsidRPr="007E6A93">
              <w:rPr>
                <w:b/>
                <w:sz w:val="16"/>
                <w:szCs w:val="16"/>
              </w:rPr>
              <w:t>mos iš savo ar šeimos verslo</w:t>
            </w:r>
          </w:p>
        </w:tc>
        <w:tc>
          <w:tcPr>
            <w:tcW w:w="67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Paja</w:t>
            </w:r>
            <w:r w:rsidR="00122EF6" w:rsidRPr="007E6A93">
              <w:rPr>
                <w:b/>
                <w:sz w:val="16"/>
                <w:szCs w:val="16"/>
              </w:rPr>
              <w:t>-</w:t>
            </w:r>
            <w:r w:rsidRPr="007E6A93">
              <w:rPr>
                <w:b/>
                <w:sz w:val="16"/>
                <w:szCs w:val="16"/>
              </w:rPr>
              <w:t>mos iš žemės ūkio veik</w:t>
            </w:r>
            <w:r w:rsidR="00122EF6" w:rsidRPr="007E6A93">
              <w:rPr>
                <w:b/>
                <w:sz w:val="16"/>
                <w:szCs w:val="16"/>
              </w:rPr>
              <w:t>-</w:t>
            </w:r>
            <w:r w:rsidRPr="007E6A93">
              <w:rPr>
                <w:b/>
                <w:sz w:val="16"/>
                <w:szCs w:val="16"/>
              </w:rPr>
              <w:t>los</w:t>
            </w:r>
          </w:p>
        </w:tc>
        <w:tc>
          <w:tcPr>
            <w:tcW w:w="83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Pajamos iš nuosa</w:t>
            </w:r>
            <w:r w:rsidR="00122EF6" w:rsidRPr="007E6A93">
              <w:rPr>
                <w:b/>
                <w:sz w:val="16"/>
                <w:szCs w:val="16"/>
              </w:rPr>
              <w:t>-</w:t>
            </w:r>
            <w:r w:rsidRPr="007E6A93">
              <w:rPr>
                <w:b/>
                <w:sz w:val="16"/>
                <w:szCs w:val="16"/>
              </w:rPr>
              <w:t>vybės ar investici</w:t>
            </w:r>
            <w:r w:rsidR="00122EF6" w:rsidRPr="007E6A93">
              <w:rPr>
                <w:b/>
                <w:sz w:val="16"/>
                <w:szCs w:val="16"/>
              </w:rPr>
              <w:t>-</w:t>
            </w:r>
            <w:r w:rsidRPr="007E6A93">
              <w:rPr>
                <w:b/>
                <w:sz w:val="16"/>
                <w:szCs w:val="16"/>
              </w:rPr>
              <w:t>jų</w:t>
            </w:r>
          </w:p>
        </w:tc>
        <w:tc>
          <w:tcPr>
            <w:tcW w:w="71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Pensi</w:t>
            </w:r>
            <w:r w:rsidR="00122EF6" w:rsidRPr="007E6A93">
              <w:rPr>
                <w:b/>
                <w:sz w:val="16"/>
                <w:szCs w:val="16"/>
              </w:rPr>
              <w:t>-</w:t>
            </w:r>
            <w:r w:rsidRPr="007E6A93">
              <w:rPr>
                <w:b/>
                <w:sz w:val="16"/>
                <w:szCs w:val="16"/>
              </w:rPr>
              <w:t>ja</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Pašal</w:t>
            </w:r>
            <w:r w:rsidR="00122EF6" w:rsidRPr="007E6A93">
              <w:rPr>
                <w:b/>
                <w:sz w:val="16"/>
                <w:szCs w:val="16"/>
              </w:rPr>
              <w:t>-</w:t>
            </w:r>
            <w:r w:rsidRPr="007E6A93">
              <w:rPr>
                <w:b/>
                <w:sz w:val="16"/>
                <w:szCs w:val="16"/>
              </w:rPr>
              <w:t>pa</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Stipen</w:t>
            </w:r>
            <w:r w:rsidR="00122EF6" w:rsidRPr="007E6A93">
              <w:rPr>
                <w:b/>
                <w:sz w:val="16"/>
                <w:szCs w:val="16"/>
              </w:rPr>
              <w:t>-</w:t>
            </w:r>
            <w:r w:rsidRPr="007E6A93">
              <w:rPr>
                <w:b/>
                <w:sz w:val="16"/>
                <w:szCs w:val="16"/>
              </w:rPr>
              <w:t>dija</w:t>
            </w:r>
          </w:p>
        </w:tc>
        <w:tc>
          <w:tcPr>
            <w:tcW w:w="81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Valsty</w:t>
            </w:r>
            <w:r w:rsidR="00122EF6" w:rsidRPr="007E6A93">
              <w:rPr>
                <w:b/>
                <w:sz w:val="16"/>
                <w:szCs w:val="16"/>
              </w:rPr>
              <w:t>-</w:t>
            </w:r>
            <w:r w:rsidRPr="007E6A93">
              <w:rPr>
                <w:b/>
                <w:sz w:val="16"/>
                <w:szCs w:val="16"/>
              </w:rPr>
              <w:t>bės išlaiko</w:t>
            </w:r>
            <w:r w:rsidR="00122EF6" w:rsidRPr="007E6A93">
              <w:rPr>
                <w:b/>
                <w:sz w:val="16"/>
                <w:szCs w:val="16"/>
              </w:rPr>
              <w:t>-</w:t>
            </w:r>
            <w:r w:rsidRPr="007E6A93">
              <w:rPr>
                <w:b/>
                <w:sz w:val="16"/>
                <w:szCs w:val="16"/>
              </w:rPr>
              <w:t>mas</w:t>
            </w:r>
          </w:p>
        </w:tc>
        <w:tc>
          <w:tcPr>
            <w:tcW w:w="90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Šeimos ir (ar) kitų asmenų išlaiko</w:t>
            </w:r>
            <w:r w:rsidR="00122EF6" w:rsidRPr="007E6A93">
              <w:rPr>
                <w:b/>
                <w:sz w:val="16"/>
                <w:szCs w:val="16"/>
              </w:rPr>
              <w:t>-</w:t>
            </w:r>
            <w:r w:rsidRPr="007E6A93">
              <w:rPr>
                <w:b/>
                <w:sz w:val="16"/>
                <w:szCs w:val="16"/>
              </w:rPr>
              <w:t>mas</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Kitas pragy</w:t>
            </w:r>
            <w:r w:rsidR="00122EF6" w:rsidRPr="007E6A93">
              <w:rPr>
                <w:b/>
                <w:sz w:val="16"/>
                <w:szCs w:val="16"/>
              </w:rPr>
              <w:t>-</w:t>
            </w:r>
            <w:r w:rsidRPr="007E6A93">
              <w:rPr>
                <w:b/>
                <w:sz w:val="16"/>
                <w:szCs w:val="16"/>
              </w:rPr>
              <w:t>venimo šaltinis</w:t>
            </w:r>
          </w:p>
        </w:tc>
        <w:tc>
          <w:tcPr>
            <w:tcW w:w="5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22EF6">
            <w:pPr>
              <w:spacing w:after="0" w:line="240" w:lineRule="auto"/>
              <w:jc w:val="center"/>
              <w:rPr>
                <w:b/>
                <w:sz w:val="16"/>
                <w:szCs w:val="16"/>
              </w:rPr>
            </w:pPr>
            <w:r w:rsidRPr="007E6A93">
              <w:rPr>
                <w:b/>
                <w:sz w:val="16"/>
                <w:szCs w:val="16"/>
              </w:rPr>
              <w:t>Ne</w:t>
            </w:r>
            <w:r w:rsidR="00122EF6" w:rsidRPr="007E6A93">
              <w:rPr>
                <w:b/>
                <w:sz w:val="16"/>
                <w:szCs w:val="16"/>
              </w:rPr>
              <w:t>-</w:t>
            </w:r>
            <w:r w:rsidRPr="007E6A93">
              <w:rPr>
                <w:b/>
                <w:sz w:val="16"/>
                <w:szCs w:val="16"/>
              </w:rPr>
              <w:t>nurodė</w:t>
            </w:r>
          </w:p>
        </w:tc>
      </w:tr>
      <w:tr w:rsidR="00122EF6" w:rsidRPr="007E6A93">
        <w:trPr>
          <w:trHeight w:val="255"/>
        </w:trPr>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both"/>
              <w:rPr>
                <w:b/>
                <w:bCs/>
                <w:i/>
                <w:sz w:val="14"/>
                <w:szCs w:val="14"/>
              </w:rPr>
            </w:pPr>
            <w:r w:rsidRPr="007E6A93">
              <w:rPr>
                <w:b/>
                <w:i/>
                <w:sz w:val="14"/>
                <w:szCs w:val="14"/>
              </w:rPr>
              <w:t>Lietuvos Respublika</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3043429</w:t>
            </w:r>
          </w:p>
        </w:tc>
        <w:tc>
          <w:tcPr>
            <w:tcW w:w="707"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1093058</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44107</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37880</w:t>
            </w:r>
          </w:p>
        </w:tc>
        <w:tc>
          <w:tcPr>
            <w:tcW w:w="83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3725</w:t>
            </w:r>
          </w:p>
        </w:tc>
        <w:tc>
          <w:tcPr>
            <w:tcW w:w="711"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715572</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214885</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16776</w:t>
            </w:r>
          </w:p>
        </w:tc>
        <w:tc>
          <w:tcPr>
            <w:tcW w:w="81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29667</w:t>
            </w:r>
          </w:p>
        </w:tc>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837501</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49803</w:t>
            </w:r>
          </w:p>
        </w:tc>
        <w:tc>
          <w:tcPr>
            <w:tcW w:w="56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455</w:t>
            </w:r>
          </w:p>
        </w:tc>
      </w:tr>
      <w:tr w:rsidR="00122EF6" w:rsidRPr="007E6A93">
        <w:trPr>
          <w:trHeight w:val="255"/>
        </w:trPr>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both"/>
              <w:rPr>
                <w:b/>
                <w:i/>
                <w:sz w:val="14"/>
                <w:szCs w:val="14"/>
              </w:rPr>
            </w:pPr>
            <w:r w:rsidRPr="007E6A93">
              <w:rPr>
                <w:b/>
                <w:i/>
                <w:sz w:val="14"/>
                <w:szCs w:val="14"/>
              </w:rPr>
              <w:t xml:space="preserve">Struktūra </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100</w:t>
            </w:r>
          </w:p>
        </w:tc>
        <w:tc>
          <w:tcPr>
            <w:tcW w:w="707"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35,91</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1,45</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1,24</w:t>
            </w:r>
          </w:p>
        </w:tc>
        <w:tc>
          <w:tcPr>
            <w:tcW w:w="83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1,2</w:t>
            </w:r>
          </w:p>
        </w:tc>
        <w:tc>
          <w:tcPr>
            <w:tcW w:w="711"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23,51</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7,06</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0,55</w:t>
            </w:r>
          </w:p>
        </w:tc>
        <w:tc>
          <w:tcPr>
            <w:tcW w:w="81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0,97</w:t>
            </w:r>
          </w:p>
        </w:tc>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27,52</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1,64</w:t>
            </w:r>
          </w:p>
        </w:tc>
        <w:tc>
          <w:tcPr>
            <w:tcW w:w="56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w:t>
            </w:r>
          </w:p>
        </w:tc>
      </w:tr>
      <w:tr w:rsidR="00122EF6" w:rsidRPr="007E6A93">
        <w:trPr>
          <w:trHeight w:val="255"/>
        </w:trPr>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rPr>
                <w:b/>
                <w:i/>
                <w:sz w:val="14"/>
                <w:szCs w:val="14"/>
              </w:rPr>
            </w:pPr>
            <w:r w:rsidRPr="007E6A93">
              <w:rPr>
                <w:b/>
                <w:i/>
                <w:sz w:val="14"/>
                <w:szCs w:val="14"/>
              </w:rPr>
              <w:t>ŽRVVG teritorija</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bCs/>
                <w:i/>
                <w:sz w:val="14"/>
                <w:szCs w:val="14"/>
              </w:rPr>
              <w:t>71261</w:t>
            </w:r>
          </w:p>
          <w:p w:rsidR="001A767A" w:rsidRPr="007E6A93" w:rsidRDefault="001A767A" w:rsidP="001B46F4">
            <w:pPr>
              <w:spacing w:after="0" w:line="240" w:lineRule="auto"/>
              <w:jc w:val="center"/>
              <w:rPr>
                <w:b/>
                <w:bCs/>
                <w:i/>
                <w:sz w:val="14"/>
                <w:szCs w:val="14"/>
              </w:rPr>
            </w:pPr>
          </w:p>
        </w:tc>
        <w:tc>
          <w:tcPr>
            <w:tcW w:w="707"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19696</w:t>
            </w:r>
          </w:p>
          <w:p w:rsidR="001A767A" w:rsidRPr="007E6A93" w:rsidRDefault="001A767A" w:rsidP="001B46F4">
            <w:pPr>
              <w:spacing w:after="0" w:line="240" w:lineRule="auto"/>
              <w:jc w:val="center"/>
              <w:rPr>
                <w:b/>
                <w:bCs/>
                <w:i/>
                <w:sz w:val="14"/>
                <w:szCs w:val="14"/>
              </w:rPr>
            </w:pP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776</w:t>
            </w:r>
          </w:p>
          <w:p w:rsidR="001A767A" w:rsidRPr="007E6A93" w:rsidRDefault="001A767A" w:rsidP="001B46F4">
            <w:pPr>
              <w:spacing w:after="0" w:line="240" w:lineRule="auto"/>
              <w:jc w:val="center"/>
              <w:rPr>
                <w:b/>
                <w:bCs/>
                <w:i/>
                <w:sz w:val="14"/>
                <w:szCs w:val="14"/>
              </w:rPr>
            </w:pP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2099</w:t>
            </w:r>
          </w:p>
          <w:p w:rsidR="001A767A" w:rsidRPr="007E6A93" w:rsidRDefault="001A767A" w:rsidP="001B46F4">
            <w:pPr>
              <w:spacing w:after="0" w:line="240" w:lineRule="auto"/>
              <w:jc w:val="center"/>
              <w:rPr>
                <w:b/>
                <w:bCs/>
                <w:i/>
                <w:sz w:val="14"/>
                <w:szCs w:val="14"/>
              </w:rPr>
            </w:pPr>
          </w:p>
        </w:tc>
        <w:tc>
          <w:tcPr>
            <w:tcW w:w="83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45</w:t>
            </w:r>
          </w:p>
          <w:p w:rsidR="001A767A" w:rsidRPr="007E6A93" w:rsidRDefault="001A767A" w:rsidP="001B46F4">
            <w:pPr>
              <w:spacing w:after="0" w:line="240" w:lineRule="auto"/>
              <w:jc w:val="center"/>
              <w:rPr>
                <w:b/>
                <w:bCs/>
                <w:i/>
                <w:sz w:val="14"/>
                <w:szCs w:val="14"/>
              </w:rPr>
            </w:pPr>
          </w:p>
        </w:tc>
        <w:tc>
          <w:tcPr>
            <w:tcW w:w="711"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20317</w:t>
            </w:r>
          </w:p>
          <w:p w:rsidR="001A767A" w:rsidRPr="007E6A93" w:rsidRDefault="001A767A" w:rsidP="001B46F4">
            <w:pPr>
              <w:spacing w:after="0" w:line="240" w:lineRule="auto"/>
              <w:jc w:val="center"/>
              <w:rPr>
                <w:b/>
                <w:bCs/>
                <w:i/>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6108</w:t>
            </w:r>
          </w:p>
          <w:p w:rsidR="001A767A" w:rsidRPr="007E6A93" w:rsidRDefault="001A767A" w:rsidP="001B46F4">
            <w:pPr>
              <w:spacing w:after="0" w:line="240" w:lineRule="auto"/>
              <w:jc w:val="center"/>
              <w:rPr>
                <w:b/>
                <w:bCs/>
                <w:i/>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528</w:t>
            </w:r>
          </w:p>
          <w:p w:rsidR="001A767A" w:rsidRPr="007E6A93" w:rsidRDefault="001A767A" w:rsidP="001B46F4">
            <w:pPr>
              <w:spacing w:after="0" w:line="240" w:lineRule="auto"/>
              <w:jc w:val="center"/>
              <w:rPr>
                <w:b/>
                <w:bCs/>
                <w:i/>
                <w:sz w:val="14"/>
                <w:szCs w:val="14"/>
              </w:rPr>
            </w:pPr>
          </w:p>
        </w:tc>
        <w:tc>
          <w:tcPr>
            <w:tcW w:w="81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739</w:t>
            </w:r>
          </w:p>
          <w:p w:rsidR="001A767A" w:rsidRPr="007E6A93" w:rsidRDefault="001A767A" w:rsidP="001B46F4">
            <w:pPr>
              <w:spacing w:after="0" w:line="240" w:lineRule="auto"/>
              <w:jc w:val="center"/>
              <w:rPr>
                <w:b/>
                <w:bCs/>
                <w:i/>
                <w:sz w:val="14"/>
                <w:szCs w:val="14"/>
              </w:rPr>
            </w:pPr>
          </w:p>
        </w:tc>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19256</w:t>
            </w:r>
          </w:p>
          <w:p w:rsidR="001A767A" w:rsidRPr="007E6A93" w:rsidRDefault="001A767A" w:rsidP="001B46F4">
            <w:pPr>
              <w:spacing w:after="0" w:line="240" w:lineRule="auto"/>
              <w:jc w:val="center"/>
              <w:rPr>
                <w:b/>
                <w:bCs/>
                <w:i/>
                <w:sz w:val="14"/>
                <w:szCs w:val="14"/>
              </w:rPr>
            </w:pP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1693</w:t>
            </w:r>
          </w:p>
          <w:p w:rsidR="001A767A" w:rsidRPr="007E6A93" w:rsidRDefault="001A767A" w:rsidP="001B46F4">
            <w:pPr>
              <w:spacing w:after="0" w:line="240" w:lineRule="auto"/>
              <w:jc w:val="center"/>
              <w:rPr>
                <w:b/>
                <w:bCs/>
                <w:i/>
                <w:sz w:val="14"/>
                <w:szCs w:val="14"/>
              </w:rPr>
            </w:pPr>
          </w:p>
        </w:tc>
        <w:tc>
          <w:tcPr>
            <w:tcW w:w="56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2</w:t>
            </w:r>
          </w:p>
        </w:tc>
      </w:tr>
      <w:tr w:rsidR="00122EF6" w:rsidRPr="007E6A93">
        <w:trPr>
          <w:trHeight w:val="255"/>
        </w:trPr>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rPr>
                <w:b/>
                <w:i/>
                <w:sz w:val="14"/>
                <w:szCs w:val="14"/>
              </w:rPr>
            </w:pPr>
            <w:r w:rsidRPr="007E6A93">
              <w:rPr>
                <w:b/>
                <w:i/>
                <w:sz w:val="14"/>
                <w:szCs w:val="14"/>
              </w:rPr>
              <w:t>ŽRVVG gyventojų pajamų šaltinių struktūra</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100</w:t>
            </w:r>
          </w:p>
        </w:tc>
        <w:tc>
          <w:tcPr>
            <w:tcW w:w="707"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27,64</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1,09</w:t>
            </w:r>
          </w:p>
        </w:tc>
        <w:tc>
          <w:tcPr>
            <w:tcW w:w="67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2,95</w:t>
            </w:r>
          </w:p>
        </w:tc>
        <w:tc>
          <w:tcPr>
            <w:tcW w:w="83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0,06</w:t>
            </w:r>
          </w:p>
        </w:tc>
        <w:tc>
          <w:tcPr>
            <w:tcW w:w="711"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28,51</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8,57</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0,75</w:t>
            </w:r>
          </w:p>
        </w:tc>
        <w:tc>
          <w:tcPr>
            <w:tcW w:w="81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1,04</w:t>
            </w:r>
          </w:p>
        </w:tc>
        <w:tc>
          <w:tcPr>
            <w:tcW w:w="90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27,02</w:t>
            </w:r>
          </w:p>
        </w:tc>
        <w:tc>
          <w:tcPr>
            <w:tcW w:w="720"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i/>
                <w:sz w:val="14"/>
                <w:szCs w:val="14"/>
              </w:rPr>
            </w:pPr>
            <w:r w:rsidRPr="007E6A93">
              <w:rPr>
                <w:b/>
                <w:i/>
                <w:sz w:val="14"/>
                <w:szCs w:val="14"/>
              </w:rPr>
              <w:t>2,37</w:t>
            </w:r>
          </w:p>
          <w:p w:rsidR="001A767A" w:rsidRPr="007E6A93" w:rsidRDefault="001A767A" w:rsidP="001B46F4">
            <w:pPr>
              <w:spacing w:after="0" w:line="240" w:lineRule="auto"/>
              <w:jc w:val="center"/>
              <w:rPr>
                <w:b/>
                <w:i/>
                <w:sz w:val="14"/>
                <w:szCs w:val="14"/>
              </w:rPr>
            </w:pPr>
          </w:p>
        </w:tc>
        <w:tc>
          <w:tcPr>
            <w:tcW w:w="566" w:type="dxa"/>
            <w:tcBorders>
              <w:top w:val="single" w:sz="4" w:space="0" w:color="auto"/>
              <w:left w:val="single" w:sz="4" w:space="0" w:color="auto"/>
              <w:bottom w:val="single" w:sz="4" w:space="0" w:color="auto"/>
              <w:right w:val="single" w:sz="4" w:space="0" w:color="auto"/>
            </w:tcBorders>
            <w:noWrap/>
          </w:tcPr>
          <w:p w:rsidR="001A767A" w:rsidRPr="007E6A93" w:rsidRDefault="001A767A" w:rsidP="001B46F4">
            <w:pPr>
              <w:spacing w:after="0" w:line="240" w:lineRule="auto"/>
              <w:jc w:val="center"/>
              <w:rPr>
                <w:b/>
                <w:bCs/>
                <w:i/>
                <w:sz w:val="14"/>
                <w:szCs w:val="14"/>
              </w:rPr>
            </w:pPr>
            <w:r w:rsidRPr="007E6A93">
              <w:rPr>
                <w:b/>
                <w:bCs/>
                <w:i/>
                <w:sz w:val="14"/>
                <w:szCs w:val="14"/>
              </w:rPr>
              <w:t>-</w:t>
            </w:r>
          </w:p>
        </w:tc>
      </w:tr>
    </w:tbl>
    <w:p w:rsidR="00BD5E92" w:rsidRPr="007E6A93" w:rsidRDefault="001A767A" w:rsidP="001E370E">
      <w:pPr>
        <w:jc w:val="both"/>
        <w:rPr>
          <w:i/>
          <w:sz w:val="20"/>
          <w:szCs w:val="20"/>
        </w:rPr>
      </w:pPr>
      <w:r w:rsidRPr="007E6A93">
        <w:rPr>
          <w:i/>
          <w:sz w:val="20"/>
          <w:szCs w:val="20"/>
        </w:rPr>
        <w:t>Šaltinis:</w:t>
      </w:r>
      <w:hyperlink r:id="rId44" w:history="1">
        <w:r w:rsidRPr="007E6A93">
          <w:rPr>
            <w:i/>
            <w:sz w:val="20"/>
            <w:szCs w:val="20"/>
          </w:rPr>
          <w:t>http://osp.stat.gov.lt/2011-m.-surasymas</w:t>
        </w:r>
      </w:hyperlink>
      <w:r w:rsidRPr="007E6A93">
        <w:rPr>
          <w:i/>
          <w:sz w:val="20"/>
          <w:szCs w:val="20"/>
        </w:rPr>
        <w:t>,</w:t>
      </w:r>
      <w:hyperlink r:id="rId45" w:history="1">
        <w:r w:rsidR="00122EF6" w:rsidRPr="007E6A93">
          <w:rPr>
            <w:rStyle w:val="Hipersaitas"/>
            <w:i/>
            <w:color w:val="auto"/>
            <w:sz w:val="20"/>
            <w:szCs w:val="20"/>
            <w:u w:val="none"/>
          </w:rPr>
          <w:t>http://osp.stat.gov.lt/statistikos-leidiniu-katalogas</w:t>
        </w:r>
      </w:hyperlink>
      <w:r w:rsidRPr="007E6A93">
        <w:rPr>
          <w:i/>
          <w:sz w:val="20"/>
          <w:szCs w:val="20"/>
        </w:rPr>
        <w:t>,Lietuvos Respublikos 2011 m. visuotinio gyventojų ir būstų surašymo rezultatai.</w:t>
      </w:r>
    </w:p>
    <w:p w:rsidR="00244B03" w:rsidRPr="007E6A93" w:rsidRDefault="001A767A" w:rsidP="00D903CB">
      <w:pPr>
        <w:spacing w:line="240" w:lineRule="auto"/>
        <w:jc w:val="both"/>
        <w:rPr>
          <w:b/>
          <w:i/>
        </w:rPr>
      </w:pPr>
      <w:r w:rsidRPr="007E6A93">
        <w:rPr>
          <w:b/>
          <w:i/>
        </w:rPr>
        <w:t xml:space="preserve">         </w:t>
      </w:r>
    </w:p>
    <w:p w:rsidR="001A767A" w:rsidRPr="007E6A93" w:rsidRDefault="00244B03" w:rsidP="00D903CB">
      <w:pPr>
        <w:spacing w:line="240" w:lineRule="auto"/>
        <w:jc w:val="both"/>
      </w:pPr>
      <w:r w:rsidRPr="007E6A93">
        <w:rPr>
          <w:b/>
          <w:i/>
        </w:rPr>
        <w:t xml:space="preserve">       </w:t>
      </w:r>
      <w:r w:rsidR="001A767A" w:rsidRPr="007E6A93">
        <w:rPr>
          <w:b/>
        </w:rPr>
        <w:t>ŽRVVG teritorijos socialinė situacija, jos atitiktis ŽRVVG teritorijos vizijai.</w:t>
      </w:r>
      <w:r w:rsidR="001A767A" w:rsidRPr="007E6A93">
        <w:rPr>
          <w:b/>
          <w:i/>
        </w:rPr>
        <w:t xml:space="preserve"> </w:t>
      </w:r>
      <w:r w:rsidR="001A767A" w:rsidRPr="007E6A93">
        <w:rPr>
          <w:bCs/>
        </w:rPr>
        <w:t>Apibendrinant socialinę būklę ŽRVVG  terit</w:t>
      </w:r>
      <w:r w:rsidR="00BD5E92" w:rsidRPr="007E6A93">
        <w:rPr>
          <w:bCs/>
        </w:rPr>
        <w:t>orijoje, darytina išvada, kad</w:t>
      </w:r>
      <w:r w:rsidR="001A767A" w:rsidRPr="007E6A93">
        <w:rPr>
          <w:bCs/>
        </w:rPr>
        <w:t xml:space="preserve"> socialiniai pokyčiai būdingi Lietuvos tendencijoms. Vyksta spartus gyventojų skaičiaus mažėjimas, turintis įtakos apsirūpinimo kvalifikuota darbo jėga galimybei.</w:t>
      </w:r>
      <w:r w:rsidR="00BD5E92" w:rsidRPr="007E6A93">
        <w:t xml:space="preserve"> </w:t>
      </w:r>
      <w:r w:rsidR="001A767A" w:rsidRPr="007E6A93">
        <w:t xml:space="preserve">Vyksta </w:t>
      </w:r>
      <w:r w:rsidR="001A767A" w:rsidRPr="007E6A93">
        <w:rPr>
          <w:bCs/>
        </w:rPr>
        <w:t xml:space="preserve">neigiami gyventojų demografinės struktūros pokyčiai, </w:t>
      </w:r>
      <w:r w:rsidR="001A767A" w:rsidRPr="007E6A93">
        <w:t>didėjantis išlaikytinių skaičius.</w:t>
      </w:r>
      <w:r w:rsidR="00BD5E92" w:rsidRPr="007E6A93">
        <w:t xml:space="preserve"> 2013–</w:t>
      </w:r>
      <w:r w:rsidR="001A767A" w:rsidRPr="007E6A93">
        <w:t xml:space="preserve">2016 m. </w:t>
      </w:r>
      <w:r w:rsidR="001A767A" w:rsidRPr="007E6A93">
        <w:rPr>
          <w:szCs w:val="24"/>
        </w:rPr>
        <w:t xml:space="preserve">ŽRVVG </w:t>
      </w:r>
      <w:r w:rsidR="00BD5E92" w:rsidRPr="007E6A93">
        <w:rPr>
          <w:szCs w:val="24"/>
        </w:rPr>
        <w:t>teritorijoje gyventojų skaičius</w:t>
      </w:r>
      <w:r w:rsidR="001A767A" w:rsidRPr="007E6A93">
        <w:rPr>
          <w:szCs w:val="24"/>
        </w:rPr>
        <w:t xml:space="preserve"> iki 40 m. sumažėjo nuo </w:t>
      </w:r>
      <w:r w:rsidR="001A767A" w:rsidRPr="007E6A93">
        <w:t>29</w:t>
      </w:r>
      <w:r w:rsidR="00BD5E92" w:rsidRPr="007E6A93">
        <w:t xml:space="preserve"> 766  iki  28 138 gyventojų</w:t>
      </w:r>
      <w:r w:rsidR="001A767A" w:rsidRPr="007E6A93">
        <w:t>, t.</w:t>
      </w:r>
      <w:r w:rsidR="00BD5E92" w:rsidRPr="007E6A93">
        <w:t xml:space="preserve"> </w:t>
      </w:r>
      <w:r w:rsidR="001A767A" w:rsidRPr="007E6A93">
        <w:t>y. 5,5 proc. ir 12,2 proc. punktais spartesni mažėjimo tempai</w:t>
      </w:r>
      <w:r w:rsidR="00BD5E92" w:rsidRPr="007E6A93">
        <w:t>,</w:t>
      </w:r>
      <w:r w:rsidR="001A767A" w:rsidRPr="007E6A93">
        <w:t xml:space="preserve"> lyginant su šalies vidurkiu. Tam, kad būtų stabilizuota padėtis ir įvyktų teigiami poslinkiai, vietos gyventojai siūlo gerinti socialinę, ekonominę infrastruktūrą, didinti gyventojų užimtumą ir gerinti pragyvenimo lygį. Vietos gyventojai pagrindiniu poreikiu įvardina verslų kūrimą ir plėtrą, įsidarbinimo galimybių didinimą.</w:t>
      </w:r>
    </w:p>
    <w:p w:rsidR="001A767A" w:rsidRPr="007E6A93" w:rsidRDefault="001A767A" w:rsidP="001C23BF">
      <w:pPr>
        <w:spacing w:after="0" w:line="240" w:lineRule="auto"/>
        <w:jc w:val="both"/>
      </w:pPr>
      <w:r w:rsidRPr="007E6A93">
        <w:t xml:space="preserve">         </w:t>
      </w:r>
      <w:r w:rsidRPr="007E6A93">
        <w:rPr>
          <w:szCs w:val="24"/>
        </w:rPr>
        <w:t>Atliktų tyrimų metu nustatyta vietos gyventojų poreikių svarba eiliškumo skalėje. Vietos gyventojai pirmumą suteikė pagrindiniams poreikiams ir prioriteto tvarka suteikė pirmą vietą  „Kurti darbo vietas vietos gyventojams, ypač jaunimui, kuriant ir plėtojant žvejybos ir akvakultūros verslą, skatinant ekonomikos plėtrą ŽRVVG teritorijoje“, antrą vietą „</w:t>
      </w:r>
      <w:r w:rsidR="00B37567" w:rsidRPr="007E6A93">
        <w:rPr>
          <w:szCs w:val="24"/>
          <w:lang w:eastAsia="lt-LT"/>
        </w:rPr>
        <w:t xml:space="preserve">Pritaikyti </w:t>
      </w:r>
      <w:r w:rsidR="00B37567" w:rsidRPr="007E6A93">
        <w:rPr>
          <w:rFonts w:eastAsia="Calibri"/>
          <w:szCs w:val="24"/>
        </w:rPr>
        <w:t>žuvininkystei skirtą infrastruktūrą</w:t>
      </w:r>
      <w:r w:rsidR="00B37567">
        <w:rPr>
          <w:rFonts w:eastAsia="Calibri"/>
          <w:szCs w:val="24"/>
        </w:rPr>
        <w:t xml:space="preserve">, tame tarpe kultūros paveldą, </w:t>
      </w:r>
      <w:r w:rsidR="00B37567" w:rsidRPr="007E6A93">
        <w:rPr>
          <w:rFonts w:eastAsia="Calibri"/>
          <w:szCs w:val="24"/>
        </w:rPr>
        <w:t>žuvininkystės verslo ir visuomenės poreikiams.</w:t>
      </w:r>
      <w:r w:rsidRPr="007E6A93">
        <w:rPr>
          <w:szCs w:val="24"/>
        </w:rPr>
        <w:t xml:space="preserve">“ </w:t>
      </w:r>
      <w:r w:rsidRPr="007E6A93">
        <w:t>Šių pagrindinių poreikių įgyvendinimui VPS yra numatyta vizija „</w:t>
      </w:r>
      <w:r w:rsidRPr="007E6A93">
        <w:rPr>
          <w:bCs/>
          <w:iCs/>
          <w:kern w:val="24"/>
          <w:szCs w:val="24"/>
        </w:rPr>
        <w:t>tai konkurencingas žuvininkystės regionas, gaminantis ir perdirbantis aukštos kokybės žuvininkystės produk</w:t>
      </w:r>
      <w:r w:rsidR="00117B13" w:rsidRPr="007E6A93">
        <w:rPr>
          <w:bCs/>
          <w:iCs/>
          <w:kern w:val="24"/>
          <w:szCs w:val="24"/>
        </w:rPr>
        <w:t>ciją vietos ir užsienio rinkai,</w:t>
      </w:r>
      <w:r w:rsidRPr="007E6A93">
        <w:rPr>
          <w:bCs/>
          <w:iCs/>
          <w:kern w:val="24"/>
          <w:szCs w:val="24"/>
        </w:rPr>
        <w:t xml:space="preserve"> </w:t>
      </w:r>
      <w:r w:rsidRPr="007E6A93">
        <w:rPr>
          <w:szCs w:val="24"/>
        </w:rPr>
        <w:t xml:space="preserve">atviras kiekvienam žmogui kurti </w:t>
      </w:r>
      <w:r w:rsidRPr="007E6A93">
        <w:rPr>
          <w:iCs/>
          <w:szCs w:val="24"/>
        </w:rPr>
        <w:t xml:space="preserve">socialinę gerovę ir plėtoti verslus“. VSP numatyti </w:t>
      </w:r>
      <w:r w:rsidRPr="007E6A93">
        <w:t xml:space="preserve">prioritetai, priemonės padės dalinai įgyvendinti vietos gyventojų poreikius bei pagerinti esamą socialinę situaciją ŽRVVG teritorijoje. </w:t>
      </w:r>
    </w:p>
    <w:p w:rsidR="00117B13" w:rsidRPr="007E6A93" w:rsidRDefault="00117B13" w:rsidP="008D0AB4">
      <w:pPr>
        <w:spacing w:after="0" w:line="240" w:lineRule="auto"/>
      </w:pPr>
    </w:p>
    <w:p w:rsidR="00D24427" w:rsidRPr="007E6A93" w:rsidRDefault="00D24427" w:rsidP="008D0AB4">
      <w:pPr>
        <w:spacing w:after="0" w:line="240" w:lineRule="auto"/>
      </w:pPr>
    </w:p>
    <w:p w:rsidR="00244B03" w:rsidRPr="007E6A93" w:rsidRDefault="00244B03" w:rsidP="008D0AB4">
      <w:pPr>
        <w:spacing w:after="0" w:line="240" w:lineRule="auto"/>
      </w:pPr>
    </w:p>
    <w:p w:rsidR="00F23391" w:rsidRPr="007E6A93" w:rsidRDefault="00F23391" w:rsidP="008D0AB4">
      <w:pPr>
        <w:spacing w:after="0" w:line="240" w:lineRule="auto"/>
      </w:pPr>
    </w:p>
    <w:p w:rsidR="00F23391" w:rsidRPr="007E6A93" w:rsidRDefault="00F23391" w:rsidP="008D0AB4">
      <w:pPr>
        <w:spacing w:after="0" w:line="240" w:lineRule="auto"/>
      </w:pPr>
    </w:p>
    <w:p w:rsidR="001A767A" w:rsidRPr="007E6A93" w:rsidRDefault="001A767A" w:rsidP="00842A0E">
      <w:pPr>
        <w:spacing w:after="0" w:line="240" w:lineRule="auto"/>
        <w:jc w:val="cente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88"/>
      </w:tblGrid>
      <w:tr w:rsidR="001A767A" w:rsidRPr="007E6A93">
        <w:tc>
          <w:tcPr>
            <w:tcW w:w="84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 xml:space="preserve">2.4. </w:t>
            </w:r>
          </w:p>
        </w:tc>
        <w:tc>
          <w:tcPr>
            <w:tcW w:w="8788"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t>ŽRVVG teritorijos ekonominė situacija</w:t>
            </w:r>
          </w:p>
        </w:tc>
      </w:tr>
    </w:tbl>
    <w:p w:rsidR="001A767A" w:rsidRPr="007E6A93" w:rsidRDefault="001A767A" w:rsidP="00B366F7">
      <w:pPr>
        <w:spacing w:after="0" w:line="240" w:lineRule="auto"/>
        <w:jc w:val="both"/>
        <w:rPr>
          <w:i/>
          <w:sz w:val="20"/>
          <w:szCs w:val="20"/>
        </w:rPr>
      </w:pPr>
    </w:p>
    <w:p w:rsidR="001A767A" w:rsidRPr="007E6A93" w:rsidRDefault="001A767A" w:rsidP="002E478D">
      <w:pPr>
        <w:spacing w:after="0" w:line="240" w:lineRule="auto"/>
        <w:jc w:val="both"/>
        <w:rPr>
          <w:b/>
          <w:szCs w:val="24"/>
        </w:rPr>
      </w:pPr>
    </w:p>
    <w:p w:rsidR="001A767A" w:rsidRPr="007E6A93" w:rsidRDefault="001A767A" w:rsidP="002E478D">
      <w:pPr>
        <w:spacing w:after="0" w:line="240" w:lineRule="auto"/>
        <w:jc w:val="both"/>
        <w:rPr>
          <w:b/>
          <w:szCs w:val="24"/>
        </w:rPr>
      </w:pPr>
      <w:r w:rsidRPr="007E6A93">
        <w:rPr>
          <w:b/>
          <w:szCs w:val="24"/>
        </w:rPr>
        <w:t xml:space="preserve">          Bendra informacija apie ekonominę situaciją. </w:t>
      </w:r>
      <w:r w:rsidRPr="007E6A93">
        <w:rPr>
          <w:szCs w:val="24"/>
          <w:shd w:val="clear" w:color="auto" w:fill="FFFFFF"/>
        </w:rPr>
        <w:t>Vienas pagrindinių rodiklių, rodančių Lietuvos ekonomikos išsivystymo lygį. Bendrasis vidaus produktas (</w:t>
      </w:r>
      <w:r w:rsidR="00ED12E5" w:rsidRPr="007E6A93">
        <w:rPr>
          <w:szCs w:val="24"/>
          <w:shd w:val="clear" w:color="auto" w:fill="FFFFFF"/>
        </w:rPr>
        <w:t xml:space="preserve">toliau – </w:t>
      </w:r>
      <w:r w:rsidRPr="007E6A93">
        <w:rPr>
          <w:szCs w:val="24"/>
          <w:shd w:val="clear" w:color="auto" w:fill="FFFFFF"/>
        </w:rPr>
        <w:t>BVP) apibrėžiamas kaip galutinė prekių ir paslaugų, sukurtų Lietuvoje, rinkos vertė per tam tikrą laikotarpį.</w:t>
      </w:r>
      <w:r w:rsidR="00ED12E5" w:rsidRPr="007E6A93">
        <w:rPr>
          <w:szCs w:val="24"/>
          <w:shd w:val="clear" w:color="auto" w:fill="FFFFFF"/>
        </w:rPr>
        <w:t xml:space="preserve"> </w:t>
      </w:r>
      <w:r w:rsidRPr="007E6A93">
        <w:rPr>
          <w:szCs w:val="24"/>
        </w:rPr>
        <w:t>Pagrindiniai makroekonominiai rodikliai nusako teritorijos (šalies, regiono, rajono) ekonominį potencialą pritraukti investicijas, jas išlaikyti ir kurti naują ekonominę vertę. Pagrindinius makroekonominius ir įmonės veiklos rodiklius parodo šie rodikliai ir jų kitima</w:t>
      </w:r>
      <w:r w:rsidR="00ED12E5" w:rsidRPr="007E6A93">
        <w:rPr>
          <w:szCs w:val="24"/>
        </w:rPr>
        <w:t>s: BVP</w:t>
      </w:r>
      <w:r w:rsidRPr="007E6A93">
        <w:rPr>
          <w:szCs w:val="24"/>
        </w:rPr>
        <w:t xml:space="preserve"> ir jo augimas, pridėtinė vertė, tiesioginės užsienio investicijos, materialiosios investicijos, pajamos ir pelningumas, vidutinis mėnesinis bruto darbo užmokestis, gyventojų užimtumas, nedarbas (proc.) ir kt</w:t>
      </w:r>
      <w:r w:rsidRPr="007E6A93">
        <w:rPr>
          <w:i/>
          <w:iCs/>
          <w:szCs w:val="24"/>
        </w:rPr>
        <w:t>.</w:t>
      </w:r>
    </w:p>
    <w:p w:rsidR="001A767A" w:rsidRPr="007E6A93" w:rsidRDefault="001A767A" w:rsidP="002E478D">
      <w:pPr>
        <w:spacing w:after="0" w:line="240" w:lineRule="auto"/>
        <w:jc w:val="both"/>
        <w:rPr>
          <w:szCs w:val="24"/>
        </w:rPr>
      </w:pPr>
      <w:r w:rsidRPr="007E6A93">
        <w:rPr>
          <w:b/>
          <w:szCs w:val="24"/>
        </w:rPr>
        <w:t xml:space="preserve">         ŽRVVG teritorijoje veikiančios įmonės, verslo įmonės, jų st</w:t>
      </w:r>
      <w:r w:rsidR="00ED12E5" w:rsidRPr="007E6A93">
        <w:rPr>
          <w:b/>
          <w:szCs w:val="24"/>
        </w:rPr>
        <w:t>ruktūra</w:t>
      </w:r>
      <w:r w:rsidRPr="007E6A93">
        <w:rPr>
          <w:b/>
          <w:szCs w:val="24"/>
        </w:rPr>
        <w:t xml:space="preserve">. </w:t>
      </w:r>
      <w:r w:rsidRPr="007E6A93">
        <w:rPr>
          <w:szCs w:val="24"/>
        </w:rPr>
        <w:t>Gyventojų užimtumas yra įtakojamas ūkio subjektų pokyčių, kuriuose kuriamos darbo vietos. Ūkio modernizavimas, kuris apima inovacijas, naujų technologijų diegimą, iš esmės keičia darbo jėgos išteklių poreikį ir pokyčius rinkoje. Šalyje ir ŽRVVG teritorijoje pagrindiniai pridėtinės vertės ir darbo vietų kūrėjai yra mažos ir vidutinės įmonės. Jos visų įmonių struktūroje sudaro apie 98 proc.</w:t>
      </w:r>
      <w:r w:rsidR="00B37F9E" w:rsidRPr="007E6A93">
        <w:rPr>
          <w:szCs w:val="24"/>
        </w:rPr>
        <w:t xml:space="preserve"> </w:t>
      </w:r>
      <w:r w:rsidR="003B3F25" w:rsidRPr="007E6A93">
        <w:rPr>
          <w:szCs w:val="24"/>
        </w:rPr>
        <w:t>(R</w:t>
      </w:r>
      <w:r w:rsidR="00475AAC">
        <w:rPr>
          <w:szCs w:val="24"/>
        </w:rPr>
        <w:t>33</w:t>
      </w:r>
      <w:r w:rsidR="003B3F25" w:rsidRPr="007E6A93">
        <w:rPr>
          <w:szCs w:val="24"/>
        </w:rPr>
        <w:t>).</w:t>
      </w:r>
    </w:p>
    <w:p w:rsidR="00ED12E5" w:rsidRPr="007E6A93" w:rsidRDefault="00ED12E5" w:rsidP="002E478D">
      <w:pPr>
        <w:spacing w:after="0" w:line="240" w:lineRule="auto"/>
        <w:jc w:val="both"/>
        <w:rPr>
          <w:szCs w:val="24"/>
        </w:rPr>
      </w:pPr>
    </w:p>
    <w:p w:rsidR="001A767A" w:rsidRPr="007E6A93" w:rsidRDefault="001A767A" w:rsidP="00D24427">
      <w:pPr>
        <w:spacing w:line="240" w:lineRule="auto"/>
        <w:jc w:val="both"/>
        <w:rPr>
          <w:b/>
        </w:rPr>
      </w:pPr>
      <w:r w:rsidRPr="007E6A93">
        <w:rPr>
          <w:b/>
        </w:rPr>
        <w:t>14 lentelė. Įregistruotų ir veikiančių mažų ir vidutinių įmonių skaičiu</w:t>
      </w:r>
      <w:r w:rsidR="00ED12E5" w:rsidRPr="007E6A93">
        <w:rPr>
          <w:b/>
        </w:rPr>
        <w:t>s pagal ekonominės veiklos rūšį</w:t>
      </w:r>
      <w:r w:rsidRPr="007E6A93">
        <w:rPr>
          <w:b/>
        </w:rPr>
        <w:t xml:space="preserve"> metų pradžioje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5750"/>
        <w:gridCol w:w="753"/>
        <w:gridCol w:w="948"/>
        <w:gridCol w:w="761"/>
        <w:gridCol w:w="940"/>
      </w:tblGrid>
      <w:tr w:rsidR="001A767A" w:rsidRPr="007E6A93">
        <w:tc>
          <w:tcPr>
            <w:tcW w:w="532"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b/>
                <w:sz w:val="20"/>
                <w:szCs w:val="20"/>
              </w:rPr>
            </w:pPr>
            <w:r w:rsidRPr="007E6A93">
              <w:rPr>
                <w:b/>
                <w:sz w:val="20"/>
                <w:szCs w:val="20"/>
              </w:rPr>
              <w:t>Eil. Nr.</w:t>
            </w:r>
          </w:p>
        </w:tc>
        <w:tc>
          <w:tcPr>
            <w:tcW w:w="5750"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sz w:val="20"/>
                <w:szCs w:val="20"/>
              </w:rPr>
            </w:pPr>
            <w:r w:rsidRPr="007E6A93">
              <w:rPr>
                <w:b/>
                <w:sz w:val="20"/>
                <w:szCs w:val="20"/>
              </w:rPr>
              <w:t>Ekonominės veiklos rūšis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sz w:val="20"/>
                <w:szCs w:val="20"/>
                <w:lang w:val="en-GB"/>
              </w:rPr>
            </w:pPr>
            <w:r w:rsidRPr="007E6A93">
              <w:rPr>
                <w:b/>
                <w:sz w:val="20"/>
                <w:szCs w:val="20"/>
              </w:rPr>
              <w:t>2013-01-01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sz w:val="20"/>
                <w:szCs w:val="20"/>
              </w:rPr>
            </w:pPr>
            <w:r w:rsidRPr="007E6A93">
              <w:rPr>
                <w:b/>
                <w:sz w:val="20"/>
                <w:szCs w:val="20"/>
              </w:rPr>
              <w:t>2015-01-01</w:t>
            </w:r>
          </w:p>
        </w:tc>
      </w:tr>
      <w:tr w:rsidR="001A767A" w:rsidRPr="007E6A93">
        <w:trPr>
          <w:cantSplit/>
          <w:trHeight w:val="1134"/>
        </w:trPr>
        <w:tc>
          <w:tcPr>
            <w:tcW w:w="532"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sz w:val="20"/>
                <w:szCs w:val="20"/>
              </w:rPr>
            </w:pPr>
          </w:p>
        </w:tc>
        <w:tc>
          <w:tcPr>
            <w:tcW w:w="5750"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D24427">
            <w:pPr>
              <w:spacing w:after="0" w:line="240" w:lineRule="auto"/>
              <w:jc w:val="center"/>
              <w:rPr>
                <w:sz w:val="20"/>
                <w:szCs w:val="20"/>
              </w:rPr>
            </w:pPr>
          </w:p>
        </w:tc>
        <w:tc>
          <w:tcPr>
            <w:tcW w:w="753" w:type="dxa"/>
            <w:tcBorders>
              <w:top w:val="single" w:sz="4" w:space="0" w:color="auto"/>
              <w:left w:val="single" w:sz="4" w:space="0" w:color="auto"/>
              <w:bottom w:val="single" w:sz="4" w:space="0" w:color="auto"/>
              <w:right w:val="single" w:sz="4" w:space="0" w:color="auto"/>
            </w:tcBorders>
            <w:shd w:val="clear" w:color="auto" w:fill="FBD4B4"/>
            <w:textDirection w:val="btLr"/>
            <w:vAlign w:val="center"/>
          </w:tcPr>
          <w:p w:rsidR="001A767A" w:rsidRPr="007E6A93" w:rsidRDefault="001A767A" w:rsidP="00D24427">
            <w:pPr>
              <w:spacing w:after="0" w:line="240" w:lineRule="auto"/>
              <w:ind w:left="113" w:right="113"/>
              <w:jc w:val="center"/>
              <w:rPr>
                <w:b/>
                <w:sz w:val="20"/>
                <w:szCs w:val="20"/>
              </w:rPr>
            </w:pPr>
            <w:r w:rsidRPr="007E6A93">
              <w:rPr>
                <w:b/>
                <w:sz w:val="20"/>
                <w:szCs w:val="20"/>
              </w:rPr>
              <w:t>Lietuvos Respublika</w:t>
            </w:r>
          </w:p>
        </w:tc>
        <w:tc>
          <w:tcPr>
            <w:tcW w:w="948" w:type="dxa"/>
            <w:tcBorders>
              <w:top w:val="single" w:sz="4" w:space="0" w:color="auto"/>
              <w:left w:val="single" w:sz="4" w:space="0" w:color="auto"/>
              <w:bottom w:val="single" w:sz="4" w:space="0" w:color="auto"/>
              <w:right w:val="single" w:sz="4" w:space="0" w:color="auto"/>
            </w:tcBorders>
            <w:shd w:val="clear" w:color="auto" w:fill="FBD4B4"/>
            <w:textDirection w:val="btLr"/>
            <w:vAlign w:val="center"/>
          </w:tcPr>
          <w:p w:rsidR="001A767A" w:rsidRPr="007E6A93" w:rsidRDefault="001A767A" w:rsidP="00D24427">
            <w:pPr>
              <w:spacing w:after="0" w:line="240" w:lineRule="auto"/>
              <w:ind w:left="113" w:right="113"/>
              <w:jc w:val="center"/>
              <w:rPr>
                <w:b/>
                <w:sz w:val="20"/>
                <w:szCs w:val="20"/>
              </w:rPr>
            </w:pPr>
            <w:r w:rsidRPr="007E6A93">
              <w:rPr>
                <w:b/>
                <w:sz w:val="20"/>
                <w:szCs w:val="20"/>
              </w:rPr>
              <w:t>ŽRVVG teritorija</w:t>
            </w:r>
          </w:p>
        </w:tc>
        <w:tc>
          <w:tcPr>
            <w:tcW w:w="761" w:type="dxa"/>
            <w:tcBorders>
              <w:top w:val="single" w:sz="4" w:space="0" w:color="auto"/>
              <w:left w:val="single" w:sz="4" w:space="0" w:color="auto"/>
              <w:bottom w:val="single" w:sz="4" w:space="0" w:color="auto"/>
              <w:right w:val="single" w:sz="4" w:space="0" w:color="auto"/>
            </w:tcBorders>
            <w:shd w:val="clear" w:color="auto" w:fill="FBD4B4"/>
            <w:textDirection w:val="btLr"/>
            <w:vAlign w:val="center"/>
          </w:tcPr>
          <w:p w:rsidR="001A767A" w:rsidRPr="007E6A93" w:rsidRDefault="001A767A" w:rsidP="00D24427">
            <w:pPr>
              <w:spacing w:line="240" w:lineRule="auto"/>
              <w:ind w:left="113" w:right="113"/>
              <w:jc w:val="center"/>
              <w:rPr>
                <w:b/>
                <w:sz w:val="20"/>
                <w:szCs w:val="20"/>
              </w:rPr>
            </w:pPr>
            <w:r w:rsidRPr="007E6A93">
              <w:rPr>
                <w:b/>
                <w:sz w:val="20"/>
                <w:szCs w:val="20"/>
              </w:rPr>
              <w:t>Lietuvos Respublika</w:t>
            </w:r>
          </w:p>
        </w:tc>
        <w:tc>
          <w:tcPr>
            <w:tcW w:w="940" w:type="dxa"/>
            <w:tcBorders>
              <w:top w:val="single" w:sz="4" w:space="0" w:color="auto"/>
              <w:left w:val="single" w:sz="4" w:space="0" w:color="auto"/>
              <w:bottom w:val="single" w:sz="4" w:space="0" w:color="auto"/>
              <w:right w:val="single" w:sz="4" w:space="0" w:color="auto"/>
            </w:tcBorders>
            <w:shd w:val="clear" w:color="auto" w:fill="FBD4B4"/>
            <w:textDirection w:val="btLr"/>
            <w:vAlign w:val="center"/>
          </w:tcPr>
          <w:p w:rsidR="001A767A" w:rsidRPr="007E6A93" w:rsidRDefault="001A767A" w:rsidP="00D24427">
            <w:pPr>
              <w:spacing w:line="240" w:lineRule="auto"/>
              <w:ind w:left="113" w:right="113"/>
              <w:jc w:val="center"/>
              <w:rPr>
                <w:b/>
                <w:sz w:val="20"/>
                <w:szCs w:val="20"/>
              </w:rPr>
            </w:pPr>
            <w:r w:rsidRPr="007E6A93">
              <w:rPr>
                <w:b/>
                <w:sz w:val="20"/>
                <w:szCs w:val="20"/>
              </w:rPr>
              <w:t>ŽRVVG teritorija</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line="240" w:lineRule="auto"/>
              <w:jc w:val="center"/>
              <w:rPr>
                <w:sz w:val="20"/>
                <w:szCs w:val="20"/>
              </w:rPr>
            </w:pPr>
            <w:r w:rsidRPr="007E6A93">
              <w:rPr>
                <w:sz w:val="20"/>
                <w:szCs w:val="20"/>
              </w:rPr>
              <w:t>1.</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line="240" w:lineRule="auto"/>
              <w:jc w:val="both"/>
              <w:rPr>
                <w:sz w:val="20"/>
                <w:szCs w:val="20"/>
              </w:rPr>
            </w:pPr>
            <w:r w:rsidRPr="007E6A93">
              <w:rPr>
                <w:sz w:val="20"/>
                <w:szCs w:val="20"/>
              </w:rPr>
              <w:t>Žemės ūkis, miškininkystė ir žuvininkystė</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1733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50</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2109</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48</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2.</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Kasyba ir karjerų eksploatavimas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90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106</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3.</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Apdirbamoji gamyba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6654</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119</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7375</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112</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4.</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Elektros, dujų, garo tiekimas ir oro kondicionavimas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374</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15</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1008</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10</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5.</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Vandens tiekimas, nuotekų valymas, atliekų tvarkymas ir regeneravimas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347</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379</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39</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6.</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Statyba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6000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30</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6948</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55</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7.</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Didmeninė ir mažmeninė prekyba; variklių transporto priemonių ir motociklų remontas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21659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305</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24211</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298</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8.</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Transportas ir saugojimas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6429</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37</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3294</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73</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9.</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Apgyvendinimo ir maitinimo paslaugų teikimas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2940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94</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7389</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37</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10.</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Informacija ir ryšiai</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2113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11</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2665</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7</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11.</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Finansinė ir draudimo veikla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658</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728</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12.</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Nekilnojamojo turto operacijos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3537</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21</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4203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13</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13.</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Profesinė, mokslinė ir techninė veikla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7132</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48</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8652</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37</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14.</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Administracinė ir aptarnavimo veikla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2155</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14</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2756</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10</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15.</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Viešasis valdymas ir gynyba; privalomas socialinis draudimas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16.</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Švietimas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478</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565</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2</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17.</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Žmonių sveikatos priežiūra ir socialinis darbas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1580</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17</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1759</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18</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18.</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Meninė, pramoginė ir poilsio organizavimo veikla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454</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613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4</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19.</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Kita aptarnavimo veikla</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1123</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7</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sz w:val="20"/>
                <w:szCs w:val="20"/>
              </w:rPr>
            </w:pPr>
            <w:r w:rsidRPr="007E6A93">
              <w:rPr>
                <w:sz w:val="20"/>
                <w:szCs w:val="20"/>
              </w:rPr>
              <w:t>1313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sz w:val="20"/>
                <w:szCs w:val="20"/>
              </w:rPr>
            </w:pPr>
            <w:r w:rsidRPr="007E6A93">
              <w:rPr>
                <w:sz w:val="20"/>
                <w:szCs w:val="20"/>
              </w:rPr>
              <w:t>5</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center"/>
              <w:rPr>
                <w:sz w:val="20"/>
                <w:szCs w:val="20"/>
              </w:rPr>
            </w:pPr>
            <w:r w:rsidRPr="007E6A93">
              <w:rPr>
                <w:sz w:val="20"/>
                <w:szCs w:val="20"/>
              </w:rPr>
              <w:t>20.</w:t>
            </w: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sz w:val="20"/>
                <w:szCs w:val="20"/>
              </w:rPr>
            </w:pPr>
            <w:r w:rsidRPr="007E6A93">
              <w:rPr>
                <w:sz w:val="20"/>
                <w:szCs w:val="20"/>
              </w:rPr>
              <w:t>Nenurodyta veiklos rūšis</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line="240" w:lineRule="auto"/>
              <w:jc w:val="center"/>
              <w:rPr>
                <w:sz w:val="20"/>
                <w:szCs w:val="20"/>
              </w:rPr>
            </w:pPr>
            <w:r w:rsidRPr="007E6A93">
              <w:rPr>
                <w:sz w:val="20"/>
                <w:szCs w:val="20"/>
              </w:rPr>
              <w:t>–</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ED12E5" w:rsidP="00D24427">
            <w:pPr>
              <w:spacing w:after="0" w:line="240" w:lineRule="auto"/>
              <w:jc w:val="center"/>
              <w:rPr>
                <w:sz w:val="20"/>
                <w:szCs w:val="20"/>
              </w:rPr>
            </w:pPr>
            <w:r w:rsidRPr="007E6A93">
              <w:rPr>
                <w:sz w:val="20"/>
                <w:szCs w:val="20"/>
              </w:rPr>
              <w:t>–</w:t>
            </w:r>
          </w:p>
        </w:tc>
      </w:tr>
      <w:tr w:rsidR="001A767A" w:rsidRPr="007E6A93">
        <w:tc>
          <w:tcPr>
            <w:tcW w:w="532"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rPr>
                <w:b/>
                <w:sz w:val="20"/>
                <w:szCs w:val="20"/>
              </w:rPr>
            </w:pPr>
          </w:p>
        </w:tc>
        <w:tc>
          <w:tcPr>
            <w:tcW w:w="5750" w:type="dxa"/>
            <w:tcBorders>
              <w:top w:val="single" w:sz="4" w:space="0" w:color="auto"/>
              <w:left w:val="single" w:sz="4" w:space="0" w:color="auto"/>
              <w:bottom w:val="single" w:sz="4" w:space="0" w:color="auto"/>
              <w:right w:val="single" w:sz="4" w:space="0" w:color="auto"/>
            </w:tcBorders>
          </w:tcPr>
          <w:p w:rsidR="001A767A" w:rsidRPr="007E6A93" w:rsidRDefault="001A767A" w:rsidP="00D24427">
            <w:pPr>
              <w:spacing w:after="0" w:line="240" w:lineRule="auto"/>
              <w:jc w:val="both"/>
              <w:rPr>
                <w:b/>
                <w:sz w:val="20"/>
                <w:szCs w:val="20"/>
              </w:rPr>
            </w:pPr>
            <w:r w:rsidRPr="007E6A93">
              <w:rPr>
                <w:b/>
                <w:sz w:val="20"/>
                <w:szCs w:val="20"/>
              </w:rPr>
              <w:t>Iš viso:</w:t>
            </w:r>
          </w:p>
        </w:tc>
        <w:tc>
          <w:tcPr>
            <w:tcW w:w="75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b/>
                <w:sz w:val="20"/>
                <w:szCs w:val="20"/>
              </w:rPr>
            </w:pPr>
            <w:r w:rsidRPr="007E6A93">
              <w:rPr>
                <w:b/>
                <w:sz w:val="20"/>
                <w:szCs w:val="20"/>
              </w:rPr>
              <w:t>65461</w:t>
            </w: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b/>
                <w:sz w:val="20"/>
                <w:szCs w:val="20"/>
              </w:rPr>
            </w:pPr>
            <w:r w:rsidRPr="007E6A93">
              <w:rPr>
                <w:b/>
                <w:sz w:val="20"/>
                <w:szCs w:val="20"/>
              </w:rPr>
              <w:t>784</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line="240" w:lineRule="auto"/>
              <w:jc w:val="center"/>
              <w:rPr>
                <w:b/>
                <w:sz w:val="20"/>
                <w:szCs w:val="20"/>
              </w:rPr>
            </w:pPr>
            <w:r w:rsidRPr="007E6A93">
              <w:rPr>
                <w:b/>
                <w:sz w:val="20"/>
                <w:szCs w:val="20"/>
              </w:rPr>
              <w:t>76076</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D24427">
            <w:pPr>
              <w:spacing w:after="0" w:line="240" w:lineRule="auto"/>
              <w:jc w:val="center"/>
              <w:rPr>
                <w:b/>
                <w:sz w:val="20"/>
                <w:szCs w:val="20"/>
              </w:rPr>
            </w:pPr>
            <w:r w:rsidRPr="007E6A93">
              <w:rPr>
                <w:b/>
                <w:sz w:val="20"/>
                <w:szCs w:val="20"/>
              </w:rPr>
              <w:t>771</w:t>
            </w:r>
          </w:p>
        </w:tc>
      </w:tr>
    </w:tbl>
    <w:p w:rsidR="001A767A" w:rsidRPr="007E6A93" w:rsidRDefault="001A767A" w:rsidP="007B1F20">
      <w:pPr>
        <w:jc w:val="both"/>
        <w:rPr>
          <w:i/>
          <w:sz w:val="20"/>
          <w:szCs w:val="20"/>
        </w:rPr>
      </w:pPr>
      <w:r w:rsidRPr="007E6A93">
        <w:rPr>
          <w:i/>
          <w:sz w:val="20"/>
          <w:szCs w:val="20"/>
        </w:rPr>
        <w:t xml:space="preserve">Šaltinis: www.stat.gov.lt, </w:t>
      </w:r>
      <w:hyperlink r:id="rId46" w:history="1">
        <w:r w:rsidRPr="007E6A93">
          <w:rPr>
            <w:i/>
            <w:sz w:val="20"/>
            <w:szCs w:val="20"/>
          </w:rPr>
          <w:t>http://osp.stat.gov.lt/statistikos-leidiniu-katalogas</w:t>
        </w:r>
      </w:hyperlink>
      <w:r w:rsidRPr="007E6A93">
        <w:rPr>
          <w:sz w:val="20"/>
          <w:szCs w:val="20"/>
        </w:rPr>
        <w:t xml:space="preserve">, </w:t>
      </w:r>
      <w:r w:rsidRPr="007E6A93">
        <w:rPr>
          <w:i/>
          <w:sz w:val="20"/>
          <w:szCs w:val="20"/>
        </w:rPr>
        <w:t xml:space="preserve">Ūkio subjektai. Pagrindiniai duomenys 2013, 21 lentelė, Ūkio subjektai. Pagrindiniai duomenys 2014, 21 lentelė. </w:t>
      </w:r>
    </w:p>
    <w:p w:rsidR="001A767A" w:rsidRPr="007E6A93" w:rsidRDefault="001A767A" w:rsidP="004D4A62">
      <w:pPr>
        <w:spacing w:after="0" w:line="240" w:lineRule="auto"/>
        <w:jc w:val="both"/>
        <w:rPr>
          <w:szCs w:val="24"/>
        </w:rPr>
      </w:pPr>
      <w:r w:rsidRPr="007E6A93">
        <w:rPr>
          <w:szCs w:val="24"/>
        </w:rPr>
        <w:t xml:space="preserve">      2013–2015 m. šalyje veikiančių mažų ir vidutinių įmonių skaičius</w:t>
      </w:r>
      <w:r w:rsidR="00E35824" w:rsidRPr="007E6A93">
        <w:rPr>
          <w:szCs w:val="24"/>
        </w:rPr>
        <w:t xml:space="preserve"> pagal ekonominės veiklos rūšį </w:t>
      </w:r>
      <w:r w:rsidRPr="007E6A93">
        <w:rPr>
          <w:szCs w:val="24"/>
        </w:rPr>
        <w:t>metų pradžioje padidėjo nuo 65</w:t>
      </w:r>
      <w:r w:rsidR="00E35824" w:rsidRPr="007E6A93">
        <w:rPr>
          <w:szCs w:val="24"/>
        </w:rPr>
        <w:t xml:space="preserve"> </w:t>
      </w:r>
      <w:r w:rsidRPr="007E6A93">
        <w:rPr>
          <w:szCs w:val="24"/>
        </w:rPr>
        <w:t>461 2013</w:t>
      </w:r>
      <w:r w:rsidR="00E35824" w:rsidRPr="007E6A93">
        <w:rPr>
          <w:szCs w:val="24"/>
        </w:rPr>
        <w:t xml:space="preserve"> m.</w:t>
      </w:r>
      <w:r w:rsidRPr="007E6A93">
        <w:rPr>
          <w:szCs w:val="24"/>
        </w:rPr>
        <w:t xml:space="preserve"> iki 76</w:t>
      </w:r>
      <w:r w:rsidR="00E35824" w:rsidRPr="007E6A93">
        <w:rPr>
          <w:szCs w:val="24"/>
        </w:rPr>
        <w:t xml:space="preserve"> </w:t>
      </w:r>
      <w:r w:rsidRPr="007E6A93">
        <w:rPr>
          <w:szCs w:val="24"/>
        </w:rPr>
        <w:t>076 2015 m., t.</w:t>
      </w:r>
      <w:r w:rsidR="00E35824" w:rsidRPr="007E6A93">
        <w:rPr>
          <w:szCs w:val="24"/>
        </w:rPr>
        <w:t xml:space="preserve"> </w:t>
      </w:r>
      <w:r w:rsidRPr="007E6A93">
        <w:rPr>
          <w:szCs w:val="24"/>
        </w:rPr>
        <w:t xml:space="preserve">y. 16,2 proc. ŽRVVG teritorijoje per tą patį laikotarpį jų skaičius </w:t>
      </w:r>
      <w:r w:rsidR="00E35824" w:rsidRPr="007E6A93">
        <w:rPr>
          <w:szCs w:val="24"/>
        </w:rPr>
        <w:t>sumažėjo nuo 784 iki 771 įmonės</w:t>
      </w:r>
      <w:r w:rsidRPr="007E6A93">
        <w:rPr>
          <w:szCs w:val="24"/>
        </w:rPr>
        <w:t xml:space="preserve"> arba 1,7 proc. (14 lentelė)</w:t>
      </w:r>
      <w:r w:rsidR="00E35824" w:rsidRPr="007E6A93">
        <w:rPr>
          <w:szCs w:val="24"/>
        </w:rPr>
        <w:t xml:space="preserve"> </w:t>
      </w:r>
      <w:r w:rsidRPr="007E6A93">
        <w:rPr>
          <w:szCs w:val="24"/>
        </w:rPr>
        <w:t>(R</w:t>
      </w:r>
      <w:r w:rsidR="00475AAC">
        <w:rPr>
          <w:szCs w:val="24"/>
        </w:rPr>
        <w:t>34</w:t>
      </w:r>
      <w:r w:rsidRPr="007E6A93">
        <w:rPr>
          <w:szCs w:val="24"/>
        </w:rPr>
        <w:t>). Sparčiai mažėjo įmonių skaičius, užsiimančių apgyvendinimo ir maitinimo paslaugų teikimu. Jų skaičius 2013–2015 m. sumažėjo 60,6 proc.</w:t>
      </w:r>
      <w:r w:rsidR="00B37F9E" w:rsidRPr="007E6A93">
        <w:rPr>
          <w:szCs w:val="24"/>
        </w:rPr>
        <w:t xml:space="preserve"> </w:t>
      </w:r>
      <w:r w:rsidR="003B3F25" w:rsidRPr="007E6A93">
        <w:rPr>
          <w:szCs w:val="24"/>
        </w:rPr>
        <w:t>(R</w:t>
      </w:r>
      <w:r w:rsidR="00475AAC">
        <w:rPr>
          <w:szCs w:val="24"/>
        </w:rPr>
        <w:t>35</w:t>
      </w:r>
      <w:r w:rsidR="003B3F25" w:rsidRPr="007E6A93">
        <w:rPr>
          <w:szCs w:val="24"/>
        </w:rPr>
        <w:t>)</w:t>
      </w:r>
      <w:r w:rsidR="00B37F9E" w:rsidRPr="007E6A93">
        <w:rPr>
          <w:szCs w:val="24"/>
        </w:rPr>
        <w:t>.</w:t>
      </w:r>
      <w:r w:rsidRPr="007E6A93">
        <w:rPr>
          <w:szCs w:val="24"/>
        </w:rPr>
        <w:t xml:space="preserve"> 2015 m. veikiančių mažų ir vidutinių įmonių struktūroje įmonės</w:t>
      </w:r>
      <w:r w:rsidR="00E35824" w:rsidRPr="007E6A93">
        <w:rPr>
          <w:szCs w:val="24"/>
        </w:rPr>
        <w:t>,</w:t>
      </w:r>
      <w:r w:rsidRPr="007E6A93">
        <w:rPr>
          <w:szCs w:val="24"/>
        </w:rPr>
        <w:t xml:space="preserve"> vykdančios didmeninę ir mažmeninę prekybą, variklių transporto priemonių ir motociklų remontą</w:t>
      </w:r>
      <w:r w:rsidR="00E35824" w:rsidRPr="007E6A93">
        <w:rPr>
          <w:szCs w:val="24"/>
        </w:rPr>
        <w:t>,</w:t>
      </w:r>
      <w:r w:rsidRPr="007E6A93">
        <w:rPr>
          <w:szCs w:val="24"/>
        </w:rPr>
        <w:t xml:space="preserve"> sudarė 38,6 proc. įmonių skaičiaus, teikiančios transporto ir saugojimo paslaugas – 9,5 proc.,</w:t>
      </w:r>
      <w:r w:rsidR="00E35824" w:rsidRPr="007E6A93">
        <w:rPr>
          <w:szCs w:val="24"/>
        </w:rPr>
        <w:t xml:space="preserve"> užsiimančios</w:t>
      </w:r>
      <w:r w:rsidRPr="007E6A93">
        <w:rPr>
          <w:szCs w:val="24"/>
        </w:rPr>
        <w:t xml:space="preserve"> žemės ūkiu, miškininkyste ir žuvininkyste – 6,2 proc. (R</w:t>
      </w:r>
      <w:r w:rsidR="00475AAC">
        <w:rPr>
          <w:szCs w:val="24"/>
        </w:rPr>
        <w:t>36</w:t>
      </w:r>
      <w:r w:rsidRPr="007E6A93">
        <w:rPr>
          <w:szCs w:val="24"/>
        </w:rPr>
        <w:t>).</w:t>
      </w:r>
      <w:r w:rsidR="00E35824" w:rsidRPr="007E6A93">
        <w:rPr>
          <w:szCs w:val="24"/>
        </w:rPr>
        <w:t xml:space="preserve"> Tais pačiais metais</w:t>
      </w:r>
      <w:r w:rsidRPr="007E6A93">
        <w:rPr>
          <w:szCs w:val="24"/>
        </w:rPr>
        <w:t xml:space="preserve"> žemės ūkyje, miš</w:t>
      </w:r>
      <w:r w:rsidR="00E35824" w:rsidRPr="007E6A93">
        <w:rPr>
          <w:szCs w:val="24"/>
        </w:rPr>
        <w:t xml:space="preserve">kininkystėje ir žuvininkystėje </w:t>
      </w:r>
      <w:r w:rsidRPr="007E6A93">
        <w:rPr>
          <w:szCs w:val="24"/>
        </w:rPr>
        <w:t>veiklą vykdė 2,8 proc. šalies mažų ir vidutinių įmonių (R</w:t>
      </w:r>
      <w:r w:rsidR="00475AAC">
        <w:rPr>
          <w:szCs w:val="24"/>
        </w:rPr>
        <w:t>37</w:t>
      </w:r>
      <w:r w:rsidRPr="007E6A93">
        <w:rPr>
          <w:szCs w:val="24"/>
        </w:rPr>
        <w:t>).</w:t>
      </w:r>
    </w:p>
    <w:p w:rsidR="001A767A" w:rsidRPr="007E6A93" w:rsidRDefault="001A767A" w:rsidP="002E478D">
      <w:pPr>
        <w:spacing w:after="0" w:line="240" w:lineRule="auto"/>
        <w:ind w:firstLine="567"/>
        <w:jc w:val="both"/>
      </w:pPr>
      <w:r w:rsidRPr="007E6A93">
        <w:t>Integruotas ekonominę ir verslumo būklę parodantis rodiklis yra veikiančių mažų ir vidutinių įmonių skaičius, tenkantis 1 000 gyventojų. ŽRVVG teritorijoje veikiančių mažų ir vidutinių įmonių skaičius, tenkantis 1 000 gyventojų</w:t>
      </w:r>
      <w:r w:rsidR="00E35824" w:rsidRPr="007E6A93">
        <w:t>,</w:t>
      </w:r>
      <w:r w:rsidRPr="007E6A93">
        <w:t xml:space="preserve"> padidėjo nuo 10,3 įmonės 2013 m. iki 12,0 įmon</w:t>
      </w:r>
      <w:r w:rsidR="00E35824" w:rsidRPr="007E6A93">
        <w:t xml:space="preserve">ės </w:t>
      </w:r>
      <w:r w:rsidRPr="007E6A93">
        <w:t>2015 m., t.</w:t>
      </w:r>
      <w:r w:rsidR="00E35824" w:rsidRPr="007E6A93">
        <w:t xml:space="preserve"> </w:t>
      </w:r>
      <w:r w:rsidRPr="007E6A93">
        <w:t>y. 16,5 proc. Ne</w:t>
      </w:r>
      <w:r w:rsidR="00E35824" w:rsidRPr="007E6A93">
        <w:t>atsižvelgiant į pasiekimus,</w:t>
      </w:r>
      <w:r w:rsidRPr="007E6A93">
        <w:t xml:space="preserve"> ŽRVVG teritorija pagal verslumo lygį 2,2 karto atsilieka nuo šalies būklės (15 lentelė)</w:t>
      </w:r>
      <w:r w:rsidR="00E35824" w:rsidRPr="007E6A93">
        <w:t xml:space="preserve"> </w:t>
      </w:r>
      <w:r w:rsidRPr="007E6A93">
        <w:t>(R</w:t>
      </w:r>
      <w:r w:rsidR="00475AAC">
        <w:t>38</w:t>
      </w:r>
      <w:r w:rsidRPr="007E6A93">
        <w:t>). Žemiausias verslumo lygis 2015 m.</w:t>
      </w:r>
      <w:r w:rsidR="00E35824" w:rsidRPr="007E6A93">
        <w:t xml:space="preserve"> yra Alytaus r. sav. Čia tik 11</w:t>
      </w:r>
      <w:r w:rsidRPr="007E6A93">
        <w:t xml:space="preserve"> veikiančių</w:t>
      </w:r>
      <w:r w:rsidR="00E35824" w:rsidRPr="007E6A93">
        <w:t xml:space="preserve"> mažų ir vidutinių įmonių, tenkančių</w:t>
      </w:r>
      <w:r w:rsidRPr="007E6A93">
        <w:t xml:space="preserve"> 1 000 gyventojų. ŽRVVG teritorijoje lieka aktuali problema</w:t>
      </w:r>
      <w:r w:rsidR="00E35824" w:rsidRPr="007E6A93">
        <w:t>,</w:t>
      </w:r>
      <w:r w:rsidRPr="007E6A93">
        <w:t xml:space="preserve"> sprendžiant verslumo skatinimo, gyventojų užimtumo ir verslų plėtros </w:t>
      </w:r>
      <w:r w:rsidR="00B97E74" w:rsidRPr="007E6A93">
        <w:t>klausimus.</w:t>
      </w:r>
    </w:p>
    <w:p w:rsidR="001A767A" w:rsidRPr="007E6A93" w:rsidRDefault="001A767A" w:rsidP="002E478D">
      <w:pPr>
        <w:spacing w:after="0" w:line="240" w:lineRule="auto"/>
        <w:jc w:val="both"/>
      </w:pPr>
    </w:p>
    <w:p w:rsidR="001A767A" w:rsidRPr="007E6A93" w:rsidRDefault="001A767A" w:rsidP="000A4D51">
      <w:pPr>
        <w:spacing w:line="240" w:lineRule="auto"/>
        <w:jc w:val="both"/>
        <w:rPr>
          <w:b/>
        </w:rPr>
      </w:pPr>
      <w:r w:rsidRPr="007E6A93">
        <w:rPr>
          <w:b/>
        </w:rPr>
        <w:t xml:space="preserve">15 lentelė. Veikiančių ūkio subjektų, veikiančių mažų ir vidutinių įmonių skaičius pagal apskritis, tenkantis </w:t>
      </w:r>
      <w:r w:rsidR="00E35824" w:rsidRPr="007E6A93">
        <w:rPr>
          <w:b/>
        </w:rPr>
        <w:t xml:space="preserve">1 000 </w:t>
      </w:r>
      <w:r w:rsidRPr="007E6A93">
        <w:rPr>
          <w:b/>
        </w:rPr>
        <w:t>gyventojų</w:t>
      </w:r>
      <w:r w:rsidR="00E35824" w:rsidRPr="007E6A93">
        <w:rPr>
          <w:b/>
        </w:rPr>
        <w:t>,</w:t>
      </w:r>
      <w:r w:rsidRPr="007E6A93">
        <w:rPr>
          <w:b/>
        </w:rPr>
        <w:t xml:space="preserve"> sausio 1 d.</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058"/>
        <w:gridCol w:w="1238"/>
        <w:gridCol w:w="1534"/>
        <w:gridCol w:w="1368"/>
        <w:gridCol w:w="1260"/>
        <w:gridCol w:w="63"/>
        <w:gridCol w:w="1557"/>
      </w:tblGrid>
      <w:tr w:rsidR="001A767A" w:rsidRPr="007E6A93" w:rsidTr="000A4D51">
        <w:tc>
          <w:tcPr>
            <w:tcW w:w="570"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Eil. Nr.</w:t>
            </w:r>
          </w:p>
        </w:tc>
        <w:tc>
          <w:tcPr>
            <w:tcW w:w="205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E35824" w:rsidP="000A4D51">
            <w:pPr>
              <w:spacing w:line="240" w:lineRule="auto"/>
              <w:jc w:val="center"/>
              <w:rPr>
                <w:b/>
                <w:sz w:val="20"/>
                <w:szCs w:val="20"/>
                <w:lang w:val="en-US"/>
              </w:rPr>
            </w:pPr>
            <w:r w:rsidRPr="007E6A93">
              <w:rPr>
                <w:b/>
                <w:sz w:val="20"/>
                <w:szCs w:val="20"/>
                <w:lang w:val="en-US"/>
              </w:rPr>
              <w:t>Administracinė teritorija</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Gyventojų skaičius</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Veikiančių ūkio subjektų skaičius</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Veikiančių mažų ir vidutinių įmonių skaičius</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E35824" w:rsidP="000A4D51">
            <w:pPr>
              <w:spacing w:line="240" w:lineRule="auto"/>
              <w:jc w:val="center"/>
              <w:rPr>
                <w:b/>
                <w:sz w:val="20"/>
                <w:szCs w:val="20"/>
                <w:lang w:val="en-US"/>
              </w:rPr>
            </w:pPr>
            <w:r w:rsidRPr="007E6A93">
              <w:rPr>
                <w:b/>
                <w:sz w:val="20"/>
                <w:szCs w:val="20"/>
                <w:lang w:val="en-US"/>
              </w:rPr>
              <w:t xml:space="preserve">1 000 </w:t>
            </w:r>
            <w:r w:rsidR="001A767A" w:rsidRPr="007E6A93">
              <w:rPr>
                <w:b/>
                <w:sz w:val="20"/>
                <w:szCs w:val="20"/>
                <w:lang w:val="en-US"/>
              </w:rPr>
              <w:t>gyventojų tenka</w:t>
            </w:r>
          </w:p>
        </w:tc>
      </w:tr>
      <w:tr w:rsidR="001A767A" w:rsidRPr="007E6A93" w:rsidTr="000A4D51">
        <w:tc>
          <w:tcPr>
            <w:tcW w:w="570"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p>
        </w:tc>
        <w:tc>
          <w:tcPr>
            <w:tcW w:w="205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p>
        </w:tc>
        <w:tc>
          <w:tcPr>
            <w:tcW w:w="123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p>
        </w:tc>
        <w:tc>
          <w:tcPr>
            <w:tcW w:w="1534"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p>
        </w:tc>
        <w:tc>
          <w:tcPr>
            <w:tcW w:w="136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Veikiančių ūkio subjektų skaičius</w:t>
            </w:r>
          </w:p>
        </w:tc>
        <w:tc>
          <w:tcPr>
            <w:tcW w:w="155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lang w:val="en-US"/>
              </w:rPr>
              <w:t>Veikiančių mažų ir vidutinių įmonių skaičius</w:t>
            </w:r>
          </w:p>
        </w:tc>
      </w:tr>
      <w:tr w:rsidR="001A767A" w:rsidRPr="007E6A93" w:rsidTr="000A4D51">
        <w:tc>
          <w:tcPr>
            <w:tcW w:w="9648" w:type="dxa"/>
            <w:gridSpan w:val="8"/>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line="240" w:lineRule="auto"/>
              <w:jc w:val="center"/>
              <w:rPr>
                <w:b/>
                <w:sz w:val="20"/>
                <w:szCs w:val="20"/>
                <w:lang w:val="en-US"/>
              </w:rPr>
            </w:pPr>
            <w:r w:rsidRPr="007E6A93">
              <w:rPr>
                <w:b/>
                <w:sz w:val="20"/>
                <w:szCs w:val="20"/>
              </w:rPr>
              <w:t>2015 m. sausio 1 d.</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1.</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b/>
                <w:i/>
                <w:sz w:val="20"/>
                <w:szCs w:val="20"/>
              </w:rPr>
            </w:pPr>
            <w:r w:rsidRPr="007E6A93">
              <w:rPr>
                <w:b/>
                <w:i/>
                <w:sz w:val="20"/>
                <w:szCs w:val="20"/>
              </w:rPr>
              <w:t>Lietuvos Respublika</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sz w:val="20"/>
                <w:szCs w:val="20"/>
              </w:rPr>
            </w:pPr>
            <w:r w:rsidRPr="007E6A93">
              <w:rPr>
                <w:b/>
                <w:sz w:val="20"/>
                <w:szCs w:val="20"/>
              </w:rPr>
              <w:t>2 921 262</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93</w:t>
            </w:r>
            <w:r w:rsidR="000A4D51" w:rsidRPr="007E6A93">
              <w:rPr>
                <w:b/>
                <w:i/>
                <w:sz w:val="20"/>
                <w:szCs w:val="20"/>
              </w:rPr>
              <w:t xml:space="preserve"> </w:t>
            </w:r>
            <w:r w:rsidRPr="007E6A93">
              <w:rPr>
                <w:b/>
                <w:i/>
                <w:sz w:val="20"/>
                <w:szCs w:val="20"/>
              </w:rPr>
              <w:t>017</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76</w:t>
            </w:r>
            <w:r w:rsidR="000A4D51" w:rsidRPr="007E6A93">
              <w:rPr>
                <w:b/>
                <w:i/>
                <w:sz w:val="20"/>
                <w:szCs w:val="20"/>
              </w:rPr>
              <w:t xml:space="preserve"> </w:t>
            </w:r>
            <w:r w:rsidRPr="007E6A93">
              <w:rPr>
                <w:b/>
                <w:i/>
                <w:sz w:val="20"/>
                <w:szCs w:val="20"/>
              </w:rPr>
              <w:t>076</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31,8</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26,0</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sz w:val="20"/>
                <w:szCs w:val="20"/>
              </w:rPr>
              <w:t>2</w:t>
            </w:r>
            <w:r w:rsidRPr="007E6A93">
              <w:rPr>
                <w:b/>
                <w:i/>
                <w:sz w:val="20"/>
                <w:szCs w:val="20"/>
              </w:rPr>
              <w:t>.</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Alytaus r.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27 126</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373</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298</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13,4</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11,0</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Prienų r.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28 181</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434</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349</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15,4</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12,4</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4.</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Kazlų Rūdos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12 494</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230</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167</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18,4</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13,4</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5.</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b/>
                <w:i/>
                <w:sz w:val="20"/>
                <w:szCs w:val="20"/>
              </w:rPr>
            </w:pPr>
            <w:r w:rsidRPr="007E6A93">
              <w:rPr>
                <w:b/>
                <w:i/>
                <w:sz w:val="20"/>
                <w:szCs w:val="20"/>
              </w:rPr>
              <w:t>ŽRVVG teritorija</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67 801</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1037</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814</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15,3</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12,0</w:t>
            </w:r>
          </w:p>
        </w:tc>
      </w:tr>
      <w:tr w:rsidR="001A767A" w:rsidRPr="007E6A93" w:rsidTr="000A4D51">
        <w:tc>
          <w:tcPr>
            <w:tcW w:w="9648" w:type="dxa"/>
            <w:gridSpan w:val="8"/>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0A4D51">
            <w:pPr>
              <w:spacing w:line="240" w:lineRule="auto"/>
              <w:jc w:val="center"/>
              <w:rPr>
                <w:b/>
                <w:i/>
                <w:sz w:val="20"/>
                <w:szCs w:val="20"/>
                <w:lang w:val="en-US"/>
              </w:rPr>
            </w:pPr>
            <w:r w:rsidRPr="007E6A93">
              <w:rPr>
                <w:b/>
                <w:sz w:val="20"/>
                <w:szCs w:val="20"/>
              </w:rPr>
              <w:t>2013 m. sausio 1 d.</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1.</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b/>
                <w:i/>
                <w:sz w:val="20"/>
                <w:szCs w:val="20"/>
              </w:rPr>
            </w:pPr>
            <w:r w:rsidRPr="007E6A93">
              <w:rPr>
                <w:b/>
                <w:i/>
                <w:sz w:val="20"/>
                <w:szCs w:val="20"/>
              </w:rPr>
              <w:t>Lietuvos Respublika</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2 971 905</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86</w:t>
            </w:r>
            <w:r w:rsidR="000A4D51" w:rsidRPr="007E6A93">
              <w:rPr>
                <w:b/>
                <w:i/>
                <w:sz w:val="20"/>
                <w:szCs w:val="20"/>
              </w:rPr>
              <w:t xml:space="preserve"> </w:t>
            </w:r>
            <w:r w:rsidRPr="007E6A93">
              <w:rPr>
                <w:b/>
                <w:i/>
                <w:sz w:val="20"/>
                <w:szCs w:val="20"/>
              </w:rPr>
              <w:t>929</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65</w:t>
            </w:r>
            <w:r w:rsidR="000A4D51" w:rsidRPr="007E6A93">
              <w:rPr>
                <w:b/>
                <w:i/>
                <w:sz w:val="20"/>
                <w:szCs w:val="20"/>
              </w:rPr>
              <w:t xml:space="preserve"> </w:t>
            </w:r>
            <w:r w:rsidRPr="007E6A93">
              <w:rPr>
                <w:b/>
                <w:i/>
                <w:sz w:val="20"/>
                <w:szCs w:val="20"/>
              </w:rPr>
              <w:t>461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29,9</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22,0</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Alytaus r.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27 618</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382</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250</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13,8</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9,1</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Prienų r.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29 023</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477</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322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16,4</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11,1</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4.</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sz w:val="20"/>
                <w:szCs w:val="20"/>
              </w:rPr>
            </w:pPr>
            <w:r w:rsidRPr="007E6A93">
              <w:rPr>
                <w:sz w:val="20"/>
                <w:szCs w:val="20"/>
              </w:rPr>
              <w:t>Kazlų Rūdos sav.</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12 738</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223</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rPr>
            </w:pPr>
            <w:r w:rsidRPr="007E6A93">
              <w:rPr>
                <w:sz w:val="20"/>
                <w:szCs w:val="20"/>
              </w:rPr>
              <w:t>149</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17,5</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sz w:val="20"/>
                <w:szCs w:val="20"/>
                <w:lang w:val="en-US"/>
              </w:rPr>
            </w:pPr>
            <w:r w:rsidRPr="007E6A93">
              <w:rPr>
                <w:sz w:val="20"/>
                <w:szCs w:val="20"/>
                <w:lang w:val="en-US"/>
              </w:rPr>
              <w:t>11,7</w:t>
            </w:r>
          </w:p>
        </w:tc>
      </w:tr>
      <w:tr w:rsidR="001A767A" w:rsidRPr="007E6A93" w:rsidTr="000A4D51">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 xml:space="preserve">5. </w:t>
            </w:r>
          </w:p>
        </w:tc>
        <w:tc>
          <w:tcPr>
            <w:tcW w:w="205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rPr>
                <w:b/>
                <w:i/>
                <w:sz w:val="20"/>
                <w:szCs w:val="20"/>
              </w:rPr>
            </w:pPr>
            <w:r w:rsidRPr="007E6A93">
              <w:rPr>
                <w:b/>
                <w:i/>
                <w:sz w:val="20"/>
                <w:szCs w:val="20"/>
              </w:rPr>
              <w:t>ŽRVVG teritorija</w:t>
            </w:r>
          </w:p>
        </w:tc>
        <w:tc>
          <w:tcPr>
            <w:tcW w:w="123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69 379</w:t>
            </w:r>
          </w:p>
        </w:tc>
        <w:tc>
          <w:tcPr>
            <w:tcW w:w="1534"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1</w:t>
            </w:r>
            <w:r w:rsidR="000A4D51" w:rsidRPr="007E6A93">
              <w:rPr>
                <w:b/>
                <w:i/>
                <w:sz w:val="20"/>
                <w:szCs w:val="20"/>
              </w:rPr>
              <w:t xml:space="preserve"> </w:t>
            </w:r>
            <w:r w:rsidRPr="007E6A93">
              <w:rPr>
                <w:b/>
                <w:i/>
                <w:sz w:val="20"/>
                <w:szCs w:val="20"/>
              </w:rPr>
              <w:t>082</w:t>
            </w:r>
          </w:p>
        </w:tc>
        <w:tc>
          <w:tcPr>
            <w:tcW w:w="1368"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rPr>
            </w:pPr>
            <w:r w:rsidRPr="007E6A93">
              <w:rPr>
                <w:b/>
                <w:i/>
                <w:sz w:val="20"/>
                <w:szCs w:val="20"/>
              </w:rPr>
              <w:t>721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15,6</w:t>
            </w:r>
          </w:p>
        </w:tc>
        <w:tc>
          <w:tcPr>
            <w:tcW w:w="16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0A4D51">
            <w:pPr>
              <w:spacing w:line="240" w:lineRule="auto"/>
              <w:jc w:val="center"/>
              <w:rPr>
                <w:b/>
                <w:i/>
                <w:sz w:val="20"/>
                <w:szCs w:val="20"/>
                <w:lang w:val="en-US"/>
              </w:rPr>
            </w:pPr>
            <w:r w:rsidRPr="007E6A93">
              <w:rPr>
                <w:b/>
                <w:i/>
                <w:sz w:val="20"/>
                <w:szCs w:val="20"/>
                <w:lang w:val="en-US"/>
              </w:rPr>
              <w:t>10,3</w:t>
            </w:r>
          </w:p>
        </w:tc>
      </w:tr>
    </w:tbl>
    <w:p w:rsidR="001A767A" w:rsidRPr="007E6A93" w:rsidRDefault="001A767A" w:rsidP="000A4D51">
      <w:pPr>
        <w:spacing w:line="240" w:lineRule="auto"/>
        <w:jc w:val="both"/>
        <w:rPr>
          <w:sz w:val="20"/>
          <w:szCs w:val="20"/>
        </w:rPr>
      </w:pPr>
      <w:r w:rsidRPr="007E6A93">
        <w:rPr>
          <w:i/>
          <w:sz w:val="20"/>
          <w:szCs w:val="20"/>
        </w:rPr>
        <w:t xml:space="preserve">Šaltinis: www.stat.gov.lt, </w:t>
      </w:r>
      <w:hyperlink r:id="rId47" w:history="1">
        <w:r w:rsidRPr="007E6A93">
          <w:rPr>
            <w:i/>
            <w:sz w:val="20"/>
            <w:szCs w:val="20"/>
          </w:rPr>
          <w:t>http://osp.stat.gov.lt/statistikos-leidiniu-katalogas</w:t>
        </w:r>
      </w:hyperlink>
      <w:r w:rsidRPr="007E6A93">
        <w:rPr>
          <w:sz w:val="20"/>
          <w:szCs w:val="20"/>
        </w:rPr>
        <w:t xml:space="preserve">, </w:t>
      </w:r>
      <w:r w:rsidRPr="007E6A93">
        <w:rPr>
          <w:i/>
          <w:sz w:val="20"/>
          <w:szCs w:val="20"/>
        </w:rPr>
        <w:t>Ūkio subjektai. Pagrindiniai duomenys 2013, 11,20 lentelės. Ūkio subjektai. Pagrindiniai duomenys 2015, 12,20 lentelės.</w:t>
      </w:r>
    </w:p>
    <w:p w:rsidR="000A4D51" w:rsidRPr="007E6A93" w:rsidRDefault="000A4D51" w:rsidP="002E478D">
      <w:pPr>
        <w:jc w:val="both"/>
      </w:pPr>
    </w:p>
    <w:p w:rsidR="001A767A" w:rsidRPr="007E6A93" w:rsidRDefault="00E35824" w:rsidP="002E478D">
      <w:pPr>
        <w:jc w:val="both"/>
      </w:pPr>
      <w:r w:rsidRPr="007E6A93">
        <w:t xml:space="preserve">         </w:t>
      </w:r>
      <w:r w:rsidR="001A767A" w:rsidRPr="007E6A93">
        <w:t xml:space="preserve">Vienas iš būdų, kuris leidžia asmeniui vykdyti ūkinę veiklą </w:t>
      </w:r>
      <w:r w:rsidRPr="007E6A93">
        <w:t>–</w:t>
      </w:r>
      <w:r w:rsidR="001A767A" w:rsidRPr="007E6A93">
        <w:t xml:space="preserve"> išsiimti įstatymų numatyta tvarka verslo liudijimą. Savarankiškai dirbančių asmenų skaičius pagal verslo liudijimą šalyje padidėjo nuo </w:t>
      </w:r>
      <w:r w:rsidR="00892074" w:rsidRPr="007E6A93">
        <w:rPr>
          <w:bCs/>
        </w:rPr>
        <w:t>84 486 asmenų</w:t>
      </w:r>
      <w:r w:rsidR="001A767A" w:rsidRPr="007E6A93">
        <w:rPr>
          <w:bCs/>
        </w:rPr>
        <w:t xml:space="preserve"> 2013</w:t>
      </w:r>
      <w:r w:rsidR="00892074" w:rsidRPr="007E6A93">
        <w:rPr>
          <w:bCs/>
        </w:rPr>
        <w:t xml:space="preserve"> m.</w:t>
      </w:r>
      <w:r w:rsidR="001A767A" w:rsidRPr="007E6A93">
        <w:rPr>
          <w:bCs/>
        </w:rPr>
        <w:t xml:space="preserve"> iki 100 328 dirbančiųjų 2015 m., t.</w:t>
      </w:r>
      <w:r w:rsidR="00892074" w:rsidRPr="007E6A93">
        <w:rPr>
          <w:bCs/>
        </w:rPr>
        <w:t xml:space="preserve"> </w:t>
      </w:r>
      <w:r w:rsidR="001A767A" w:rsidRPr="007E6A93">
        <w:rPr>
          <w:bCs/>
        </w:rPr>
        <w:t>y.</w:t>
      </w:r>
      <w:r w:rsidR="00892074" w:rsidRPr="007E6A93">
        <w:rPr>
          <w:bCs/>
        </w:rPr>
        <w:t xml:space="preserve"> </w:t>
      </w:r>
      <w:r w:rsidR="001A767A" w:rsidRPr="007E6A93">
        <w:rPr>
          <w:bCs/>
        </w:rPr>
        <w:t>18,7 proc. ŽRVVG terit</w:t>
      </w:r>
      <w:r w:rsidR="00892074" w:rsidRPr="007E6A93">
        <w:rPr>
          <w:bCs/>
        </w:rPr>
        <w:t xml:space="preserve">orijoje per tą patį laikotarpį </w:t>
      </w:r>
      <w:r w:rsidR="001A767A" w:rsidRPr="007E6A93">
        <w:t>savarankiškai dirbančių asmenų skaičius pagal verslo liudijimą padidėjo nuo 1</w:t>
      </w:r>
      <w:r w:rsidR="00892074" w:rsidRPr="007E6A93">
        <w:t xml:space="preserve"> </w:t>
      </w:r>
      <w:r w:rsidR="001A767A" w:rsidRPr="007E6A93">
        <w:t>599 iki 2</w:t>
      </w:r>
      <w:r w:rsidR="00892074" w:rsidRPr="007E6A93">
        <w:t xml:space="preserve"> 041 asmens</w:t>
      </w:r>
      <w:r w:rsidR="001A767A" w:rsidRPr="007E6A93">
        <w:t xml:space="preserve"> arba 27,6 proc. (16 lentelė)</w:t>
      </w:r>
      <w:r w:rsidR="00892074" w:rsidRPr="007E6A93">
        <w:t xml:space="preserve"> </w:t>
      </w:r>
      <w:r w:rsidR="001A767A" w:rsidRPr="007E6A93">
        <w:t>(R</w:t>
      </w:r>
      <w:r w:rsidR="00475AAC">
        <w:t>39</w:t>
      </w:r>
      <w:r w:rsidR="001A767A" w:rsidRPr="007E6A93">
        <w:t>). ŽRVVG teritorijoje asmenų</w:t>
      </w:r>
      <w:r w:rsidR="00892074" w:rsidRPr="007E6A93">
        <w:t>,</w:t>
      </w:r>
      <w:r w:rsidR="001A767A" w:rsidRPr="007E6A93">
        <w:t xml:space="preserve"> dirbančių pagal verslo li</w:t>
      </w:r>
      <w:r w:rsidR="00DE4395">
        <w:t>u</w:t>
      </w:r>
      <w:r w:rsidR="001A767A" w:rsidRPr="007E6A93">
        <w:t>dijimą</w:t>
      </w:r>
      <w:r w:rsidR="00892074" w:rsidRPr="007E6A93">
        <w:t>, 2013–</w:t>
      </w:r>
      <w:r w:rsidR="001A767A" w:rsidRPr="007E6A93">
        <w:t xml:space="preserve">2015 m. </w:t>
      </w:r>
      <w:r w:rsidR="00892074" w:rsidRPr="007E6A93">
        <w:t>didėjo 8,9 proc. punkto sparčiau už šalies vidurkį. Asmenų, dirbančių</w:t>
      </w:r>
      <w:r w:rsidR="001A767A" w:rsidRPr="007E6A93">
        <w:t xml:space="preserve"> pagal verslo liudijimą</w:t>
      </w:r>
      <w:r w:rsidR="00892074" w:rsidRPr="007E6A93">
        <w:t>, sk</w:t>
      </w:r>
      <w:r w:rsidR="00DE4395">
        <w:t>a</w:t>
      </w:r>
      <w:r w:rsidR="00892074" w:rsidRPr="007E6A93">
        <w:t>ičius 2013–</w:t>
      </w:r>
      <w:r w:rsidR="001A767A" w:rsidRPr="007E6A93">
        <w:t>2015 m.</w:t>
      </w:r>
      <w:r w:rsidR="00892074" w:rsidRPr="007E6A93">
        <w:t xml:space="preserve"> </w:t>
      </w:r>
      <w:r w:rsidR="001A767A" w:rsidRPr="007E6A93">
        <w:t xml:space="preserve">didėjo visose </w:t>
      </w:r>
      <w:r w:rsidR="00892074" w:rsidRPr="007E6A93">
        <w:t>ŽRVVG teritorijos savivaldybėse:</w:t>
      </w:r>
      <w:r w:rsidR="001A767A" w:rsidRPr="007E6A93">
        <w:t xml:space="preserve"> Alytaus r. sav. – 35,2 proc., Prienų r. sav. – 24,4 proc. ir Kazlų Rūdos sav. – 16,8 proc. </w:t>
      </w:r>
      <w:r w:rsidR="0007683E">
        <w:t>Analizuojant ilgesnį laikotarpį 2011</w:t>
      </w:r>
      <w:r w:rsidR="0007683E" w:rsidRPr="007E6A93">
        <w:t>–</w:t>
      </w:r>
      <w:r w:rsidR="0007683E">
        <w:t xml:space="preserve">2015 m., </w:t>
      </w:r>
      <w:r w:rsidR="00DE4395" w:rsidRPr="007E6A93">
        <w:t>ŽRVVG teritorijoje asmenų, dirbančių pagal verslo li</w:t>
      </w:r>
      <w:r w:rsidR="00DE4395">
        <w:t>u</w:t>
      </w:r>
      <w:r w:rsidR="00DE4395" w:rsidRPr="007E6A93">
        <w:t xml:space="preserve">dijimą, </w:t>
      </w:r>
      <w:r w:rsidR="00970A8C">
        <w:t xml:space="preserve">pastebimas žymiai didesnis padidėjimas, </w:t>
      </w:r>
      <w:r w:rsidR="0007683E">
        <w:t xml:space="preserve">t.y. </w:t>
      </w:r>
      <w:r w:rsidR="00DE4395">
        <w:t>nuo 1 768 iki 2 041, arba 15,4 proc.</w:t>
      </w:r>
      <w:r w:rsidR="001C7C91">
        <w:t xml:space="preserve"> </w:t>
      </w:r>
      <w:r w:rsidR="001C7C91">
        <w:rPr>
          <w:rStyle w:val="Puslapioinaosnuoroda"/>
        </w:rPr>
        <w:footnoteReference w:id="44"/>
      </w:r>
      <w:r w:rsidR="00A85EBD">
        <w:t xml:space="preserve">. </w:t>
      </w:r>
      <w:r w:rsidR="001A767A" w:rsidRPr="007E6A93">
        <w:t>Šia verslo forma turi galimybę pasinaudoti ir žuvininkystės sektoriaus darbuotojai.</w:t>
      </w:r>
    </w:p>
    <w:p w:rsidR="001A767A" w:rsidRPr="007E6A93" w:rsidRDefault="001A767A" w:rsidP="002E478D">
      <w:pPr>
        <w:rPr>
          <w:b/>
        </w:rPr>
      </w:pPr>
      <w:r w:rsidRPr="007E6A93">
        <w:rPr>
          <w:b/>
        </w:rPr>
        <w:t>16 lentelė. Savarankiškai dirbančių asmenų skaičius pagal verslo liudijimą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9"/>
        <w:gridCol w:w="2693"/>
        <w:gridCol w:w="2394"/>
      </w:tblGrid>
      <w:tr w:rsidR="001A767A" w:rsidRPr="007E6A93" w:rsidTr="000A4D51">
        <w:tc>
          <w:tcPr>
            <w:tcW w:w="4900" w:type="dxa"/>
            <w:tcBorders>
              <w:top w:val="single" w:sz="4" w:space="0" w:color="auto"/>
              <w:left w:val="single" w:sz="4" w:space="0" w:color="auto"/>
              <w:bottom w:val="single" w:sz="4" w:space="0" w:color="auto"/>
              <w:right w:val="single" w:sz="4" w:space="0" w:color="auto"/>
            </w:tcBorders>
            <w:shd w:val="clear" w:color="auto" w:fill="FBD4B4"/>
            <w:vAlign w:val="center"/>
          </w:tcPr>
          <w:p w:rsidR="000A4D51" w:rsidRPr="007E6A93" w:rsidRDefault="000A4D51" w:rsidP="000A4D51">
            <w:pPr>
              <w:spacing w:after="0" w:line="240" w:lineRule="auto"/>
              <w:jc w:val="center"/>
              <w:rPr>
                <w:b/>
              </w:rPr>
            </w:pPr>
          </w:p>
          <w:p w:rsidR="001A767A" w:rsidRPr="007E6A93" w:rsidRDefault="00892074" w:rsidP="000A4D51">
            <w:pPr>
              <w:spacing w:after="0" w:line="240" w:lineRule="auto"/>
              <w:jc w:val="center"/>
              <w:rPr>
                <w:b/>
              </w:rPr>
            </w:pPr>
            <w:r w:rsidRPr="007E6A93">
              <w:rPr>
                <w:b/>
              </w:rPr>
              <w:t>Administracinė teritorija</w:t>
            </w:r>
          </w:p>
          <w:p w:rsidR="000A4D51" w:rsidRPr="007E6A93" w:rsidRDefault="000A4D51" w:rsidP="000A4D51">
            <w:pPr>
              <w:spacing w:after="0" w:line="240" w:lineRule="auto"/>
              <w:jc w:val="center"/>
              <w:rPr>
                <w:b/>
              </w:rPr>
            </w:pPr>
          </w:p>
        </w:tc>
        <w:tc>
          <w:tcPr>
            <w:tcW w:w="286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after="0" w:line="240" w:lineRule="auto"/>
              <w:jc w:val="center"/>
              <w:rPr>
                <w:b/>
              </w:rPr>
            </w:pPr>
            <w:r w:rsidRPr="007E6A93">
              <w:rPr>
                <w:b/>
              </w:rPr>
              <w:t>2013 m.</w:t>
            </w:r>
          </w:p>
        </w:tc>
        <w:tc>
          <w:tcPr>
            <w:tcW w:w="253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A4D51">
            <w:pPr>
              <w:spacing w:after="0" w:line="240" w:lineRule="auto"/>
              <w:jc w:val="center"/>
              <w:rPr>
                <w:b/>
              </w:rPr>
            </w:pPr>
            <w:r w:rsidRPr="007E6A93">
              <w:rPr>
                <w:b/>
              </w:rPr>
              <w:t>2015 m.</w:t>
            </w:r>
          </w:p>
        </w:tc>
      </w:tr>
      <w:tr w:rsidR="001A767A" w:rsidRPr="007E6A93">
        <w:tc>
          <w:tcPr>
            <w:tcW w:w="490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i/>
              </w:rPr>
            </w:pPr>
            <w:r w:rsidRPr="007E6A93">
              <w:rPr>
                <w:b/>
                <w:i/>
              </w:rPr>
              <w:t>Lietuvos Respublika</w:t>
            </w:r>
          </w:p>
        </w:tc>
        <w:tc>
          <w:tcPr>
            <w:tcW w:w="286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rPr>
            </w:pPr>
            <w:r w:rsidRPr="007E6A93">
              <w:rPr>
                <w:b/>
                <w:bCs/>
                <w:i/>
              </w:rPr>
              <w:t>84 486</w:t>
            </w:r>
          </w:p>
        </w:tc>
        <w:tc>
          <w:tcPr>
            <w:tcW w:w="25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rPr>
            </w:pPr>
            <w:r w:rsidRPr="007E6A93">
              <w:rPr>
                <w:b/>
                <w:bCs/>
                <w:i/>
              </w:rPr>
              <w:t>100 328</w:t>
            </w:r>
          </w:p>
        </w:tc>
      </w:tr>
      <w:tr w:rsidR="001A767A" w:rsidRPr="007E6A93">
        <w:tc>
          <w:tcPr>
            <w:tcW w:w="490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Alytaus r. sav.</w:t>
            </w:r>
          </w:p>
        </w:tc>
        <w:tc>
          <w:tcPr>
            <w:tcW w:w="286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i/>
              </w:rPr>
            </w:pPr>
            <w:r w:rsidRPr="007E6A93">
              <w:rPr>
                <w:i/>
              </w:rPr>
              <w:t>651</w:t>
            </w:r>
          </w:p>
        </w:tc>
        <w:tc>
          <w:tcPr>
            <w:tcW w:w="25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i/>
              </w:rPr>
            </w:pPr>
            <w:r w:rsidRPr="007E6A93">
              <w:rPr>
                <w:i/>
              </w:rPr>
              <w:t>880</w:t>
            </w:r>
          </w:p>
        </w:tc>
      </w:tr>
      <w:tr w:rsidR="001A767A" w:rsidRPr="007E6A93">
        <w:tc>
          <w:tcPr>
            <w:tcW w:w="490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Prienų r. sav.</w:t>
            </w:r>
          </w:p>
        </w:tc>
        <w:tc>
          <w:tcPr>
            <w:tcW w:w="286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710</w:t>
            </w:r>
          </w:p>
        </w:tc>
        <w:tc>
          <w:tcPr>
            <w:tcW w:w="25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883</w:t>
            </w:r>
          </w:p>
        </w:tc>
      </w:tr>
      <w:tr w:rsidR="001A767A" w:rsidRPr="007E6A93">
        <w:tc>
          <w:tcPr>
            <w:tcW w:w="490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Kazlų Rūdos sav.</w:t>
            </w:r>
          </w:p>
        </w:tc>
        <w:tc>
          <w:tcPr>
            <w:tcW w:w="286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i/>
              </w:rPr>
            </w:pPr>
            <w:r w:rsidRPr="007E6A93">
              <w:rPr>
                <w:i/>
              </w:rPr>
              <w:t>238</w:t>
            </w:r>
          </w:p>
        </w:tc>
        <w:tc>
          <w:tcPr>
            <w:tcW w:w="25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i/>
              </w:rPr>
            </w:pPr>
            <w:r w:rsidRPr="007E6A93">
              <w:rPr>
                <w:i/>
              </w:rPr>
              <w:t>278</w:t>
            </w:r>
          </w:p>
        </w:tc>
      </w:tr>
      <w:tr w:rsidR="001A767A" w:rsidRPr="007E6A93">
        <w:tc>
          <w:tcPr>
            <w:tcW w:w="490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i/>
              </w:rPr>
            </w:pPr>
            <w:r w:rsidRPr="007E6A93">
              <w:rPr>
                <w:b/>
                <w:i/>
              </w:rPr>
              <w:t>ŽRVVG teritorija</w:t>
            </w:r>
          </w:p>
        </w:tc>
        <w:tc>
          <w:tcPr>
            <w:tcW w:w="286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i/>
              </w:rPr>
            </w:pPr>
            <w:r w:rsidRPr="007E6A93">
              <w:rPr>
                <w:b/>
                <w:i/>
              </w:rPr>
              <w:t>1</w:t>
            </w:r>
            <w:r w:rsidR="00892074" w:rsidRPr="007E6A93">
              <w:rPr>
                <w:b/>
                <w:i/>
              </w:rPr>
              <w:t xml:space="preserve"> </w:t>
            </w:r>
            <w:r w:rsidRPr="007E6A93">
              <w:rPr>
                <w:b/>
                <w:i/>
              </w:rPr>
              <w:t>599</w:t>
            </w:r>
          </w:p>
        </w:tc>
        <w:tc>
          <w:tcPr>
            <w:tcW w:w="253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i/>
              </w:rPr>
            </w:pPr>
            <w:r w:rsidRPr="007E6A93">
              <w:rPr>
                <w:b/>
                <w:i/>
              </w:rPr>
              <w:t>2</w:t>
            </w:r>
            <w:r w:rsidR="00892074" w:rsidRPr="007E6A93">
              <w:rPr>
                <w:b/>
                <w:i/>
              </w:rPr>
              <w:t xml:space="preserve"> </w:t>
            </w:r>
            <w:r w:rsidRPr="007E6A93">
              <w:rPr>
                <w:b/>
                <w:i/>
              </w:rPr>
              <w:t>041</w:t>
            </w:r>
          </w:p>
        </w:tc>
      </w:tr>
    </w:tbl>
    <w:p w:rsidR="001A767A" w:rsidRPr="007E6A93" w:rsidRDefault="001A767A" w:rsidP="002E478D">
      <w:pPr>
        <w:jc w:val="both"/>
        <w:rPr>
          <w:i/>
          <w:sz w:val="20"/>
          <w:szCs w:val="20"/>
        </w:rPr>
      </w:pPr>
      <w:r w:rsidRPr="007E6A93">
        <w:rPr>
          <w:i/>
          <w:sz w:val="20"/>
          <w:szCs w:val="20"/>
        </w:rPr>
        <w:t xml:space="preserve">Šaltinis: </w:t>
      </w:r>
      <w:hyperlink r:id="rId48" w:history="1">
        <w:r w:rsidRPr="007E6A93">
          <w:rPr>
            <w:i/>
            <w:sz w:val="20"/>
            <w:szCs w:val="20"/>
          </w:rPr>
          <w:t>http://www.vmi.lt/cms/gyventojai</w:t>
        </w:r>
      </w:hyperlink>
    </w:p>
    <w:p w:rsidR="001A767A" w:rsidRPr="007E6A93" w:rsidRDefault="001A767A" w:rsidP="002E478D">
      <w:pPr>
        <w:spacing w:after="0" w:line="240" w:lineRule="auto"/>
        <w:ind w:firstLine="567"/>
        <w:jc w:val="both"/>
      </w:pPr>
    </w:p>
    <w:p w:rsidR="001A767A" w:rsidRPr="007E6A93" w:rsidRDefault="00892074" w:rsidP="008F1204">
      <w:pPr>
        <w:spacing w:after="0" w:line="240" w:lineRule="auto"/>
        <w:ind w:firstLine="567"/>
        <w:jc w:val="both"/>
      </w:pPr>
      <w:r w:rsidRPr="007E6A93">
        <w:rPr>
          <w:b/>
          <w:szCs w:val="24"/>
        </w:rPr>
        <w:t>Užimti gyventojai</w:t>
      </w:r>
      <w:r w:rsidR="001A767A" w:rsidRPr="007E6A93">
        <w:rPr>
          <w:b/>
          <w:szCs w:val="24"/>
        </w:rPr>
        <w:t xml:space="preserve"> žemės ūkio, žuvininkystės, pramonės, paslaugų sektoriuose. </w:t>
      </w:r>
      <w:r w:rsidR="001A767A" w:rsidRPr="007E6A93">
        <w:t>Ūkio modernizavimas, kuris apima inovacijas, naujų technologijų diegimą, iš esmės keičia darbo jėgos išteklių poreikį ir pokyčius rinkoje. Lietuvoje 2013–2015 m. užimtų gyventojų pagal ekonominės veiklos rūšis padidėjo 3,2  proc., 2015 m. pradžioje šalyje paslaugų sek</w:t>
      </w:r>
      <w:r w:rsidRPr="007E6A93">
        <w:t>toriuje buvo užimta 66,1 proc.,</w:t>
      </w:r>
      <w:r w:rsidR="001A767A" w:rsidRPr="007E6A93">
        <w:t xml:space="preserve"> žemės ūkyje, mišk</w:t>
      </w:r>
      <w:r w:rsidRPr="007E6A93">
        <w:t>ininkystėje ir žuvininkystėje –</w:t>
      </w:r>
      <w:r w:rsidR="001A767A" w:rsidRPr="007E6A93">
        <w:t xml:space="preserve"> 9,2 proc., pramonėje – 17,2</w:t>
      </w:r>
      <w:r w:rsidRPr="007E6A93">
        <w:t xml:space="preserve"> proc.</w:t>
      </w:r>
      <w:r w:rsidR="001A767A" w:rsidRPr="007E6A93">
        <w:t>, statyboje – 7,9 proc. (17 lentelė)</w:t>
      </w:r>
      <w:r w:rsidRPr="007E6A93">
        <w:t xml:space="preserve"> </w:t>
      </w:r>
      <w:r w:rsidR="001A767A" w:rsidRPr="007E6A93">
        <w:t>().</w:t>
      </w:r>
    </w:p>
    <w:p w:rsidR="00F23391" w:rsidRPr="007E6A93" w:rsidRDefault="00F23391" w:rsidP="008F1204">
      <w:pPr>
        <w:spacing w:after="0" w:line="240" w:lineRule="auto"/>
        <w:ind w:firstLine="567"/>
        <w:jc w:val="both"/>
      </w:pPr>
    </w:p>
    <w:p w:rsidR="001A767A" w:rsidRPr="007E6A93" w:rsidRDefault="001A767A" w:rsidP="00F23391">
      <w:pPr>
        <w:spacing w:after="0" w:line="240" w:lineRule="auto"/>
        <w:jc w:val="both"/>
        <w:rPr>
          <w:szCs w:val="24"/>
        </w:rPr>
      </w:pPr>
    </w:p>
    <w:p w:rsidR="001A767A" w:rsidRPr="007E6A93" w:rsidRDefault="001A767A" w:rsidP="002E478D">
      <w:pPr>
        <w:spacing w:line="240" w:lineRule="auto"/>
        <w:rPr>
          <w:b/>
          <w:szCs w:val="24"/>
        </w:rPr>
      </w:pPr>
      <w:r w:rsidRPr="007E6A93">
        <w:rPr>
          <w:b/>
          <w:szCs w:val="24"/>
        </w:rPr>
        <w:t>17</w:t>
      </w:r>
      <w:r w:rsidR="00892074" w:rsidRPr="007E6A93">
        <w:rPr>
          <w:b/>
          <w:szCs w:val="24"/>
        </w:rPr>
        <w:t xml:space="preserve"> </w:t>
      </w:r>
      <w:r w:rsidRPr="007E6A93">
        <w:rPr>
          <w:b/>
          <w:szCs w:val="24"/>
        </w:rPr>
        <w:t>lentelė. Užimti gyventojai pagal ekonomines veiklos rūšis, proc.</w:t>
      </w:r>
    </w:p>
    <w:tbl>
      <w:tblPr>
        <w:tblW w:w="95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3"/>
        <w:gridCol w:w="1843"/>
        <w:gridCol w:w="1894"/>
        <w:gridCol w:w="1260"/>
        <w:gridCol w:w="1260"/>
        <w:gridCol w:w="1414"/>
      </w:tblGrid>
      <w:tr w:rsidR="001A767A" w:rsidRPr="007E6A93">
        <w:tc>
          <w:tcPr>
            <w:tcW w:w="184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jc w:val="center"/>
              <w:rPr>
                <w:b/>
                <w:sz w:val="20"/>
                <w:szCs w:val="20"/>
              </w:rPr>
            </w:pPr>
            <w:r w:rsidRPr="007E6A93">
              <w:rPr>
                <w:b/>
                <w:sz w:val="20"/>
                <w:szCs w:val="20"/>
              </w:rPr>
              <w:t>Metai</w:t>
            </w:r>
          </w:p>
        </w:tc>
        <w:tc>
          <w:tcPr>
            <w:tcW w:w="184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ind w:right="68"/>
              <w:jc w:val="center"/>
              <w:rPr>
                <w:b/>
                <w:sz w:val="20"/>
                <w:szCs w:val="20"/>
              </w:rPr>
            </w:pPr>
            <w:r w:rsidRPr="007E6A93">
              <w:rPr>
                <w:b/>
                <w:sz w:val="20"/>
                <w:szCs w:val="20"/>
              </w:rPr>
              <w:t>Iš viso pagal ekonomines veiklos rūšis</w:t>
            </w:r>
          </w:p>
        </w:tc>
        <w:tc>
          <w:tcPr>
            <w:tcW w:w="1894"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jc w:val="center"/>
              <w:rPr>
                <w:b/>
                <w:sz w:val="20"/>
                <w:szCs w:val="20"/>
              </w:rPr>
            </w:pPr>
            <w:r w:rsidRPr="007E6A93">
              <w:rPr>
                <w:b/>
                <w:sz w:val="20"/>
                <w:szCs w:val="20"/>
              </w:rPr>
              <w:t>A Žemės ūkis, miškininkystė ir žuvininkystė</w:t>
            </w:r>
          </w:p>
        </w:tc>
        <w:tc>
          <w:tcPr>
            <w:tcW w:w="126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jc w:val="center"/>
              <w:rPr>
                <w:b/>
                <w:sz w:val="20"/>
                <w:szCs w:val="20"/>
              </w:rPr>
            </w:pPr>
            <w:r w:rsidRPr="007E6A93">
              <w:rPr>
                <w:b/>
                <w:sz w:val="20"/>
                <w:szCs w:val="20"/>
              </w:rPr>
              <w:t>B_TO_E Pramonė</w:t>
            </w:r>
          </w:p>
        </w:tc>
        <w:tc>
          <w:tcPr>
            <w:tcW w:w="126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jc w:val="center"/>
              <w:rPr>
                <w:b/>
                <w:sz w:val="20"/>
                <w:szCs w:val="20"/>
              </w:rPr>
            </w:pPr>
            <w:r w:rsidRPr="007E6A93">
              <w:rPr>
                <w:b/>
                <w:sz w:val="20"/>
                <w:szCs w:val="20"/>
              </w:rPr>
              <w:t>F Statyba</w:t>
            </w:r>
          </w:p>
        </w:tc>
        <w:tc>
          <w:tcPr>
            <w:tcW w:w="1414"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1A767A" w:rsidRPr="007E6A93" w:rsidRDefault="001A767A" w:rsidP="002E478D">
            <w:pPr>
              <w:jc w:val="center"/>
              <w:rPr>
                <w:b/>
                <w:sz w:val="20"/>
                <w:szCs w:val="20"/>
              </w:rPr>
            </w:pPr>
            <w:r w:rsidRPr="007E6A93">
              <w:rPr>
                <w:b/>
                <w:sz w:val="20"/>
                <w:szCs w:val="20"/>
              </w:rPr>
              <w:t>G_TO_U Paslaugos</w:t>
            </w:r>
          </w:p>
        </w:tc>
      </w:tr>
      <w:tr w:rsidR="001A767A" w:rsidRPr="007E6A93">
        <w:tblPrEx>
          <w:tblLook w:val="0000" w:firstRow="0" w:lastRow="0" w:firstColumn="0" w:lastColumn="0" w:noHBand="0" w:noVBand="0"/>
        </w:tblPrEx>
        <w:trPr>
          <w:trHeight w:val="240"/>
        </w:trPr>
        <w:tc>
          <w:tcPr>
            <w:tcW w:w="9514" w:type="dxa"/>
            <w:gridSpan w:val="6"/>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2E478D">
            <w:pPr>
              <w:jc w:val="center"/>
              <w:rPr>
                <w:b/>
                <w:sz w:val="20"/>
                <w:szCs w:val="20"/>
              </w:rPr>
            </w:pPr>
            <w:r w:rsidRPr="007E6A93">
              <w:rPr>
                <w:b/>
                <w:sz w:val="20"/>
                <w:szCs w:val="20"/>
              </w:rPr>
              <w:t>Lietuvos Respublika</w:t>
            </w:r>
          </w:p>
        </w:tc>
      </w:tr>
      <w:tr w:rsidR="001A767A" w:rsidRPr="007E6A93">
        <w:tblPrEx>
          <w:tblLook w:val="0000" w:firstRow="0" w:lastRow="0" w:firstColumn="0" w:lastColumn="0" w:noHBand="0" w:noVBand="0"/>
        </w:tblPrEx>
        <w:trPr>
          <w:trHeight w:val="240"/>
        </w:trPr>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 xml:space="preserve">2013 </w:t>
            </w:r>
          </w:p>
        </w:tc>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100,00</w:t>
            </w:r>
          </w:p>
        </w:tc>
        <w:tc>
          <w:tcPr>
            <w:tcW w:w="189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8,4</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17,8</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7,7</w:t>
            </w:r>
          </w:p>
        </w:tc>
        <w:tc>
          <w:tcPr>
            <w:tcW w:w="141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66,1</w:t>
            </w:r>
          </w:p>
        </w:tc>
      </w:tr>
      <w:tr w:rsidR="001A767A" w:rsidRPr="007E6A93">
        <w:tblPrEx>
          <w:tblLook w:val="0000" w:firstRow="0" w:lastRow="0" w:firstColumn="0" w:lastColumn="0" w:noHBand="0" w:noVBand="0"/>
        </w:tblPrEx>
        <w:trPr>
          <w:trHeight w:val="360"/>
        </w:trPr>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 xml:space="preserve">2014 </w:t>
            </w:r>
          </w:p>
        </w:tc>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100</w:t>
            </w:r>
          </w:p>
        </w:tc>
        <w:tc>
          <w:tcPr>
            <w:tcW w:w="189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9,2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17,2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7,5</w:t>
            </w:r>
          </w:p>
        </w:tc>
        <w:tc>
          <w:tcPr>
            <w:tcW w:w="141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66,1</w:t>
            </w:r>
          </w:p>
        </w:tc>
      </w:tr>
      <w:tr w:rsidR="001A767A" w:rsidRPr="007E6A93">
        <w:tblPrEx>
          <w:tblLook w:val="0000" w:firstRow="0" w:lastRow="0" w:firstColumn="0" w:lastColumn="0" w:noHBand="0" w:noVBand="0"/>
        </w:tblPrEx>
        <w:trPr>
          <w:trHeight w:val="360"/>
        </w:trPr>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 xml:space="preserve">2015 </w:t>
            </w:r>
          </w:p>
        </w:tc>
        <w:tc>
          <w:tcPr>
            <w:tcW w:w="1843"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shd w:val="clear" w:color="auto" w:fill="FFFFFF"/>
              </w:rPr>
            </w:pPr>
            <w:r w:rsidRPr="007E6A93">
              <w:rPr>
                <w:sz w:val="20"/>
                <w:szCs w:val="20"/>
                <w:shd w:val="clear" w:color="auto" w:fill="FFFFFF"/>
              </w:rPr>
              <w:t>100</w:t>
            </w:r>
          </w:p>
        </w:tc>
        <w:tc>
          <w:tcPr>
            <w:tcW w:w="189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9,1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17,2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7,9</w:t>
            </w:r>
          </w:p>
        </w:tc>
        <w:tc>
          <w:tcPr>
            <w:tcW w:w="1414" w:type="dxa"/>
            <w:tcBorders>
              <w:top w:val="single" w:sz="4" w:space="0" w:color="auto"/>
              <w:left w:val="single" w:sz="4" w:space="0" w:color="auto"/>
              <w:bottom w:val="single" w:sz="4" w:space="0" w:color="auto"/>
              <w:right w:val="single" w:sz="4" w:space="0" w:color="auto"/>
            </w:tcBorders>
          </w:tcPr>
          <w:p w:rsidR="001A767A" w:rsidRPr="007E6A93" w:rsidRDefault="001A767A" w:rsidP="002E478D">
            <w:pPr>
              <w:spacing w:line="240" w:lineRule="auto"/>
              <w:jc w:val="center"/>
              <w:rPr>
                <w:sz w:val="20"/>
                <w:szCs w:val="20"/>
              </w:rPr>
            </w:pPr>
            <w:r w:rsidRPr="007E6A93">
              <w:rPr>
                <w:sz w:val="20"/>
                <w:szCs w:val="20"/>
              </w:rPr>
              <w:t>65,8</w:t>
            </w:r>
          </w:p>
        </w:tc>
      </w:tr>
    </w:tbl>
    <w:p w:rsidR="00892074" w:rsidRPr="007E6A93" w:rsidRDefault="001A767A" w:rsidP="00892074">
      <w:pPr>
        <w:rPr>
          <w:i/>
          <w:sz w:val="20"/>
          <w:szCs w:val="20"/>
        </w:rPr>
      </w:pPr>
      <w:r w:rsidRPr="007E6A93">
        <w:rPr>
          <w:i/>
          <w:sz w:val="20"/>
          <w:szCs w:val="20"/>
        </w:rPr>
        <w:t xml:space="preserve">Šaltinis: </w:t>
      </w:r>
      <w:hyperlink r:id="rId49" w:history="1">
        <w:r w:rsidRPr="007E6A93">
          <w:rPr>
            <w:i/>
            <w:sz w:val="20"/>
            <w:szCs w:val="20"/>
          </w:rPr>
          <w:t>www.stat.gov.lt</w:t>
        </w:r>
      </w:hyperlink>
      <w:r w:rsidRPr="007E6A93">
        <w:rPr>
          <w:i/>
          <w:sz w:val="20"/>
          <w:szCs w:val="20"/>
        </w:rPr>
        <w:t xml:space="preserve">, </w:t>
      </w:r>
      <w:hyperlink r:id="rId50" w:history="1">
        <w:r w:rsidRPr="007E6A93">
          <w:rPr>
            <w:i/>
            <w:sz w:val="20"/>
            <w:szCs w:val="20"/>
          </w:rPr>
          <w:t>http://osp.stat.gov.lt/temines-lenteles</w:t>
        </w:r>
      </w:hyperlink>
    </w:p>
    <w:p w:rsidR="001A767A" w:rsidRPr="007E6A93" w:rsidRDefault="001A767A" w:rsidP="002E478D">
      <w:pPr>
        <w:jc w:val="both"/>
        <w:rPr>
          <w:szCs w:val="24"/>
        </w:rPr>
      </w:pPr>
      <w:r w:rsidRPr="007E6A93">
        <w:rPr>
          <w:szCs w:val="24"/>
        </w:rPr>
        <w:t xml:space="preserve">      ŽRVVG teritorijoje pagal Lietuvos Respublikos 2011 m. gyvento</w:t>
      </w:r>
      <w:r w:rsidR="00892074" w:rsidRPr="007E6A93">
        <w:rPr>
          <w:szCs w:val="24"/>
        </w:rPr>
        <w:t xml:space="preserve">jų ir būstų surašymo rezultatus, </w:t>
      </w:r>
      <w:r w:rsidRPr="007E6A93">
        <w:rPr>
          <w:szCs w:val="24"/>
        </w:rPr>
        <w:t>2011 m. ŽRVVG terito</w:t>
      </w:r>
      <w:r w:rsidR="00892074" w:rsidRPr="007E6A93">
        <w:rPr>
          <w:szCs w:val="24"/>
        </w:rPr>
        <w:t>rijoje 9,91 proc. užimtų gyvento</w:t>
      </w:r>
      <w:r w:rsidRPr="007E6A93">
        <w:rPr>
          <w:szCs w:val="24"/>
        </w:rPr>
        <w:t xml:space="preserve">jų dirbo žemės ūkio, miškininkystės ir žuvininkystės sektoriuose, 21,8 proc. </w:t>
      </w:r>
      <w:r w:rsidR="00892074" w:rsidRPr="007E6A93">
        <w:rPr>
          <w:szCs w:val="24"/>
        </w:rPr>
        <w:t xml:space="preserve">– </w:t>
      </w:r>
      <w:r w:rsidRPr="007E6A93">
        <w:rPr>
          <w:szCs w:val="24"/>
        </w:rPr>
        <w:t>pramonėje, 7,8 proc – statyboje ir paslaugų sektoriuje – 60,49 proc. (18 lentelė)</w:t>
      </w:r>
      <w:r w:rsidR="00892074" w:rsidRPr="007E6A93">
        <w:rPr>
          <w:szCs w:val="24"/>
        </w:rPr>
        <w:t xml:space="preserve"> </w:t>
      </w:r>
      <w:r w:rsidRPr="007E6A93">
        <w:rPr>
          <w:szCs w:val="24"/>
        </w:rPr>
        <w:t>(R</w:t>
      </w:r>
      <w:r w:rsidR="0088351F">
        <w:rPr>
          <w:szCs w:val="24"/>
        </w:rPr>
        <w:t>40</w:t>
      </w:r>
      <w:r w:rsidRPr="007E6A93">
        <w:rPr>
          <w:szCs w:val="24"/>
        </w:rPr>
        <w:t>). ŽRVVG teritorijoje didesnis užimtų gyventojų skaičius buvo žemės ūkio, m</w:t>
      </w:r>
      <w:r w:rsidR="00892074" w:rsidRPr="007E6A93">
        <w:rPr>
          <w:szCs w:val="24"/>
        </w:rPr>
        <w:t>iškininkystės ir žuvininkystės,</w:t>
      </w:r>
      <w:r w:rsidRPr="007E6A93">
        <w:rPr>
          <w:szCs w:val="24"/>
        </w:rPr>
        <w:t xml:space="preserve"> pramonės ekonominėse veiklo</w:t>
      </w:r>
      <w:r w:rsidR="00892074" w:rsidRPr="007E6A93">
        <w:rPr>
          <w:szCs w:val="24"/>
        </w:rPr>
        <w:t>se.</w:t>
      </w:r>
      <w:r w:rsidR="00E61341" w:rsidRPr="007E6A93">
        <w:rPr>
          <w:szCs w:val="24"/>
        </w:rPr>
        <w:t xml:space="preserve"> Žemės ūkio, miškininkystės ir žuvininkystės sektoriuje 2011 m. buvo užimta 4,06 proc. daugiau gyventojų už šalies vidurkį</w:t>
      </w:r>
      <w:r w:rsidR="00B97E74" w:rsidRPr="007E6A93">
        <w:rPr>
          <w:szCs w:val="24"/>
        </w:rPr>
        <w:t xml:space="preserve"> </w:t>
      </w:r>
      <w:r w:rsidRPr="007E6A93">
        <w:rPr>
          <w:szCs w:val="24"/>
        </w:rPr>
        <w:t>(R</w:t>
      </w:r>
      <w:r w:rsidR="0088351F">
        <w:rPr>
          <w:szCs w:val="24"/>
        </w:rPr>
        <w:t>41</w:t>
      </w:r>
      <w:r w:rsidRPr="007E6A93">
        <w:rPr>
          <w:szCs w:val="24"/>
        </w:rPr>
        <w:t>).</w:t>
      </w:r>
    </w:p>
    <w:p w:rsidR="001A767A" w:rsidRPr="007E6A93" w:rsidRDefault="001A767A" w:rsidP="00F16D5D">
      <w:pPr>
        <w:spacing w:line="240" w:lineRule="auto"/>
        <w:jc w:val="both"/>
        <w:rPr>
          <w:b/>
        </w:rPr>
      </w:pPr>
      <w:r w:rsidRPr="007E6A93">
        <w:rPr>
          <w:b/>
        </w:rPr>
        <w:t>18 lentelė. Užimti gyventojai pagal ekonominės veiklos rūšis savivaldybėse (15 metų ir vyresni)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080"/>
        <w:gridCol w:w="1260"/>
        <w:gridCol w:w="1080"/>
        <w:gridCol w:w="1080"/>
        <w:gridCol w:w="1620"/>
        <w:gridCol w:w="1466"/>
      </w:tblGrid>
      <w:tr w:rsidR="001A767A" w:rsidRPr="007E6A93" w:rsidTr="00F16D5D">
        <w:trPr>
          <w:trHeight w:val="1530"/>
        </w:trPr>
        <w:tc>
          <w:tcPr>
            <w:tcW w:w="21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Iš viso</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Žemės ūkis, miškinin</w:t>
            </w:r>
            <w:r w:rsidR="00F16D5D" w:rsidRPr="007E6A93">
              <w:rPr>
                <w:b/>
                <w:sz w:val="20"/>
                <w:szCs w:val="20"/>
              </w:rPr>
              <w:t>-</w:t>
            </w:r>
            <w:r w:rsidRPr="007E6A93">
              <w:rPr>
                <w:b/>
                <w:sz w:val="20"/>
                <w:szCs w:val="20"/>
              </w:rPr>
              <w:t>kystė ir žuvinin</w:t>
            </w:r>
            <w:r w:rsidR="00F16D5D" w:rsidRPr="007E6A93">
              <w:rPr>
                <w:b/>
                <w:sz w:val="20"/>
                <w:szCs w:val="20"/>
              </w:rPr>
              <w:t>-</w:t>
            </w:r>
            <w:r w:rsidRPr="007E6A93">
              <w:rPr>
                <w:b/>
                <w:sz w:val="20"/>
                <w:szCs w:val="20"/>
              </w:rPr>
              <w:t>kystė</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Pramonė</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Statyba</w:t>
            </w:r>
          </w:p>
        </w:tc>
        <w:tc>
          <w:tcPr>
            <w:tcW w:w="16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Didmeninė ir mažmeninė prekyba; variklinių transporto priemonių ir motociklų remontas</w:t>
            </w:r>
          </w:p>
        </w:tc>
        <w:tc>
          <w:tcPr>
            <w:tcW w:w="14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F16D5D">
            <w:pPr>
              <w:spacing w:after="0" w:line="240" w:lineRule="auto"/>
              <w:jc w:val="center"/>
              <w:rPr>
                <w:b/>
                <w:sz w:val="20"/>
                <w:szCs w:val="20"/>
              </w:rPr>
            </w:pPr>
            <w:r w:rsidRPr="007E6A93">
              <w:rPr>
                <w:b/>
                <w:sz w:val="20"/>
                <w:szCs w:val="20"/>
              </w:rPr>
              <w:t>Kitos ekonominės veiklos</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bCs/>
                <w:i/>
                <w:sz w:val="22"/>
              </w:rPr>
            </w:pPr>
            <w:r w:rsidRPr="007E6A93">
              <w:rPr>
                <w:b/>
                <w:i/>
                <w:sz w:val="22"/>
              </w:rPr>
              <w:t>Lietuvos Respublika</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bCs/>
                <w:i/>
                <w:sz w:val="22"/>
              </w:rPr>
            </w:pPr>
            <w:r w:rsidRPr="007E6A93">
              <w:rPr>
                <w:b/>
                <w:bCs/>
                <w:i/>
                <w:sz w:val="22"/>
              </w:rPr>
              <w:t>1175447</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bCs/>
                <w:i/>
                <w:sz w:val="22"/>
              </w:rPr>
            </w:pPr>
            <w:r w:rsidRPr="007E6A93">
              <w:rPr>
                <w:b/>
                <w:bCs/>
                <w:i/>
                <w:sz w:val="22"/>
              </w:rPr>
              <w:t>68830</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bCs/>
                <w:i/>
                <w:sz w:val="22"/>
              </w:rPr>
            </w:pPr>
            <w:r w:rsidRPr="007E6A93">
              <w:rPr>
                <w:b/>
                <w:bCs/>
                <w:i/>
                <w:sz w:val="22"/>
              </w:rPr>
              <w:t>209097</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bCs/>
                <w:i/>
                <w:sz w:val="22"/>
              </w:rPr>
            </w:pPr>
            <w:r w:rsidRPr="007E6A93">
              <w:rPr>
                <w:b/>
                <w:bCs/>
                <w:i/>
                <w:sz w:val="22"/>
              </w:rPr>
              <w:t>78975</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bCs/>
                <w:i/>
                <w:sz w:val="22"/>
              </w:rPr>
            </w:pPr>
            <w:r w:rsidRPr="007E6A93">
              <w:rPr>
                <w:b/>
                <w:bCs/>
                <w:i/>
                <w:sz w:val="22"/>
              </w:rPr>
              <w:t>205590</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b/>
                <w:bCs/>
                <w:i/>
                <w:sz w:val="22"/>
              </w:rPr>
            </w:pPr>
            <w:r w:rsidRPr="007E6A93">
              <w:rPr>
                <w:b/>
                <w:bCs/>
                <w:i/>
                <w:sz w:val="22"/>
              </w:rPr>
              <w:t>612955</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b/>
                <w:i/>
                <w:sz w:val="22"/>
              </w:rPr>
            </w:pPr>
            <w:r w:rsidRPr="007E6A93">
              <w:rPr>
                <w:b/>
                <w:i/>
                <w:sz w:val="22"/>
              </w:rPr>
              <w:t>Struktūra</w:t>
            </w:r>
            <w:r w:rsidR="00F9660A" w:rsidRPr="007E6A93">
              <w:rPr>
                <w:b/>
                <w:i/>
                <w:sz w:val="22"/>
              </w:rPr>
              <w:t>, proc.</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100</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5,85</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17,79</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6,72</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17,49</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b/>
                <w:i/>
                <w:sz w:val="22"/>
              </w:rPr>
            </w:pPr>
            <w:r w:rsidRPr="007E6A93">
              <w:rPr>
                <w:b/>
                <w:i/>
                <w:sz w:val="22"/>
              </w:rPr>
              <w:t>52,15</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sz w:val="22"/>
              </w:rPr>
            </w:pPr>
            <w:r w:rsidRPr="007E6A93">
              <w:rPr>
                <w:sz w:val="22"/>
              </w:rPr>
              <w:t>Alytaus r. sav.</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7601</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903</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1326</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739</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1177</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sz w:val="22"/>
              </w:rPr>
            </w:pPr>
            <w:r w:rsidRPr="007E6A93">
              <w:rPr>
                <w:sz w:val="22"/>
              </w:rPr>
              <w:t>3456</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sz w:val="22"/>
              </w:rPr>
            </w:pPr>
            <w:r w:rsidRPr="007E6A93">
              <w:rPr>
                <w:sz w:val="22"/>
              </w:rPr>
              <w:t>Prienų r. sav.</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9393</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869</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1814</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765</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1567</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sz w:val="22"/>
              </w:rPr>
            </w:pPr>
            <w:r w:rsidRPr="007E6A93">
              <w:rPr>
                <w:sz w:val="22"/>
              </w:rPr>
              <w:t>4378</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sz w:val="22"/>
              </w:rPr>
            </w:pPr>
            <w:r w:rsidRPr="007E6A93">
              <w:rPr>
                <w:sz w:val="22"/>
              </w:rPr>
              <w:t>Kazlų Rūdos sav.</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4517</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361</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1549</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174</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sz w:val="22"/>
              </w:rPr>
            </w:pPr>
            <w:r w:rsidRPr="007E6A93">
              <w:rPr>
                <w:sz w:val="22"/>
              </w:rPr>
              <w:t>669</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sz w:val="22"/>
              </w:rPr>
            </w:pPr>
            <w:r w:rsidRPr="007E6A93">
              <w:rPr>
                <w:sz w:val="22"/>
              </w:rPr>
              <w:t>1764</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rPr>
                <w:sz w:val="22"/>
              </w:rPr>
            </w:pPr>
            <w:r w:rsidRPr="007E6A93">
              <w:rPr>
                <w:b/>
                <w:i/>
                <w:sz w:val="22"/>
              </w:rPr>
              <w:t>ŽRVVG teritorija</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21511</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2133</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4689</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1678</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3413</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b/>
                <w:i/>
                <w:sz w:val="22"/>
              </w:rPr>
            </w:pPr>
            <w:r w:rsidRPr="007E6A93">
              <w:rPr>
                <w:b/>
                <w:i/>
                <w:sz w:val="22"/>
              </w:rPr>
              <w:t>9598</w:t>
            </w:r>
          </w:p>
        </w:tc>
      </w:tr>
      <w:tr w:rsidR="001A767A" w:rsidRPr="007E6A93" w:rsidTr="00F16D5D">
        <w:trPr>
          <w:trHeight w:val="255"/>
        </w:trPr>
        <w:tc>
          <w:tcPr>
            <w:tcW w:w="21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both"/>
              <w:rPr>
                <w:b/>
                <w:i/>
                <w:sz w:val="22"/>
              </w:rPr>
            </w:pPr>
            <w:r w:rsidRPr="007E6A93">
              <w:rPr>
                <w:b/>
                <w:i/>
                <w:sz w:val="22"/>
              </w:rPr>
              <w:t>Struktūra</w:t>
            </w:r>
            <w:r w:rsidR="00F9660A" w:rsidRPr="007E6A93">
              <w:rPr>
                <w:b/>
                <w:i/>
                <w:sz w:val="22"/>
              </w:rPr>
              <w:t>,</w:t>
            </w:r>
            <w:r w:rsidRPr="007E6A93">
              <w:rPr>
                <w:b/>
                <w:i/>
                <w:sz w:val="22"/>
              </w:rPr>
              <w:t xml:space="preserve"> proc.</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100</w:t>
            </w:r>
          </w:p>
        </w:tc>
        <w:tc>
          <w:tcPr>
            <w:tcW w:w="126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9,91</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21,80</w:t>
            </w:r>
          </w:p>
        </w:tc>
        <w:tc>
          <w:tcPr>
            <w:tcW w:w="108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7,8</w:t>
            </w:r>
          </w:p>
        </w:tc>
        <w:tc>
          <w:tcPr>
            <w:tcW w:w="1620" w:type="dxa"/>
            <w:tcBorders>
              <w:top w:val="single" w:sz="4" w:space="0" w:color="auto"/>
              <w:left w:val="single" w:sz="4" w:space="0" w:color="auto"/>
              <w:bottom w:val="single" w:sz="4" w:space="0" w:color="auto"/>
              <w:right w:val="single" w:sz="4" w:space="0" w:color="auto"/>
            </w:tcBorders>
            <w:noWrap/>
          </w:tcPr>
          <w:p w:rsidR="001A767A" w:rsidRPr="007E6A93" w:rsidRDefault="001A767A" w:rsidP="00F16D5D">
            <w:pPr>
              <w:spacing w:after="0" w:line="240" w:lineRule="auto"/>
              <w:jc w:val="center"/>
              <w:rPr>
                <w:b/>
                <w:i/>
                <w:sz w:val="22"/>
              </w:rPr>
            </w:pPr>
            <w:r w:rsidRPr="007E6A93">
              <w:rPr>
                <w:b/>
                <w:i/>
                <w:sz w:val="22"/>
              </w:rPr>
              <w:t>15,87</w:t>
            </w:r>
          </w:p>
        </w:tc>
        <w:tc>
          <w:tcPr>
            <w:tcW w:w="1466" w:type="dxa"/>
            <w:tcBorders>
              <w:top w:val="single" w:sz="4" w:space="0" w:color="auto"/>
              <w:left w:val="single" w:sz="4" w:space="0" w:color="auto"/>
              <w:bottom w:val="single" w:sz="4" w:space="0" w:color="auto"/>
              <w:right w:val="single" w:sz="4" w:space="0" w:color="auto"/>
            </w:tcBorders>
          </w:tcPr>
          <w:p w:rsidR="001A767A" w:rsidRPr="007E6A93" w:rsidRDefault="001A767A" w:rsidP="00F16D5D">
            <w:pPr>
              <w:spacing w:after="0" w:line="240" w:lineRule="auto"/>
              <w:jc w:val="center"/>
              <w:rPr>
                <w:b/>
                <w:i/>
                <w:sz w:val="22"/>
              </w:rPr>
            </w:pPr>
            <w:r w:rsidRPr="007E6A93">
              <w:rPr>
                <w:b/>
                <w:i/>
                <w:sz w:val="22"/>
              </w:rPr>
              <w:t>44,62</w:t>
            </w:r>
          </w:p>
        </w:tc>
      </w:tr>
    </w:tbl>
    <w:p w:rsidR="001A767A" w:rsidRPr="007E6A93" w:rsidRDefault="001A767A" w:rsidP="002E478D">
      <w:pPr>
        <w:jc w:val="both"/>
        <w:rPr>
          <w:i/>
          <w:sz w:val="20"/>
          <w:szCs w:val="20"/>
        </w:rPr>
      </w:pPr>
      <w:r w:rsidRPr="007E6A93">
        <w:rPr>
          <w:i/>
          <w:sz w:val="20"/>
          <w:szCs w:val="20"/>
        </w:rPr>
        <w:t xml:space="preserve">Šaltinis: </w:t>
      </w:r>
      <w:hyperlink r:id="rId51" w:history="1">
        <w:r w:rsidRPr="007E6A93">
          <w:rPr>
            <w:i/>
            <w:sz w:val="20"/>
            <w:szCs w:val="20"/>
          </w:rPr>
          <w:t>http://osp.stat.gov.lt/2011-m.-surasymas</w:t>
        </w:r>
      </w:hyperlink>
    </w:p>
    <w:p w:rsidR="001A767A" w:rsidRPr="007E6A93" w:rsidRDefault="001A767A" w:rsidP="002E478D">
      <w:pPr>
        <w:spacing w:after="0" w:line="240" w:lineRule="auto"/>
        <w:jc w:val="both"/>
      </w:pPr>
      <w:r w:rsidRPr="007E6A93">
        <w:rPr>
          <w:b/>
          <w:szCs w:val="24"/>
        </w:rPr>
        <w:t xml:space="preserve">      </w:t>
      </w:r>
      <w:r w:rsidR="000F30E6" w:rsidRPr="007E6A93">
        <w:rPr>
          <w:b/>
          <w:szCs w:val="24"/>
        </w:rPr>
        <w:t xml:space="preserve"> Nedarbo lygis, jo </w:t>
      </w:r>
      <w:r w:rsidRPr="007E6A93">
        <w:rPr>
          <w:b/>
          <w:szCs w:val="24"/>
        </w:rPr>
        <w:t xml:space="preserve">tendencijos. </w:t>
      </w:r>
      <w:r w:rsidRPr="007E6A93">
        <w:rPr>
          <w:szCs w:val="24"/>
        </w:rPr>
        <w:t>Vers</w:t>
      </w:r>
      <w:r w:rsidR="000F30E6" w:rsidRPr="007E6A93">
        <w:rPr>
          <w:szCs w:val="24"/>
        </w:rPr>
        <w:t xml:space="preserve">lų plėtra ir </w:t>
      </w:r>
      <w:r w:rsidRPr="007E6A93">
        <w:rPr>
          <w:szCs w:val="24"/>
        </w:rPr>
        <w:t>įvairios darbo formos: privataus verslo kūrimas, samdomas darbas, darbas</w:t>
      </w:r>
      <w:r w:rsidR="000F30E6" w:rsidRPr="007E6A93">
        <w:rPr>
          <w:szCs w:val="24"/>
        </w:rPr>
        <w:t>,</w:t>
      </w:r>
      <w:r w:rsidRPr="007E6A93">
        <w:rPr>
          <w:szCs w:val="24"/>
        </w:rPr>
        <w:t xml:space="preserve"> išsiėmus verslo liudijimą</w:t>
      </w:r>
      <w:r w:rsidR="000F30E6" w:rsidRPr="007E6A93">
        <w:rPr>
          <w:szCs w:val="24"/>
        </w:rPr>
        <w:t>,</w:t>
      </w:r>
      <w:r w:rsidRPr="007E6A93">
        <w:rPr>
          <w:szCs w:val="24"/>
        </w:rPr>
        <w:t xml:space="preserve"> pagerino darbo rinkos būklę ir šalyje</w:t>
      </w:r>
      <w:r w:rsidR="000F30E6" w:rsidRPr="007E6A93">
        <w:rPr>
          <w:szCs w:val="24"/>
        </w:rPr>
        <w:t>,</w:t>
      </w:r>
      <w:r w:rsidRPr="007E6A93">
        <w:rPr>
          <w:szCs w:val="24"/>
        </w:rPr>
        <w:t xml:space="preserve"> ir ŽRVVG teritorijoje. Lietuvoje bedarbių skaičius sumažėjo nuo </w:t>
      </w:r>
      <w:r w:rsidRPr="007E6A93">
        <w:t>201,3 tūkst. 2013 m. iki 158,2 tūkst. 2015 m.</w:t>
      </w:r>
      <w:r w:rsidR="00ED2303" w:rsidRPr="007E6A93">
        <w:t>,</w:t>
      </w:r>
      <w:r w:rsidRPr="007E6A93">
        <w:t xml:space="preserve"> t. y. 21,4 proc. Per tą patį laikotarpį ŽRVVG teritorijoje bedarbių skaičiu</w:t>
      </w:r>
      <w:r w:rsidR="00ED2303" w:rsidRPr="007E6A93">
        <w:t>s</w:t>
      </w:r>
      <w:r w:rsidRPr="007E6A93">
        <w:t xml:space="preserve"> sumažėjo nuo 5,8 tūkst</w:t>
      </w:r>
      <w:r w:rsidR="00ED2303" w:rsidRPr="007E6A93">
        <w:t>.</w:t>
      </w:r>
      <w:r w:rsidRPr="007E6A93">
        <w:t xml:space="preserve"> iki 4,5 tūkst. arba 22,4 proc.</w:t>
      </w:r>
      <w:r w:rsidR="00B97E74" w:rsidRPr="007E6A93">
        <w:t xml:space="preserve"> </w:t>
      </w:r>
      <w:r w:rsidR="00E61341" w:rsidRPr="007E6A93">
        <w:t>(R</w:t>
      </w:r>
      <w:r w:rsidR="0088351F">
        <w:t>42</w:t>
      </w:r>
      <w:r w:rsidR="00E61341" w:rsidRPr="007E6A93">
        <w:t>)</w:t>
      </w:r>
      <w:r w:rsidR="00B97E74" w:rsidRPr="007E6A93">
        <w:t>.</w:t>
      </w:r>
      <w:r w:rsidRPr="007E6A93">
        <w:t xml:space="preserve"> Jų skaičiaus mažėjimas vienu procentiniu punktu lenkė šalies vidurkį. Absoliutus bedarbių skaičius negali būti lyginam</w:t>
      </w:r>
      <w:r w:rsidR="00ED2303" w:rsidRPr="007E6A93">
        <w:t>as su kitų teritorijų bedarbių skaičiumi. Jį</w:t>
      </w:r>
      <w:r w:rsidRPr="007E6A93">
        <w:t xml:space="preserve"> žymia dalimi lemi</w:t>
      </w:r>
      <w:r w:rsidR="00ED2303" w:rsidRPr="007E6A93">
        <w:t xml:space="preserve">a vietovėje gyvenantis darbingo </w:t>
      </w:r>
      <w:r w:rsidRPr="007E6A93">
        <w:t>amžiaus žmonių ska</w:t>
      </w:r>
      <w:r w:rsidR="00ED2303" w:rsidRPr="007E6A93">
        <w:t>ičius. Dėl minėtos priežasties skaičiuojamas</w:t>
      </w:r>
      <w:r w:rsidRPr="007E6A93">
        <w:t xml:space="preserve"> registruotų bedarbių ir darbin</w:t>
      </w:r>
      <w:r w:rsidR="00ED2303" w:rsidRPr="007E6A93">
        <w:t>go amžiaus gyventojų santykis (</w:t>
      </w:r>
      <w:r w:rsidRPr="007E6A93">
        <w:t>proc.</w:t>
      </w:r>
      <w:r w:rsidR="00ED2303" w:rsidRPr="007E6A93">
        <w:t>).</w:t>
      </w:r>
      <w:r w:rsidRPr="007E6A93">
        <w:t xml:space="preserve"> Pagal šį rodiklį gerėjo padėtis visose ŽRVVG teritorijos savivaldybėse. </w:t>
      </w:r>
      <w:r w:rsidRPr="007E6A93">
        <w:rPr>
          <w:szCs w:val="24"/>
        </w:rPr>
        <w:t xml:space="preserve">2013–2015 m. </w:t>
      </w:r>
      <w:r w:rsidRPr="007E6A93">
        <w:t>registruotų bedarbių ir darbin</w:t>
      </w:r>
      <w:r w:rsidR="009F4A02" w:rsidRPr="007E6A93">
        <w:t>go amžiaus gyventojų santykis (</w:t>
      </w:r>
      <w:r w:rsidRPr="007E6A93">
        <w:t>proc.</w:t>
      </w:r>
      <w:r w:rsidR="009F4A02" w:rsidRPr="007E6A93">
        <w:t>)</w:t>
      </w:r>
      <w:r w:rsidRPr="007E6A93">
        <w:t xml:space="preserve"> Alytaus r. sav. sumažėjo nuo 18,7 proc. iki 15,1 proc., Prienų r. sav. – nuo 9,2 </w:t>
      </w:r>
      <w:r w:rsidR="009F4A02" w:rsidRPr="007E6A93">
        <w:t>proc. iki 7,1 proc. ir Kazlų Rūdos sav. –</w:t>
      </w:r>
      <w:r w:rsidRPr="007E6A93">
        <w:t xml:space="preserve"> nuo 15,4 pro</w:t>
      </w:r>
      <w:r w:rsidR="009F4A02" w:rsidRPr="007E6A93">
        <w:t xml:space="preserve">c. </w:t>
      </w:r>
      <w:r w:rsidRPr="007E6A93">
        <w:t>iki 11,4 proc. Ne</w:t>
      </w:r>
      <w:r w:rsidR="009F4A02" w:rsidRPr="007E6A93">
        <w:t xml:space="preserve">atsižvelgiant </w:t>
      </w:r>
      <w:r w:rsidRPr="007E6A93">
        <w:t>į darbo rinkos teigiamus poslinkiu</w:t>
      </w:r>
      <w:r w:rsidR="009F4A02" w:rsidRPr="007E6A93">
        <w:t>s,</w:t>
      </w:r>
      <w:r w:rsidRPr="007E6A93">
        <w:t xml:space="preserve"> ŽRVVG teritorijos registruotų bedarbių ir darbi</w:t>
      </w:r>
      <w:r w:rsidR="009F4A02" w:rsidRPr="007E6A93">
        <w:t>ngo amžiaus gyventojų santykis (</w:t>
      </w:r>
      <w:r w:rsidRPr="007E6A93">
        <w:t>proc.</w:t>
      </w:r>
      <w:r w:rsidR="009F4A02" w:rsidRPr="007E6A93">
        <w:t>)</w:t>
      </w:r>
      <w:r w:rsidRPr="007E6A93">
        <w:t xml:space="preserve"> Alytaus r. </w:t>
      </w:r>
      <w:r w:rsidR="009F4A02" w:rsidRPr="007E6A93">
        <w:t>sav. aukštesnis už šalies vidurkį 73,6 proc., Kazlų</w:t>
      </w:r>
      <w:r w:rsidRPr="007E6A93">
        <w:t xml:space="preserve"> Rūdos sav. – 31,0 proc. Geresnė padėtis tik Prienų r. sav.</w:t>
      </w:r>
      <w:r w:rsidRPr="007E6A93">
        <w:rPr>
          <w:b/>
        </w:rPr>
        <w:t xml:space="preserve"> </w:t>
      </w:r>
      <w:r w:rsidRPr="007E6A93">
        <w:t>(19 lentelė)</w:t>
      </w:r>
      <w:r w:rsidR="00ED2303" w:rsidRPr="007E6A93">
        <w:t xml:space="preserve"> (R</w:t>
      </w:r>
      <w:r w:rsidR="004A2CAD">
        <w:t>43</w:t>
      </w:r>
      <w:r w:rsidRPr="007E6A93">
        <w:t>)</w:t>
      </w:r>
      <w:r w:rsidR="00ED2303" w:rsidRPr="007E6A93">
        <w:t>.</w:t>
      </w:r>
    </w:p>
    <w:p w:rsidR="009F4A02" w:rsidRPr="007E6A93" w:rsidRDefault="009F4A02"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F23391" w:rsidRPr="007E6A93" w:rsidRDefault="00F23391" w:rsidP="002E478D">
      <w:pPr>
        <w:spacing w:after="0" w:line="240" w:lineRule="auto"/>
        <w:jc w:val="both"/>
        <w:rPr>
          <w:i/>
          <w:sz w:val="20"/>
          <w:szCs w:val="20"/>
        </w:rPr>
      </w:pPr>
    </w:p>
    <w:p w:rsidR="001A767A" w:rsidRPr="007E6A93" w:rsidRDefault="001A767A" w:rsidP="009F4A02">
      <w:pPr>
        <w:spacing w:before="150" w:after="75" w:line="240" w:lineRule="auto"/>
        <w:jc w:val="both"/>
        <w:outlineLvl w:val="1"/>
        <w:rPr>
          <w:b/>
        </w:rPr>
      </w:pPr>
      <w:r w:rsidRPr="007E6A93">
        <w:rPr>
          <w:b/>
        </w:rPr>
        <w:t>19 lentelė. Registruotų bedarbių ir darbingo amžiaus gyventojų santykis, registruoti bedarbiai</w:t>
      </w:r>
    </w:p>
    <w:tbl>
      <w:tblPr>
        <w:tblW w:w="963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1"/>
        <w:gridCol w:w="1131"/>
        <w:gridCol w:w="1278"/>
        <w:gridCol w:w="1273"/>
        <w:gridCol w:w="1317"/>
        <w:gridCol w:w="1260"/>
        <w:gridCol w:w="1538"/>
      </w:tblGrid>
      <w:tr w:rsidR="009F4A02" w:rsidRPr="007E6A93">
        <w:tc>
          <w:tcPr>
            <w:tcW w:w="1841" w:type="dxa"/>
            <w:vMerge w:val="restart"/>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Administracinė teritorija</w:t>
            </w:r>
          </w:p>
        </w:tc>
        <w:tc>
          <w:tcPr>
            <w:tcW w:w="3682"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Registruotų bedarbių ir darbingo amžiaus gyventojų santykis, proc.</w:t>
            </w:r>
          </w:p>
        </w:tc>
        <w:tc>
          <w:tcPr>
            <w:tcW w:w="4115" w:type="dxa"/>
            <w:gridSpan w:val="3"/>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Registruoti bedarbiai, tūkst.</w:t>
            </w:r>
          </w:p>
        </w:tc>
      </w:tr>
      <w:tr w:rsidR="009F4A02" w:rsidRPr="007E6A93">
        <w:tc>
          <w:tcPr>
            <w:tcW w:w="1841"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9F4A02" w:rsidRPr="007E6A93" w:rsidRDefault="009F4A02" w:rsidP="00F16D5D">
            <w:pPr>
              <w:spacing w:line="240" w:lineRule="auto"/>
              <w:jc w:val="center"/>
              <w:rPr>
                <w:b/>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2013</w:t>
            </w:r>
            <w:r w:rsidR="00F16D5D" w:rsidRPr="007E6A93">
              <w:rPr>
                <w:b/>
                <w:sz w:val="20"/>
                <w:szCs w:val="20"/>
              </w:rPr>
              <w:t xml:space="preserve"> m.</w:t>
            </w:r>
          </w:p>
        </w:tc>
        <w:tc>
          <w:tcPr>
            <w:tcW w:w="1278"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2014</w:t>
            </w:r>
            <w:r w:rsidR="00F16D5D" w:rsidRPr="007E6A93">
              <w:rPr>
                <w:b/>
                <w:sz w:val="20"/>
                <w:szCs w:val="20"/>
              </w:rPr>
              <w:t xml:space="preserve"> m.</w:t>
            </w:r>
          </w:p>
        </w:tc>
        <w:tc>
          <w:tcPr>
            <w:tcW w:w="1273"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2015</w:t>
            </w:r>
            <w:r w:rsidR="00F16D5D" w:rsidRPr="007E6A93">
              <w:rPr>
                <w:b/>
                <w:sz w:val="20"/>
                <w:szCs w:val="20"/>
              </w:rPr>
              <w:t xml:space="preserve"> m.</w:t>
            </w:r>
          </w:p>
        </w:tc>
        <w:tc>
          <w:tcPr>
            <w:tcW w:w="1317"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2013</w:t>
            </w:r>
            <w:r w:rsidR="00F16D5D" w:rsidRPr="007E6A93">
              <w:rPr>
                <w:b/>
                <w:sz w:val="20"/>
                <w:szCs w:val="20"/>
              </w:rPr>
              <w:t xml:space="preserve"> m.</w:t>
            </w:r>
          </w:p>
        </w:tc>
        <w:tc>
          <w:tcPr>
            <w:tcW w:w="1260"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2014</w:t>
            </w:r>
            <w:r w:rsidR="00F16D5D" w:rsidRPr="007E6A93">
              <w:rPr>
                <w:b/>
                <w:sz w:val="20"/>
                <w:szCs w:val="20"/>
              </w:rPr>
              <w:t xml:space="preserve"> m.</w:t>
            </w:r>
          </w:p>
        </w:tc>
        <w:tc>
          <w:tcPr>
            <w:tcW w:w="1538" w:type="dxa"/>
            <w:tcBorders>
              <w:top w:val="single" w:sz="4" w:space="0" w:color="auto"/>
              <w:left w:val="single" w:sz="4" w:space="0" w:color="auto"/>
              <w:bottom w:val="single" w:sz="4" w:space="0" w:color="auto"/>
              <w:right w:val="single" w:sz="4" w:space="0" w:color="auto"/>
            </w:tcBorders>
            <w:shd w:val="clear" w:color="auto" w:fill="FBD4B4"/>
            <w:tcMar>
              <w:top w:w="75" w:type="dxa"/>
              <w:left w:w="120" w:type="dxa"/>
              <w:bottom w:w="75" w:type="dxa"/>
              <w:right w:w="120" w:type="dxa"/>
            </w:tcMar>
            <w:vAlign w:val="center"/>
          </w:tcPr>
          <w:p w:rsidR="009F4A02" w:rsidRPr="007E6A93" w:rsidRDefault="009F4A02" w:rsidP="00F16D5D">
            <w:pPr>
              <w:spacing w:line="240" w:lineRule="auto"/>
              <w:jc w:val="center"/>
              <w:rPr>
                <w:b/>
                <w:sz w:val="20"/>
                <w:szCs w:val="20"/>
              </w:rPr>
            </w:pPr>
            <w:r w:rsidRPr="007E6A93">
              <w:rPr>
                <w:b/>
                <w:sz w:val="20"/>
                <w:szCs w:val="20"/>
              </w:rPr>
              <w:t>2015</w:t>
            </w:r>
            <w:r w:rsidR="00F16D5D" w:rsidRPr="007E6A93">
              <w:rPr>
                <w:b/>
                <w:sz w:val="20"/>
                <w:szCs w:val="20"/>
              </w:rPr>
              <w:t xml:space="preserve"> m.</w:t>
            </w:r>
          </w:p>
        </w:tc>
      </w:tr>
      <w:tr w:rsidR="009F4A02" w:rsidRPr="007E6A93">
        <w:tblPrEx>
          <w:tblCellMar>
            <w:left w:w="108" w:type="dxa"/>
            <w:right w:w="108" w:type="dxa"/>
          </w:tblCellMar>
          <w:tblLook w:val="0000" w:firstRow="0" w:lastRow="0" w:firstColumn="0" w:lastColumn="0" w:noHBand="0" w:noVBand="0"/>
        </w:tblPrEx>
        <w:trPr>
          <w:trHeight w:val="334"/>
        </w:trPr>
        <w:tc>
          <w:tcPr>
            <w:tcW w:w="1841" w:type="dxa"/>
            <w:vAlign w:val="center"/>
          </w:tcPr>
          <w:p w:rsidR="009F4A02" w:rsidRPr="007E6A93" w:rsidRDefault="009F4A02" w:rsidP="00F16D5D">
            <w:pPr>
              <w:spacing w:line="240" w:lineRule="auto"/>
              <w:rPr>
                <w:b/>
                <w:i/>
                <w:sz w:val="20"/>
                <w:szCs w:val="20"/>
              </w:rPr>
            </w:pPr>
            <w:r w:rsidRPr="007E6A93">
              <w:rPr>
                <w:b/>
                <w:i/>
                <w:sz w:val="20"/>
                <w:szCs w:val="20"/>
              </w:rPr>
              <w:t>Lietuvos Respublika</w:t>
            </w:r>
          </w:p>
        </w:tc>
        <w:tc>
          <w:tcPr>
            <w:tcW w:w="1131" w:type="dxa"/>
            <w:vAlign w:val="center"/>
          </w:tcPr>
          <w:p w:rsidR="009F4A02" w:rsidRPr="007E6A93" w:rsidRDefault="009F4A02" w:rsidP="00F16D5D">
            <w:pPr>
              <w:spacing w:line="240" w:lineRule="auto"/>
              <w:jc w:val="center"/>
              <w:rPr>
                <w:b/>
                <w:i/>
                <w:sz w:val="20"/>
                <w:szCs w:val="20"/>
              </w:rPr>
            </w:pPr>
            <w:r w:rsidRPr="007E6A93">
              <w:rPr>
                <w:b/>
                <w:i/>
                <w:sz w:val="20"/>
                <w:szCs w:val="20"/>
              </w:rPr>
              <w:t>10,9</w:t>
            </w:r>
          </w:p>
        </w:tc>
        <w:tc>
          <w:tcPr>
            <w:tcW w:w="1278" w:type="dxa"/>
            <w:vAlign w:val="center"/>
          </w:tcPr>
          <w:p w:rsidR="009F4A02" w:rsidRPr="007E6A93" w:rsidRDefault="009F4A02" w:rsidP="00F16D5D">
            <w:pPr>
              <w:spacing w:line="240" w:lineRule="auto"/>
              <w:jc w:val="center"/>
              <w:rPr>
                <w:b/>
                <w:i/>
                <w:sz w:val="20"/>
                <w:szCs w:val="20"/>
              </w:rPr>
            </w:pPr>
            <w:r w:rsidRPr="007E6A93">
              <w:rPr>
                <w:b/>
                <w:i/>
                <w:sz w:val="20"/>
                <w:szCs w:val="20"/>
              </w:rPr>
              <w:t>9,5</w:t>
            </w:r>
          </w:p>
        </w:tc>
        <w:tc>
          <w:tcPr>
            <w:tcW w:w="1273" w:type="dxa"/>
            <w:vAlign w:val="center"/>
          </w:tcPr>
          <w:p w:rsidR="009F4A02" w:rsidRPr="007E6A93" w:rsidRDefault="009F4A02" w:rsidP="00F16D5D">
            <w:pPr>
              <w:spacing w:line="240" w:lineRule="auto"/>
              <w:jc w:val="center"/>
              <w:rPr>
                <w:b/>
                <w:i/>
                <w:sz w:val="20"/>
                <w:szCs w:val="20"/>
              </w:rPr>
            </w:pPr>
            <w:r w:rsidRPr="007E6A93">
              <w:rPr>
                <w:b/>
                <w:i/>
                <w:sz w:val="20"/>
                <w:szCs w:val="20"/>
              </w:rPr>
              <w:t>8,7</w:t>
            </w:r>
          </w:p>
        </w:tc>
        <w:tc>
          <w:tcPr>
            <w:tcW w:w="1317" w:type="dxa"/>
            <w:vAlign w:val="center"/>
          </w:tcPr>
          <w:p w:rsidR="009F4A02" w:rsidRPr="007E6A93" w:rsidRDefault="009F4A02" w:rsidP="00F16D5D">
            <w:pPr>
              <w:spacing w:line="240" w:lineRule="auto"/>
              <w:jc w:val="center"/>
              <w:rPr>
                <w:b/>
                <w:i/>
                <w:sz w:val="20"/>
                <w:szCs w:val="20"/>
              </w:rPr>
            </w:pPr>
            <w:r w:rsidRPr="007E6A93">
              <w:rPr>
                <w:b/>
                <w:i/>
                <w:sz w:val="20"/>
                <w:szCs w:val="20"/>
              </w:rPr>
              <w:t>201,3</w:t>
            </w:r>
          </w:p>
        </w:tc>
        <w:tc>
          <w:tcPr>
            <w:tcW w:w="1260" w:type="dxa"/>
            <w:vAlign w:val="center"/>
          </w:tcPr>
          <w:p w:rsidR="009F4A02" w:rsidRPr="007E6A93" w:rsidRDefault="009F4A02" w:rsidP="00F16D5D">
            <w:pPr>
              <w:spacing w:line="240" w:lineRule="auto"/>
              <w:jc w:val="center"/>
              <w:rPr>
                <w:b/>
                <w:i/>
                <w:sz w:val="20"/>
                <w:szCs w:val="20"/>
              </w:rPr>
            </w:pPr>
            <w:r w:rsidRPr="007E6A93">
              <w:rPr>
                <w:b/>
                <w:i/>
                <w:sz w:val="20"/>
                <w:szCs w:val="20"/>
              </w:rPr>
              <w:t>173,0</w:t>
            </w:r>
          </w:p>
        </w:tc>
        <w:tc>
          <w:tcPr>
            <w:tcW w:w="1538" w:type="dxa"/>
            <w:vAlign w:val="center"/>
          </w:tcPr>
          <w:p w:rsidR="009F4A02" w:rsidRPr="007E6A93" w:rsidRDefault="009F4A02" w:rsidP="00F16D5D">
            <w:pPr>
              <w:spacing w:line="240" w:lineRule="auto"/>
              <w:jc w:val="center"/>
              <w:rPr>
                <w:b/>
                <w:i/>
                <w:sz w:val="20"/>
                <w:szCs w:val="20"/>
              </w:rPr>
            </w:pPr>
            <w:r w:rsidRPr="007E6A93">
              <w:rPr>
                <w:b/>
                <w:i/>
                <w:sz w:val="20"/>
                <w:szCs w:val="20"/>
              </w:rPr>
              <w:t>158,2</w:t>
            </w:r>
          </w:p>
        </w:tc>
      </w:tr>
      <w:tr w:rsidR="009F4A02" w:rsidRPr="007E6A93">
        <w:tblPrEx>
          <w:tblCellMar>
            <w:left w:w="108" w:type="dxa"/>
            <w:right w:w="108" w:type="dxa"/>
          </w:tblCellMar>
          <w:tblLook w:val="0000" w:firstRow="0" w:lastRow="0" w:firstColumn="0" w:lastColumn="0" w:noHBand="0" w:noVBand="0"/>
        </w:tblPrEx>
        <w:trPr>
          <w:trHeight w:val="311"/>
        </w:trPr>
        <w:tc>
          <w:tcPr>
            <w:tcW w:w="1841" w:type="dxa"/>
          </w:tcPr>
          <w:p w:rsidR="009F4A02" w:rsidRPr="007E6A93" w:rsidRDefault="009F4A02" w:rsidP="00F16D5D">
            <w:pPr>
              <w:spacing w:line="240" w:lineRule="auto"/>
              <w:rPr>
                <w:sz w:val="20"/>
                <w:szCs w:val="20"/>
              </w:rPr>
            </w:pPr>
            <w:r w:rsidRPr="007E6A93">
              <w:rPr>
                <w:sz w:val="20"/>
                <w:szCs w:val="20"/>
              </w:rPr>
              <w:t>Alytaus r. sav.</w:t>
            </w:r>
          </w:p>
        </w:tc>
        <w:tc>
          <w:tcPr>
            <w:tcW w:w="1131" w:type="dxa"/>
          </w:tcPr>
          <w:p w:rsidR="009F4A02" w:rsidRPr="007E6A93" w:rsidRDefault="009F4A02" w:rsidP="00F16D5D">
            <w:pPr>
              <w:spacing w:line="240" w:lineRule="auto"/>
              <w:jc w:val="center"/>
              <w:rPr>
                <w:sz w:val="20"/>
                <w:szCs w:val="20"/>
              </w:rPr>
            </w:pPr>
            <w:r w:rsidRPr="007E6A93">
              <w:rPr>
                <w:sz w:val="20"/>
                <w:szCs w:val="20"/>
              </w:rPr>
              <w:t>18,7</w:t>
            </w:r>
          </w:p>
        </w:tc>
        <w:tc>
          <w:tcPr>
            <w:tcW w:w="1278" w:type="dxa"/>
          </w:tcPr>
          <w:p w:rsidR="009F4A02" w:rsidRPr="007E6A93" w:rsidRDefault="009F4A02" w:rsidP="00F16D5D">
            <w:pPr>
              <w:spacing w:line="240" w:lineRule="auto"/>
              <w:jc w:val="center"/>
              <w:rPr>
                <w:sz w:val="20"/>
                <w:szCs w:val="20"/>
              </w:rPr>
            </w:pPr>
            <w:r w:rsidRPr="007E6A93">
              <w:rPr>
                <w:sz w:val="20"/>
                <w:szCs w:val="20"/>
              </w:rPr>
              <w:t>17,2</w:t>
            </w:r>
          </w:p>
        </w:tc>
        <w:tc>
          <w:tcPr>
            <w:tcW w:w="1273" w:type="dxa"/>
          </w:tcPr>
          <w:p w:rsidR="009F4A02" w:rsidRPr="007E6A93" w:rsidRDefault="009F4A02" w:rsidP="00F16D5D">
            <w:pPr>
              <w:spacing w:line="240" w:lineRule="auto"/>
              <w:jc w:val="center"/>
              <w:rPr>
                <w:sz w:val="20"/>
                <w:szCs w:val="20"/>
              </w:rPr>
            </w:pPr>
            <w:r w:rsidRPr="007E6A93">
              <w:rPr>
                <w:sz w:val="20"/>
                <w:szCs w:val="20"/>
              </w:rPr>
              <w:t>15,1</w:t>
            </w:r>
          </w:p>
        </w:tc>
        <w:tc>
          <w:tcPr>
            <w:tcW w:w="1317" w:type="dxa"/>
          </w:tcPr>
          <w:p w:rsidR="009F4A02" w:rsidRPr="007E6A93" w:rsidRDefault="009F4A02" w:rsidP="00F16D5D">
            <w:pPr>
              <w:spacing w:line="240" w:lineRule="auto"/>
              <w:jc w:val="center"/>
              <w:rPr>
                <w:sz w:val="20"/>
                <w:szCs w:val="20"/>
              </w:rPr>
            </w:pPr>
            <w:r w:rsidRPr="007E6A93">
              <w:rPr>
                <w:sz w:val="20"/>
                <w:szCs w:val="20"/>
              </w:rPr>
              <w:t>3,0</w:t>
            </w:r>
          </w:p>
        </w:tc>
        <w:tc>
          <w:tcPr>
            <w:tcW w:w="1260" w:type="dxa"/>
          </w:tcPr>
          <w:p w:rsidR="009F4A02" w:rsidRPr="007E6A93" w:rsidRDefault="009F4A02" w:rsidP="00F16D5D">
            <w:pPr>
              <w:spacing w:line="240" w:lineRule="auto"/>
              <w:jc w:val="center"/>
              <w:rPr>
                <w:sz w:val="20"/>
                <w:szCs w:val="20"/>
              </w:rPr>
            </w:pPr>
            <w:r w:rsidRPr="007E6A93">
              <w:rPr>
                <w:sz w:val="20"/>
                <w:szCs w:val="20"/>
              </w:rPr>
              <w:t>2,7</w:t>
            </w:r>
          </w:p>
        </w:tc>
        <w:tc>
          <w:tcPr>
            <w:tcW w:w="1538" w:type="dxa"/>
          </w:tcPr>
          <w:p w:rsidR="009F4A02" w:rsidRPr="007E6A93" w:rsidRDefault="009F4A02" w:rsidP="00F16D5D">
            <w:pPr>
              <w:spacing w:line="240" w:lineRule="auto"/>
              <w:jc w:val="center"/>
              <w:rPr>
                <w:sz w:val="20"/>
                <w:szCs w:val="20"/>
              </w:rPr>
            </w:pPr>
            <w:r w:rsidRPr="007E6A93">
              <w:rPr>
                <w:sz w:val="20"/>
                <w:szCs w:val="20"/>
              </w:rPr>
              <w:t>2,4</w:t>
            </w:r>
          </w:p>
        </w:tc>
      </w:tr>
      <w:tr w:rsidR="009F4A02" w:rsidRPr="007E6A93">
        <w:tblPrEx>
          <w:tblCellMar>
            <w:left w:w="108" w:type="dxa"/>
            <w:right w:w="108" w:type="dxa"/>
          </w:tblCellMar>
          <w:tblLook w:val="0000" w:firstRow="0" w:lastRow="0" w:firstColumn="0" w:lastColumn="0" w:noHBand="0" w:noVBand="0"/>
        </w:tblPrEx>
        <w:trPr>
          <w:trHeight w:val="219"/>
        </w:trPr>
        <w:tc>
          <w:tcPr>
            <w:tcW w:w="1841" w:type="dxa"/>
          </w:tcPr>
          <w:p w:rsidR="009F4A02" w:rsidRPr="007E6A93" w:rsidRDefault="009F4A02" w:rsidP="00F16D5D">
            <w:pPr>
              <w:spacing w:line="240" w:lineRule="auto"/>
              <w:rPr>
                <w:sz w:val="20"/>
                <w:szCs w:val="20"/>
              </w:rPr>
            </w:pPr>
            <w:r w:rsidRPr="007E6A93">
              <w:rPr>
                <w:sz w:val="20"/>
                <w:szCs w:val="20"/>
              </w:rPr>
              <w:t>Prienų r. sav.</w:t>
            </w:r>
          </w:p>
        </w:tc>
        <w:tc>
          <w:tcPr>
            <w:tcW w:w="1131" w:type="dxa"/>
          </w:tcPr>
          <w:p w:rsidR="009F4A02" w:rsidRPr="007E6A93" w:rsidRDefault="009F4A02" w:rsidP="00F16D5D">
            <w:pPr>
              <w:spacing w:line="240" w:lineRule="auto"/>
              <w:jc w:val="center"/>
              <w:rPr>
                <w:sz w:val="20"/>
                <w:szCs w:val="20"/>
              </w:rPr>
            </w:pPr>
            <w:r w:rsidRPr="007E6A93">
              <w:rPr>
                <w:sz w:val="20"/>
                <w:szCs w:val="20"/>
              </w:rPr>
              <w:t>9,2</w:t>
            </w:r>
          </w:p>
        </w:tc>
        <w:tc>
          <w:tcPr>
            <w:tcW w:w="1278" w:type="dxa"/>
          </w:tcPr>
          <w:p w:rsidR="009F4A02" w:rsidRPr="007E6A93" w:rsidRDefault="009F4A02" w:rsidP="00F16D5D">
            <w:pPr>
              <w:spacing w:line="240" w:lineRule="auto"/>
              <w:jc w:val="center"/>
              <w:rPr>
                <w:sz w:val="20"/>
                <w:szCs w:val="20"/>
              </w:rPr>
            </w:pPr>
            <w:r w:rsidRPr="007E6A93">
              <w:rPr>
                <w:sz w:val="20"/>
                <w:szCs w:val="20"/>
              </w:rPr>
              <w:t>8,1</w:t>
            </w:r>
          </w:p>
        </w:tc>
        <w:tc>
          <w:tcPr>
            <w:tcW w:w="1273" w:type="dxa"/>
          </w:tcPr>
          <w:p w:rsidR="009F4A02" w:rsidRPr="007E6A93" w:rsidRDefault="009F4A02" w:rsidP="00F16D5D">
            <w:pPr>
              <w:spacing w:line="240" w:lineRule="auto"/>
              <w:jc w:val="center"/>
              <w:rPr>
                <w:sz w:val="20"/>
                <w:szCs w:val="20"/>
              </w:rPr>
            </w:pPr>
            <w:r w:rsidRPr="007E6A93">
              <w:rPr>
                <w:sz w:val="20"/>
                <w:szCs w:val="20"/>
              </w:rPr>
              <w:t>7,1</w:t>
            </w:r>
          </w:p>
        </w:tc>
        <w:tc>
          <w:tcPr>
            <w:tcW w:w="1317" w:type="dxa"/>
          </w:tcPr>
          <w:p w:rsidR="009F4A02" w:rsidRPr="007E6A93" w:rsidRDefault="009F4A02" w:rsidP="00F16D5D">
            <w:pPr>
              <w:spacing w:line="240" w:lineRule="auto"/>
              <w:jc w:val="center"/>
              <w:rPr>
                <w:sz w:val="20"/>
                <w:szCs w:val="20"/>
              </w:rPr>
            </w:pPr>
            <w:r w:rsidRPr="007E6A93">
              <w:rPr>
                <w:sz w:val="20"/>
                <w:szCs w:val="20"/>
              </w:rPr>
              <w:t>1,6</w:t>
            </w:r>
          </w:p>
        </w:tc>
        <w:tc>
          <w:tcPr>
            <w:tcW w:w="1260" w:type="dxa"/>
          </w:tcPr>
          <w:p w:rsidR="009F4A02" w:rsidRPr="007E6A93" w:rsidRDefault="009F4A02" w:rsidP="00F16D5D">
            <w:pPr>
              <w:spacing w:line="240" w:lineRule="auto"/>
              <w:jc w:val="center"/>
              <w:rPr>
                <w:sz w:val="20"/>
                <w:szCs w:val="20"/>
              </w:rPr>
            </w:pPr>
            <w:r w:rsidRPr="007E6A93">
              <w:rPr>
                <w:sz w:val="20"/>
                <w:szCs w:val="20"/>
              </w:rPr>
              <w:t>1,4</w:t>
            </w:r>
          </w:p>
        </w:tc>
        <w:tc>
          <w:tcPr>
            <w:tcW w:w="1538" w:type="dxa"/>
          </w:tcPr>
          <w:p w:rsidR="009F4A02" w:rsidRPr="007E6A93" w:rsidRDefault="009F4A02" w:rsidP="00F16D5D">
            <w:pPr>
              <w:spacing w:line="240" w:lineRule="auto"/>
              <w:jc w:val="center"/>
              <w:rPr>
                <w:sz w:val="20"/>
                <w:szCs w:val="20"/>
              </w:rPr>
            </w:pPr>
            <w:r w:rsidRPr="007E6A93">
              <w:rPr>
                <w:sz w:val="20"/>
                <w:szCs w:val="20"/>
              </w:rPr>
              <w:t>1,2</w:t>
            </w:r>
          </w:p>
        </w:tc>
      </w:tr>
      <w:tr w:rsidR="009F4A02" w:rsidRPr="007E6A93">
        <w:tblPrEx>
          <w:tblCellMar>
            <w:left w:w="108" w:type="dxa"/>
            <w:right w:w="108" w:type="dxa"/>
          </w:tblCellMar>
          <w:tblLook w:val="0000" w:firstRow="0" w:lastRow="0" w:firstColumn="0" w:lastColumn="0" w:noHBand="0" w:noVBand="0"/>
        </w:tblPrEx>
        <w:trPr>
          <w:trHeight w:val="311"/>
        </w:trPr>
        <w:tc>
          <w:tcPr>
            <w:tcW w:w="1841" w:type="dxa"/>
          </w:tcPr>
          <w:p w:rsidR="009F4A02" w:rsidRPr="007E6A93" w:rsidRDefault="009F4A02" w:rsidP="00F16D5D">
            <w:pPr>
              <w:spacing w:line="240" w:lineRule="auto"/>
              <w:rPr>
                <w:sz w:val="20"/>
                <w:szCs w:val="20"/>
              </w:rPr>
            </w:pPr>
            <w:r w:rsidRPr="007E6A93">
              <w:rPr>
                <w:sz w:val="20"/>
                <w:szCs w:val="20"/>
              </w:rPr>
              <w:t>Kazlų Rūdos sav.</w:t>
            </w:r>
          </w:p>
        </w:tc>
        <w:tc>
          <w:tcPr>
            <w:tcW w:w="1131" w:type="dxa"/>
          </w:tcPr>
          <w:p w:rsidR="009F4A02" w:rsidRPr="007E6A93" w:rsidRDefault="009F4A02" w:rsidP="00F16D5D">
            <w:pPr>
              <w:spacing w:line="240" w:lineRule="auto"/>
              <w:jc w:val="center"/>
              <w:rPr>
                <w:sz w:val="20"/>
                <w:szCs w:val="20"/>
              </w:rPr>
            </w:pPr>
            <w:r w:rsidRPr="007E6A93">
              <w:rPr>
                <w:sz w:val="20"/>
                <w:szCs w:val="20"/>
              </w:rPr>
              <w:t>15,4</w:t>
            </w:r>
          </w:p>
        </w:tc>
        <w:tc>
          <w:tcPr>
            <w:tcW w:w="1278" w:type="dxa"/>
          </w:tcPr>
          <w:p w:rsidR="009F4A02" w:rsidRPr="007E6A93" w:rsidRDefault="009F4A02" w:rsidP="00F16D5D">
            <w:pPr>
              <w:spacing w:line="240" w:lineRule="auto"/>
              <w:jc w:val="center"/>
              <w:rPr>
                <w:sz w:val="20"/>
                <w:szCs w:val="20"/>
              </w:rPr>
            </w:pPr>
            <w:r w:rsidRPr="007E6A93">
              <w:rPr>
                <w:sz w:val="20"/>
                <w:szCs w:val="20"/>
              </w:rPr>
              <w:t>12,7</w:t>
            </w:r>
          </w:p>
        </w:tc>
        <w:tc>
          <w:tcPr>
            <w:tcW w:w="1273" w:type="dxa"/>
          </w:tcPr>
          <w:p w:rsidR="009F4A02" w:rsidRPr="007E6A93" w:rsidRDefault="009F4A02" w:rsidP="00F16D5D">
            <w:pPr>
              <w:spacing w:line="240" w:lineRule="auto"/>
              <w:jc w:val="center"/>
              <w:rPr>
                <w:sz w:val="20"/>
                <w:szCs w:val="20"/>
              </w:rPr>
            </w:pPr>
            <w:r w:rsidRPr="007E6A93">
              <w:rPr>
                <w:sz w:val="20"/>
                <w:szCs w:val="20"/>
              </w:rPr>
              <w:t>11,4</w:t>
            </w:r>
          </w:p>
        </w:tc>
        <w:tc>
          <w:tcPr>
            <w:tcW w:w="1317" w:type="dxa"/>
          </w:tcPr>
          <w:p w:rsidR="009F4A02" w:rsidRPr="007E6A93" w:rsidRDefault="009F4A02" w:rsidP="00F16D5D">
            <w:pPr>
              <w:spacing w:line="240" w:lineRule="auto"/>
              <w:jc w:val="center"/>
              <w:rPr>
                <w:sz w:val="20"/>
                <w:szCs w:val="20"/>
              </w:rPr>
            </w:pPr>
            <w:r w:rsidRPr="007E6A93">
              <w:rPr>
                <w:sz w:val="20"/>
                <w:szCs w:val="20"/>
              </w:rPr>
              <w:t>1,2</w:t>
            </w:r>
          </w:p>
        </w:tc>
        <w:tc>
          <w:tcPr>
            <w:tcW w:w="1260" w:type="dxa"/>
          </w:tcPr>
          <w:p w:rsidR="009F4A02" w:rsidRPr="007E6A93" w:rsidRDefault="009F4A02" w:rsidP="00F16D5D">
            <w:pPr>
              <w:spacing w:line="240" w:lineRule="auto"/>
              <w:jc w:val="center"/>
              <w:rPr>
                <w:sz w:val="20"/>
                <w:szCs w:val="20"/>
              </w:rPr>
            </w:pPr>
            <w:r w:rsidRPr="007E6A93">
              <w:rPr>
                <w:sz w:val="20"/>
                <w:szCs w:val="20"/>
              </w:rPr>
              <w:t>1,0</w:t>
            </w:r>
          </w:p>
        </w:tc>
        <w:tc>
          <w:tcPr>
            <w:tcW w:w="1538" w:type="dxa"/>
          </w:tcPr>
          <w:p w:rsidR="009F4A02" w:rsidRPr="007E6A93" w:rsidRDefault="009F4A02" w:rsidP="00F16D5D">
            <w:pPr>
              <w:spacing w:line="240" w:lineRule="auto"/>
              <w:jc w:val="center"/>
              <w:rPr>
                <w:sz w:val="20"/>
                <w:szCs w:val="20"/>
              </w:rPr>
            </w:pPr>
            <w:r w:rsidRPr="007E6A93">
              <w:rPr>
                <w:sz w:val="20"/>
                <w:szCs w:val="20"/>
              </w:rPr>
              <w:t>0,9</w:t>
            </w:r>
          </w:p>
        </w:tc>
      </w:tr>
      <w:tr w:rsidR="009F4A02" w:rsidRPr="007E6A93">
        <w:tblPrEx>
          <w:tblCellMar>
            <w:left w:w="108" w:type="dxa"/>
            <w:right w:w="108" w:type="dxa"/>
          </w:tblCellMar>
          <w:tblLook w:val="0000" w:firstRow="0" w:lastRow="0" w:firstColumn="0" w:lastColumn="0" w:noHBand="0" w:noVBand="0"/>
        </w:tblPrEx>
        <w:trPr>
          <w:trHeight w:val="634"/>
        </w:trPr>
        <w:tc>
          <w:tcPr>
            <w:tcW w:w="1841" w:type="dxa"/>
          </w:tcPr>
          <w:p w:rsidR="009F4A02" w:rsidRPr="007E6A93" w:rsidRDefault="009F4A02" w:rsidP="00F16D5D">
            <w:pPr>
              <w:spacing w:line="240" w:lineRule="auto"/>
              <w:rPr>
                <w:sz w:val="20"/>
                <w:szCs w:val="20"/>
              </w:rPr>
            </w:pPr>
            <w:r w:rsidRPr="007E6A93">
              <w:rPr>
                <w:b/>
                <w:i/>
                <w:sz w:val="20"/>
                <w:szCs w:val="20"/>
              </w:rPr>
              <w:t>ŽRVVG teritorija</w:t>
            </w:r>
          </w:p>
        </w:tc>
        <w:tc>
          <w:tcPr>
            <w:tcW w:w="1131" w:type="dxa"/>
            <w:vAlign w:val="center"/>
          </w:tcPr>
          <w:p w:rsidR="009F4A02" w:rsidRPr="007E6A93" w:rsidRDefault="009F4A02" w:rsidP="00F16D5D">
            <w:pPr>
              <w:spacing w:line="240" w:lineRule="auto"/>
              <w:jc w:val="center"/>
              <w:rPr>
                <w:b/>
                <w:i/>
                <w:sz w:val="20"/>
                <w:szCs w:val="20"/>
              </w:rPr>
            </w:pPr>
            <w:r w:rsidRPr="007E6A93">
              <w:rPr>
                <w:b/>
                <w:i/>
                <w:sz w:val="20"/>
                <w:szCs w:val="20"/>
              </w:rPr>
              <w:t>x</w:t>
            </w:r>
          </w:p>
        </w:tc>
        <w:tc>
          <w:tcPr>
            <w:tcW w:w="1278" w:type="dxa"/>
            <w:vAlign w:val="center"/>
          </w:tcPr>
          <w:p w:rsidR="009F4A02" w:rsidRPr="007E6A93" w:rsidRDefault="009F4A02" w:rsidP="00F16D5D">
            <w:pPr>
              <w:spacing w:line="240" w:lineRule="auto"/>
              <w:jc w:val="center"/>
              <w:rPr>
                <w:b/>
                <w:i/>
                <w:sz w:val="20"/>
                <w:szCs w:val="20"/>
              </w:rPr>
            </w:pPr>
            <w:r w:rsidRPr="007E6A93">
              <w:rPr>
                <w:b/>
                <w:i/>
                <w:sz w:val="20"/>
                <w:szCs w:val="20"/>
              </w:rPr>
              <w:t>x</w:t>
            </w:r>
          </w:p>
        </w:tc>
        <w:tc>
          <w:tcPr>
            <w:tcW w:w="1273" w:type="dxa"/>
            <w:vAlign w:val="center"/>
          </w:tcPr>
          <w:p w:rsidR="009F4A02" w:rsidRPr="007E6A93" w:rsidRDefault="009F4A02" w:rsidP="00F16D5D">
            <w:pPr>
              <w:spacing w:line="240" w:lineRule="auto"/>
              <w:jc w:val="center"/>
              <w:rPr>
                <w:b/>
                <w:i/>
                <w:sz w:val="20"/>
                <w:szCs w:val="20"/>
              </w:rPr>
            </w:pPr>
            <w:r w:rsidRPr="007E6A93">
              <w:rPr>
                <w:b/>
                <w:i/>
                <w:sz w:val="20"/>
                <w:szCs w:val="20"/>
              </w:rPr>
              <w:t>x</w:t>
            </w:r>
          </w:p>
        </w:tc>
        <w:tc>
          <w:tcPr>
            <w:tcW w:w="1317" w:type="dxa"/>
            <w:vAlign w:val="center"/>
          </w:tcPr>
          <w:p w:rsidR="009F4A02" w:rsidRPr="007E6A93" w:rsidRDefault="009F4A02" w:rsidP="00F16D5D">
            <w:pPr>
              <w:spacing w:line="240" w:lineRule="auto"/>
              <w:jc w:val="center"/>
              <w:rPr>
                <w:b/>
                <w:i/>
                <w:sz w:val="20"/>
                <w:szCs w:val="20"/>
              </w:rPr>
            </w:pPr>
            <w:r w:rsidRPr="007E6A93">
              <w:rPr>
                <w:b/>
                <w:i/>
                <w:sz w:val="20"/>
                <w:szCs w:val="20"/>
              </w:rPr>
              <w:t>5,8</w:t>
            </w:r>
          </w:p>
        </w:tc>
        <w:tc>
          <w:tcPr>
            <w:tcW w:w="1260" w:type="dxa"/>
            <w:vAlign w:val="center"/>
          </w:tcPr>
          <w:p w:rsidR="009F4A02" w:rsidRPr="007E6A93" w:rsidRDefault="009F4A02" w:rsidP="00F16D5D">
            <w:pPr>
              <w:spacing w:line="240" w:lineRule="auto"/>
              <w:jc w:val="center"/>
              <w:rPr>
                <w:b/>
                <w:i/>
                <w:sz w:val="20"/>
                <w:szCs w:val="20"/>
              </w:rPr>
            </w:pPr>
            <w:r w:rsidRPr="007E6A93">
              <w:rPr>
                <w:b/>
                <w:i/>
                <w:sz w:val="20"/>
                <w:szCs w:val="20"/>
              </w:rPr>
              <w:t>5,1</w:t>
            </w:r>
          </w:p>
        </w:tc>
        <w:tc>
          <w:tcPr>
            <w:tcW w:w="1538" w:type="dxa"/>
            <w:vAlign w:val="center"/>
          </w:tcPr>
          <w:p w:rsidR="009F4A02" w:rsidRPr="007E6A93" w:rsidRDefault="009F4A02" w:rsidP="00F16D5D">
            <w:pPr>
              <w:spacing w:line="240" w:lineRule="auto"/>
              <w:jc w:val="center"/>
              <w:rPr>
                <w:b/>
                <w:i/>
                <w:sz w:val="20"/>
                <w:szCs w:val="20"/>
              </w:rPr>
            </w:pPr>
            <w:r w:rsidRPr="007E6A93">
              <w:rPr>
                <w:b/>
                <w:i/>
                <w:sz w:val="20"/>
                <w:szCs w:val="20"/>
              </w:rPr>
              <w:t>4,5</w:t>
            </w:r>
          </w:p>
        </w:tc>
      </w:tr>
    </w:tbl>
    <w:p w:rsidR="001A767A" w:rsidRPr="007E6A93" w:rsidRDefault="001A767A" w:rsidP="002E478D">
      <w:pPr>
        <w:jc w:val="both"/>
        <w:rPr>
          <w:i/>
          <w:sz w:val="20"/>
          <w:szCs w:val="20"/>
        </w:rPr>
      </w:pPr>
      <w:r w:rsidRPr="007E6A93">
        <w:rPr>
          <w:i/>
          <w:sz w:val="20"/>
          <w:szCs w:val="20"/>
        </w:rPr>
        <w:t xml:space="preserve">Šaltinis: </w:t>
      </w:r>
      <w:hyperlink r:id="rId52" w:history="1">
        <w:r w:rsidRPr="007E6A93">
          <w:rPr>
            <w:i/>
            <w:sz w:val="20"/>
            <w:szCs w:val="20"/>
          </w:rPr>
          <w:t>http://osp.stat.gov.lt/statistiniu-rodikliu-analize?id=1876&amp;status=A</w:t>
        </w:r>
      </w:hyperlink>
    </w:p>
    <w:p w:rsidR="009F4A02" w:rsidRPr="007E6A93" w:rsidRDefault="001A767A" w:rsidP="003D09DE">
      <w:pPr>
        <w:autoSpaceDE w:val="0"/>
        <w:autoSpaceDN w:val="0"/>
        <w:adjustRightInd w:val="0"/>
        <w:spacing w:after="0" w:line="240" w:lineRule="auto"/>
        <w:jc w:val="both"/>
        <w:rPr>
          <w:b/>
          <w:szCs w:val="24"/>
        </w:rPr>
      </w:pPr>
      <w:r w:rsidRPr="007E6A93">
        <w:rPr>
          <w:b/>
          <w:szCs w:val="24"/>
        </w:rPr>
        <w:t xml:space="preserve">   </w:t>
      </w:r>
      <w:r w:rsidR="00F928D4">
        <w:t>2011</w:t>
      </w:r>
      <w:r w:rsidR="00F928D4" w:rsidRPr="007E6A93">
        <w:t>–</w:t>
      </w:r>
      <w:r w:rsidR="00F928D4">
        <w:t>2015 m. ŽRVVG teritorijoje bedarbių skaičius sumažėjo nuo 6,2 tūkst. iki 4,5 tūkst., arba 27,4 proc.</w:t>
      </w:r>
      <w:r w:rsidR="00F928D4">
        <w:rPr>
          <w:rStyle w:val="Puslapioinaosnuoroda"/>
        </w:rPr>
        <w:footnoteReference w:id="45"/>
      </w:r>
      <w:r w:rsidR="008A6E3B">
        <w:t xml:space="preserve"> 2011</w:t>
      </w:r>
      <w:r w:rsidR="008A6E3B" w:rsidRPr="007E6A93">
        <w:t>–</w:t>
      </w:r>
      <w:r w:rsidR="008A6E3B">
        <w:t>2015 m. dirbančių</w:t>
      </w:r>
      <w:r w:rsidR="0023111E">
        <w:t xml:space="preserve"> (išskyrus savarankiškai dirbančius)</w:t>
      </w:r>
      <w:r w:rsidR="008A6E3B">
        <w:t xml:space="preserve"> asmenų skaičius  padidėjo nuo 24,8 tūkst. iki25,2 tūkst., arba 1,6 proc.</w:t>
      </w:r>
      <w:r w:rsidR="0023111E">
        <w:rPr>
          <w:rStyle w:val="Puslapioinaosnuoroda"/>
        </w:rPr>
        <w:footnoteReference w:id="46"/>
      </w:r>
      <w:r w:rsidR="008A6E3B">
        <w:t xml:space="preserve"> </w:t>
      </w:r>
    </w:p>
    <w:p w:rsidR="001A767A" w:rsidRPr="007E6A93" w:rsidRDefault="009F4A02" w:rsidP="003D09DE">
      <w:pPr>
        <w:autoSpaceDE w:val="0"/>
        <w:autoSpaceDN w:val="0"/>
        <w:adjustRightInd w:val="0"/>
        <w:spacing w:after="0" w:line="240" w:lineRule="auto"/>
        <w:jc w:val="both"/>
      </w:pPr>
      <w:r w:rsidRPr="007E6A93">
        <w:rPr>
          <w:b/>
          <w:szCs w:val="24"/>
        </w:rPr>
        <w:t xml:space="preserve">        </w:t>
      </w:r>
      <w:r w:rsidR="001A767A" w:rsidRPr="007E6A93">
        <w:rPr>
          <w:b/>
          <w:szCs w:val="24"/>
        </w:rPr>
        <w:t xml:space="preserve"> Laisvų darbo vietų skaičius ir tendencijos. </w:t>
      </w:r>
      <w:r w:rsidR="001A767A" w:rsidRPr="007E6A93">
        <w:rPr>
          <w:szCs w:val="24"/>
        </w:rPr>
        <w:t>Darbo rinkos santyki</w:t>
      </w:r>
      <w:r w:rsidR="001A767A" w:rsidRPr="007E6A93">
        <w:rPr>
          <w:rFonts w:ascii="TimesNewRoman" w:hAnsi="TimesNewRoman" w:cs="TimesNewRoman"/>
          <w:szCs w:val="24"/>
        </w:rPr>
        <w:t xml:space="preserve">ų </w:t>
      </w:r>
      <w:r w:rsidR="001A767A" w:rsidRPr="007E6A93">
        <w:rPr>
          <w:szCs w:val="24"/>
        </w:rPr>
        <w:t>negalima traktuoti tik kaip darbo j</w:t>
      </w:r>
      <w:r w:rsidR="001A767A" w:rsidRPr="007E6A93">
        <w:rPr>
          <w:rFonts w:ascii="TimesNewRoman" w:hAnsi="TimesNewRoman" w:cs="TimesNewRoman"/>
          <w:szCs w:val="24"/>
        </w:rPr>
        <w:t>ė</w:t>
      </w:r>
      <w:r w:rsidR="001A767A" w:rsidRPr="007E6A93">
        <w:rPr>
          <w:szCs w:val="24"/>
        </w:rPr>
        <w:t>gos pirkimo ir pardavimo. Ši</w:t>
      </w:r>
      <w:r w:rsidR="001A767A" w:rsidRPr="007E6A93">
        <w:rPr>
          <w:rFonts w:ascii="TimesNewRoman" w:hAnsi="TimesNewRoman" w:cs="TimesNewRoman"/>
          <w:szCs w:val="24"/>
        </w:rPr>
        <w:t xml:space="preserve">ų </w:t>
      </w:r>
      <w:r w:rsidR="001A767A" w:rsidRPr="007E6A93">
        <w:rPr>
          <w:szCs w:val="24"/>
        </w:rPr>
        <w:t>dien</w:t>
      </w:r>
      <w:r w:rsidR="001A767A" w:rsidRPr="007E6A93">
        <w:rPr>
          <w:rFonts w:ascii="TimesNewRoman" w:hAnsi="TimesNewRoman" w:cs="TimesNewRoman"/>
          <w:szCs w:val="24"/>
        </w:rPr>
        <w:t xml:space="preserve">ų </w:t>
      </w:r>
      <w:r w:rsidR="001A767A" w:rsidRPr="007E6A93">
        <w:rPr>
          <w:szCs w:val="24"/>
        </w:rPr>
        <w:t>darbo rinkoje sprendžiamos ne tik ekonomin</w:t>
      </w:r>
      <w:r w:rsidR="001A767A" w:rsidRPr="007E6A93">
        <w:rPr>
          <w:rFonts w:ascii="TimesNewRoman" w:hAnsi="TimesNewRoman" w:cs="TimesNewRoman"/>
          <w:szCs w:val="24"/>
        </w:rPr>
        <w:t>ė</w:t>
      </w:r>
      <w:r w:rsidR="001A767A" w:rsidRPr="007E6A93">
        <w:rPr>
          <w:szCs w:val="24"/>
        </w:rPr>
        <w:t>s, bet ir socialin</w:t>
      </w:r>
      <w:r w:rsidR="001A767A" w:rsidRPr="007E6A93">
        <w:rPr>
          <w:rFonts w:ascii="TimesNewRoman" w:hAnsi="TimesNewRoman" w:cs="TimesNewRoman"/>
          <w:szCs w:val="24"/>
        </w:rPr>
        <w:t>ė</w:t>
      </w:r>
      <w:r w:rsidR="001A767A" w:rsidRPr="007E6A93">
        <w:rPr>
          <w:szCs w:val="24"/>
        </w:rPr>
        <w:t>s problemos. Tai darbo ištekli</w:t>
      </w:r>
      <w:r w:rsidR="001A767A" w:rsidRPr="007E6A93">
        <w:rPr>
          <w:rFonts w:ascii="TimesNewRoman" w:hAnsi="TimesNewRoman" w:cs="TimesNewRoman"/>
          <w:szCs w:val="24"/>
        </w:rPr>
        <w:t xml:space="preserve">ų </w:t>
      </w:r>
      <w:r w:rsidR="001A767A" w:rsidRPr="007E6A93">
        <w:rPr>
          <w:szCs w:val="24"/>
        </w:rPr>
        <w:t>racionalus panaudojimas, gyventoj</w:t>
      </w:r>
      <w:r w:rsidR="001A767A" w:rsidRPr="007E6A93">
        <w:rPr>
          <w:rFonts w:ascii="TimesNewRoman" w:hAnsi="TimesNewRoman" w:cs="TimesNewRoman"/>
          <w:szCs w:val="24"/>
        </w:rPr>
        <w:t xml:space="preserve">ų </w:t>
      </w:r>
      <w:r w:rsidR="001A767A" w:rsidRPr="007E6A93">
        <w:rPr>
          <w:szCs w:val="24"/>
        </w:rPr>
        <w:t>užimtumo ir kovos su nedarbu program</w:t>
      </w:r>
      <w:r w:rsidR="001A767A" w:rsidRPr="007E6A93">
        <w:rPr>
          <w:rFonts w:ascii="TimesNewRoman" w:hAnsi="TimesNewRoman" w:cs="TimesNewRoman"/>
          <w:szCs w:val="24"/>
        </w:rPr>
        <w:t>ų</w:t>
      </w:r>
      <w:r w:rsidR="009331F1" w:rsidRPr="007E6A93">
        <w:rPr>
          <w:rFonts w:ascii="TimesNewRoman" w:hAnsi="TimesNewRoman" w:cs="TimesNewRoman"/>
          <w:szCs w:val="24"/>
        </w:rPr>
        <w:t xml:space="preserve"> </w:t>
      </w:r>
      <w:r w:rsidR="001A767A" w:rsidRPr="007E6A93">
        <w:rPr>
          <w:rFonts w:ascii="TimesNewRoman" w:hAnsi="TimesNewRoman" w:cs="TimesNewRoman"/>
          <w:szCs w:val="24"/>
        </w:rPr>
        <w:t>į</w:t>
      </w:r>
      <w:r w:rsidR="001A767A" w:rsidRPr="007E6A93">
        <w:rPr>
          <w:szCs w:val="24"/>
        </w:rPr>
        <w:t>gyvendinimas, nauj</w:t>
      </w:r>
      <w:r w:rsidR="001A767A" w:rsidRPr="007E6A93">
        <w:rPr>
          <w:rFonts w:ascii="TimesNewRoman" w:hAnsi="TimesNewRoman" w:cs="TimesNewRoman"/>
          <w:szCs w:val="24"/>
        </w:rPr>
        <w:t xml:space="preserve">ų </w:t>
      </w:r>
      <w:r w:rsidR="001A767A" w:rsidRPr="007E6A93">
        <w:rPr>
          <w:szCs w:val="24"/>
        </w:rPr>
        <w:t>darbo viet</w:t>
      </w:r>
      <w:r w:rsidR="001A767A" w:rsidRPr="007E6A93">
        <w:rPr>
          <w:rFonts w:ascii="TimesNewRoman" w:hAnsi="TimesNewRoman" w:cs="TimesNewRoman"/>
          <w:szCs w:val="24"/>
        </w:rPr>
        <w:t xml:space="preserve">ų </w:t>
      </w:r>
      <w:r w:rsidR="001A767A" w:rsidRPr="007E6A93">
        <w:rPr>
          <w:szCs w:val="24"/>
        </w:rPr>
        <w:t>k</w:t>
      </w:r>
      <w:r w:rsidR="001A767A" w:rsidRPr="007E6A93">
        <w:rPr>
          <w:rFonts w:ascii="TimesNewRoman" w:hAnsi="TimesNewRoman" w:cs="TimesNewRoman"/>
          <w:szCs w:val="24"/>
        </w:rPr>
        <w:t>ū</w:t>
      </w:r>
      <w:r w:rsidR="001A767A" w:rsidRPr="007E6A93">
        <w:rPr>
          <w:szCs w:val="24"/>
        </w:rPr>
        <w:t>rimas, bedarbi</w:t>
      </w:r>
      <w:r w:rsidR="001A767A" w:rsidRPr="007E6A93">
        <w:rPr>
          <w:rFonts w:ascii="TimesNewRoman" w:hAnsi="TimesNewRoman" w:cs="TimesNewRoman"/>
          <w:szCs w:val="24"/>
        </w:rPr>
        <w:t xml:space="preserve">ų </w:t>
      </w:r>
      <w:r w:rsidR="001A767A" w:rsidRPr="007E6A93">
        <w:rPr>
          <w:szCs w:val="24"/>
        </w:rPr>
        <w:t>registravimas ir materialinis r</w:t>
      </w:r>
      <w:r w:rsidR="001A767A" w:rsidRPr="007E6A93">
        <w:rPr>
          <w:rFonts w:ascii="TimesNewRoman" w:hAnsi="TimesNewRoman" w:cs="TimesNewRoman"/>
          <w:szCs w:val="24"/>
        </w:rPr>
        <w:t>ė</w:t>
      </w:r>
      <w:r w:rsidR="001A767A" w:rsidRPr="007E6A93">
        <w:rPr>
          <w:szCs w:val="24"/>
        </w:rPr>
        <w:t>mimas,</w:t>
      </w:r>
      <w:r w:rsidR="009331F1" w:rsidRPr="007E6A93">
        <w:rPr>
          <w:szCs w:val="24"/>
        </w:rPr>
        <w:t xml:space="preserve"> </w:t>
      </w:r>
      <w:r w:rsidR="001A767A" w:rsidRPr="007E6A93">
        <w:rPr>
          <w:szCs w:val="24"/>
        </w:rPr>
        <w:t>darbo ieškan</w:t>
      </w:r>
      <w:r w:rsidR="001A767A" w:rsidRPr="007E6A93">
        <w:rPr>
          <w:rFonts w:ascii="TimesNewRoman" w:hAnsi="TimesNewRoman" w:cs="TimesNewRoman"/>
          <w:szCs w:val="24"/>
        </w:rPr>
        <w:t>č</w:t>
      </w:r>
      <w:r w:rsidR="001A767A" w:rsidRPr="007E6A93">
        <w:rPr>
          <w:szCs w:val="24"/>
        </w:rPr>
        <w:t>i</w:t>
      </w:r>
      <w:r w:rsidR="001A767A" w:rsidRPr="007E6A93">
        <w:rPr>
          <w:rFonts w:ascii="TimesNewRoman" w:hAnsi="TimesNewRoman" w:cs="TimesNewRoman"/>
          <w:szCs w:val="24"/>
        </w:rPr>
        <w:t xml:space="preserve">ų </w:t>
      </w:r>
      <w:r w:rsidR="001A767A" w:rsidRPr="007E6A93">
        <w:rPr>
          <w:szCs w:val="24"/>
        </w:rPr>
        <w:t>žmoni</w:t>
      </w:r>
      <w:r w:rsidR="001A767A" w:rsidRPr="007E6A93">
        <w:rPr>
          <w:rFonts w:ascii="TimesNewRoman" w:hAnsi="TimesNewRoman" w:cs="TimesNewRoman"/>
          <w:szCs w:val="24"/>
        </w:rPr>
        <w:t xml:space="preserve">ų </w:t>
      </w:r>
      <w:r w:rsidR="001A767A" w:rsidRPr="007E6A93">
        <w:rPr>
          <w:szCs w:val="24"/>
        </w:rPr>
        <w:t xml:space="preserve">mokymas ir perkvalifikavimas. </w:t>
      </w:r>
      <w:r w:rsidR="009331F1" w:rsidRPr="007E6A93">
        <w:t>2013–</w:t>
      </w:r>
      <w:r w:rsidR="001A767A" w:rsidRPr="007E6A93">
        <w:t xml:space="preserve">2016 m. šalyje laisvų darbo vietų skaičius padidėjo nuo </w:t>
      </w:r>
      <w:r w:rsidR="001A767A" w:rsidRPr="007E6A93">
        <w:rPr>
          <w:bCs/>
        </w:rPr>
        <w:t>1</w:t>
      </w:r>
      <w:r w:rsidR="009331F1" w:rsidRPr="007E6A93">
        <w:rPr>
          <w:bCs/>
        </w:rPr>
        <w:t xml:space="preserve"> </w:t>
      </w:r>
      <w:r w:rsidR="001A767A" w:rsidRPr="007E6A93">
        <w:rPr>
          <w:bCs/>
        </w:rPr>
        <w:t>990 iki 4</w:t>
      </w:r>
      <w:r w:rsidR="009331F1" w:rsidRPr="007E6A93">
        <w:rPr>
          <w:bCs/>
        </w:rPr>
        <w:t xml:space="preserve"> </w:t>
      </w:r>
      <w:r w:rsidR="001A767A" w:rsidRPr="007E6A93">
        <w:rPr>
          <w:bCs/>
        </w:rPr>
        <w:t>708 laisv</w:t>
      </w:r>
      <w:r w:rsidR="009331F1" w:rsidRPr="007E6A93">
        <w:rPr>
          <w:bCs/>
        </w:rPr>
        <w:t>ų</w:t>
      </w:r>
      <w:r w:rsidR="001A767A" w:rsidRPr="007E6A93">
        <w:rPr>
          <w:bCs/>
        </w:rPr>
        <w:t xml:space="preserve"> darbo viet</w:t>
      </w:r>
      <w:r w:rsidR="009331F1" w:rsidRPr="007E6A93">
        <w:rPr>
          <w:bCs/>
        </w:rPr>
        <w:t>ų</w:t>
      </w:r>
      <w:r w:rsidR="001A767A" w:rsidRPr="007E6A93">
        <w:rPr>
          <w:bCs/>
        </w:rPr>
        <w:t xml:space="preserve">, t. y. 2,4 karto, ŽRVVG teritorijoje nuo 6 iki 29 laisvų darbo vietų, </w:t>
      </w:r>
      <w:r w:rsidR="009331F1" w:rsidRPr="007E6A93">
        <w:rPr>
          <w:bCs/>
        </w:rPr>
        <w:t xml:space="preserve">t. y. </w:t>
      </w:r>
      <w:r w:rsidR="001A767A" w:rsidRPr="007E6A93">
        <w:rPr>
          <w:bCs/>
        </w:rPr>
        <w:t>4,8 karto (20 lentelė)</w:t>
      </w:r>
      <w:r w:rsidR="00B97E74" w:rsidRPr="007E6A93">
        <w:rPr>
          <w:bCs/>
        </w:rPr>
        <w:t xml:space="preserve"> </w:t>
      </w:r>
      <w:r w:rsidR="006B24A5" w:rsidRPr="007E6A93">
        <w:rPr>
          <w:bCs/>
        </w:rPr>
        <w:t>(R</w:t>
      </w:r>
      <w:r w:rsidR="0088351F">
        <w:rPr>
          <w:bCs/>
        </w:rPr>
        <w:t>44</w:t>
      </w:r>
      <w:r w:rsidR="006B24A5" w:rsidRPr="007E6A93">
        <w:rPr>
          <w:bCs/>
        </w:rPr>
        <w:t>)</w:t>
      </w:r>
      <w:r w:rsidR="001A767A" w:rsidRPr="007E6A93">
        <w:rPr>
          <w:bCs/>
        </w:rPr>
        <w:t xml:space="preserve">. </w:t>
      </w:r>
      <w:r w:rsidR="001A767A" w:rsidRPr="007E6A93">
        <w:t>Bedarbystę būtų galima sparčiau sumažinti</w:t>
      </w:r>
      <w:r w:rsidR="009331F1" w:rsidRPr="007E6A93">
        <w:t>,</w:t>
      </w:r>
      <w:r w:rsidR="001A767A" w:rsidRPr="007E6A93">
        <w:t xml:space="preserve"> perkvalifikuojant bedarbius ir jų kvalifikacinius gebėjimus</w:t>
      </w:r>
      <w:r w:rsidR="009331F1" w:rsidRPr="007E6A93">
        <w:t>,</w:t>
      </w:r>
      <w:r w:rsidR="001A767A" w:rsidRPr="007E6A93">
        <w:t xml:space="preserve"> priderinant prie darbo rinkos reikalavimų.</w:t>
      </w:r>
    </w:p>
    <w:p w:rsidR="00A55C60" w:rsidRPr="007E6A93" w:rsidRDefault="00A55C60" w:rsidP="003D09DE">
      <w:pPr>
        <w:autoSpaceDE w:val="0"/>
        <w:autoSpaceDN w:val="0"/>
        <w:adjustRightInd w:val="0"/>
        <w:spacing w:after="0" w:line="240" w:lineRule="auto"/>
        <w:jc w:val="both"/>
        <w:rPr>
          <w:szCs w:val="24"/>
        </w:rPr>
      </w:pPr>
    </w:p>
    <w:p w:rsidR="001A767A" w:rsidRPr="007E6A93" w:rsidRDefault="001A767A" w:rsidP="002E478D">
      <w:pPr>
        <w:jc w:val="both"/>
        <w:rPr>
          <w:i/>
          <w:sz w:val="20"/>
          <w:szCs w:val="20"/>
        </w:rPr>
      </w:pPr>
      <w:r w:rsidRPr="007E6A93">
        <w:rPr>
          <w:b/>
          <w:bCs/>
        </w:rPr>
        <w:t>20</w:t>
      </w:r>
      <w:r w:rsidR="009331F1" w:rsidRPr="007E6A93">
        <w:rPr>
          <w:b/>
          <w:bCs/>
        </w:rPr>
        <w:t xml:space="preserve"> </w:t>
      </w:r>
      <w:r w:rsidRPr="007E6A93">
        <w:rPr>
          <w:b/>
          <w:bCs/>
        </w:rPr>
        <w:t>lentelė. Laisvų darbo vietų skaičius metų pradžioje</w:t>
      </w:r>
    </w:p>
    <w:tbl>
      <w:tblPr>
        <w:tblW w:w="9540" w:type="dxa"/>
        <w:tblInd w:w="108" w:type="dxa"/>
        <w:tblLook w:val="00A0" w:firstRow="1" w:lastRow="0" w:firstColumn="1" w:lastColumn="0" w:noHBand="0" w:noVBand="0"/>
      </w:tblPr>
      <w:tblGrid>
        <w:gridCol w:w="570"/>
        <w:gridCol w:w="3390"/>
        <w:gridCol w:w="1377"/>
        <w:gridCol w:w="1275"/>
        <w:gridCol w:w="1488"/>
        <w:gridCol w:w="1440"/>
      </w:tblGrid>
      <w:tr w:rsidR="001A767A" w:rsidRPr="007E6A93">
        <w:trPr>
          <w:trHeight w:val="600"/>
        </w:trPr>
        <w:tc>
          <w:tcPr>
            <w:tcW w:w="57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9331F1">
            <w:pPr>
              <w:spacing w:line="240" w:lineRule="auto"/>
              <w:jc w:val="center"/>
              <w:rPr>
                <w:b/>
                <w:sz w:val="20"/>
                <w:szCs w:val="20"/>
              </w:rPr>
            </w:pPr>
            <w:r w:rsidRPr="007E6A93">
              <w:rPr>
                <w:b/>
                <w:sz w:val="20"/>
                <w:szCs w:val="20"/>
              </w:rPr>
              <w:t>Eil. Nr.</w:t>
            </w:r>
          </w:p>
        </w:tc>
        <w:tc>
          <w:tcPr>
            <w:tcW w:w="3390" w:type="dxa"/>
            <w:tcBorders>
              <w:top w:val="single" w:sz="4" w:space="0" w:color="auto"/>
              <w:left w:val="nil"/>
              <w:bottom w:val="single" w:sz="4" w:space="0" w:color="auto"/>
              <w:right w:val="single" w:sz="4" w:space="0" w:color="auto"/>
            </w:tcBorders>
            <w:shd w:val="clear" w:color="auto" w:fill="FBD4B4"/>
            <w:noWrap/>
            <w:vAlign w:val="center"/>
          </w:tcPr>
          <w:p w:rsidR="001A767A" w:rsidRPr="007E6A93" w:rsidRDefault="009331F1" w:rsidP="009331F1">
            <w:pPr>
              <w:spacing w:line="240" w:lineRule="auto"/>
              <w:jc w:val="center"/>
              <w:rPr>
                <w:b/>
                <w:sz w:val="20"/>
                <w:szCs w:val="20"/>
              </w:rPr>
            </w:pPr>
            <w:r w:rsidRPr="007E6A93">
              <w:rPr>
                <w:b/>
                <w:sz w:val="20"/>
                <w:szCs w:val="20"/>
              </w:rPr>
              <w:t>Administracinė teritorija</w:t>
            </w:r>
          </w:p>
        </w:tc>
        <w:tc>
          <w:tcPr>
            <w:tcW w:w="1377" w:type="dxa"/>
            <w:tcBorders>
              <w:top w:val="single" w:sz="4" w:space="0" w:color="auto"/>
              <w:left w:val="nil"/>
              <w:bottom w:val="single" w:sz="4" w:space="0" w:color="auto"/>
              <w:right w:val="single" w:sz="4" w:space="0" w:color="auto"/>
            </w:tcBorders>
            <w:shd w:val="clear" w:color="auto" w:fill="FBD4B4"/>
            <w:noWrap/>
            <w:vAlign w:val="center"/>
          </w:tcPr>
          <w:p w:rsidR="001A767A" w:rsidRPr="007E6A93" w:rsidRDefault="001A767A" w:rsidP="009331F1">
            <w:pPr>
              <w:spacing w:line="240" w:lineRule="auto"/>
              <w:jc w:val="center"/>
              <w:rPr>
                <w:b/>
                <w:sz w:val="20"/>
                <w:szCs w:val="20"/>
              </w:rPr>
            </w:pPr>
            <w:r w:rsidRPr="007E6A93">
              <w:rPr>
                <w:b/>
                <w:sz w:val="20"/>
                <w:szCs w:val="20"/>
              </w:rPr>
              <w:t>2013</w:t>
            </w:r>
            <w:r w:rsidR="00F16D5D" w:rsidRPr="007E6A93">
              <w:rPr>
                <w:b/>
                <w:sz w:val="20"/>
                <w:szCs w:val="20"/>
              </w:rPr>
              <w:t xml:space="preserve"> m.</w:t>
            </w:r>
          </w:p>
        </w:tc>
        <w:tc>
          <w:tcPr>
            <w:tcW w:w="1275" w:type="dxa"/>
            <w:tcBorders>
              <w:top w:val="single" w:sz="4" w:space="0" w:color="auto"/>
              <w:left w:val="nil"/>
              <w:bottom w:val="single" w:sz="4" w:space="0" w:color="auto"/>
              <w:right w:val="single" w:sz="4" w:space="0" w:color="auto"/>
            </w:tcBorders>
            <w:shd w:val="clear" w:color="auto" w:fill="FBD4B4"/>
            <w:noWrap/>
            <w:vAlign w:val="center"/>
          </w:tcPr>
          <w:p w:rsidR="001A767A" w:rsidRPr="007E6A93" w:rsidRDefault="001A767A" w:rsidP="009331F1">
            <w:pPr>
              <w:spacing w:line="240" w:lineRule="auto"/>
              <w:jc w:val="center"/>
              <w:rPr>
                <w:b/>
                <w:sz w:val="20"/>
                <w:szCs w:val="20"/>
              </w:rPr>
            </w:pPr>
            <w:r w:rsidRPr="007E6A93">
              <w:rPr>
                <w:b/>
                <w:sz w:val="20"/>
                <w:szCs w:val="20"/>
              </w:rPr>
              <w:t>2014</w:t>
            </w:r>
            <w:r w:rsidR="00F16D5D" w:rsidRPr="007E6A93">
              <w:rPr>
                <w:b/>
                <w:sz w:val="20"/>
                <w:szCs w:val="20"/>
              </w:rPr>
              <w:t xml:space="preserve"> m.</w:t>
            </w:r>
          </w:p>
        </w:tc>
        <w:tc>
          <w:tcPr>
            <w:tcW w:w="1488" w:type="dxa"/>
            <w:tcBorders>
              <w:top w:val="single" w:sz="4" w:space="0" w:color="auto"/>
              <w:left w:val="nil"/>
              <w:bottom w:val="single" w:sz="4" w:space="0" w:color="auto"/>
              <w:right w:val="single" w:sz="4" w:space="0" w:color="auto"/>
            </w:tcBorders>
            <w:shd w:val="clear" w:color="auto" w:fill="FBD4B4"/>
            <w:noWrap/>
            <w:vAlign w:val="center"/>
          </w:tcPr>
          <w:p w:rsidR="001A767A" w:rsidRPr="007E6A93" w:rsidRDefault="001A767A" w:rsidP="009331F1">
            <w:pPr>
              <w:spacing w:line="240" w:lineRule="auto"/>
              <w:jc w:val="center"/>
              <w:rPr>
                <w:b/>
                <w:sz w:val="20"/>
                <w:szCs w:val="20"/>
              </w:rPr>
            </w:pPr>
            <w:r w:rsidRPr="007E6A93">
              <w:rPr>
                <w:b/>
                <w:sz w:val="20"/>
                <w:szCs w:val="20"/>
              </w:rPr>
              <w:t>2015</w:t>
            </w:r>
            <w:r w:rsidR="00F16D5D" w:rsidRPr="007E6A93">
              <w:rPr>
                <w:b/>
                <w:sz w:val="20"/>
                <w:szCs w:val="20"/>
              </w:rPr>
              <w:t xml:space="preserve"> m.</w:t>
            </w:r>
          </w:p>
        </w:tc>
        <w:tc>
          <w:tcPr>
            <w:tcW w:w="1440" w:type="dxa"/>
            <w:tcBorders>
              <w:top w:val="single" w:sz="4" w:space="0" w:color="auto"/>
              <w:left w:val="nil"/>
              <w:bottom w:val="single" w:sz="4" w:space="0" w:color="auto"/>
              <w:right w:val="single" w:sz="4" w:space="0" w:color="auto"/>
            </w:tcBorders>
            <w:shd w:val="clear" w:color="auto" w:fill="FBD4B4"/>
            <w:noWrap/>
            <w:vAlign w:val="center"/>
          </w:tcPr>
          <w:p w:rsidR="001A767A" w:rsidRPr="007E6A93" w:rsidRDefault="001A767A" w:rsidP="009331F1">
            <w:pPr>
              <w:spacing w:line="240" w:lineRule="auto"/>
              <w:jc w:val="center"/>
              <w:rPr>
                <w:b/>
                <w:sz w:val="20"/>
                <w:szCs w:val="20"/>
              </w:rPr>
            </w:pPr>
            <w:r w:rsidRPr="007E6A93">
              <w:rPr>
                <w:b/>
                <w:sz w:val="20"/>
                <w:szCs w:val="20"/>
              </w:rPr>
              <w:t>2016</w:t>
            </w:r>
            <w:r w:rsidR="00F16D5D" w:rsidRPr="007E6A93">
              <w:rPr>
                <w:b/>
                <w:sz w:val="20"/>
                <w:szCs w:val="20"/>
              </w:rPr>
              <w:t xml:space="preserve"> m.</w:t>
            </w:r>
          </w:p>
        </w:tc>
      </w:tr>
      <w:tr w:rsidR="001A767A" w:rsidRPr="007E6A93">
        <w:trPr>
          <w:trHeight w:val="300"/>
        </w:trPr>
        <w:tc>
          <w:tcPr>
            <w:tcW w:w="570" w:type="dxa"/>
            <w:tcBorders>
              <w:top w:val="nil"/>
              <w:left w:val="single" w:sz="4" w:space="0" w:color="auto"/>
              <w:bottom w:val="single" w:sz="4" w:space="0" w:color="auto"/>
              <w:right w:val="single" w:sz="4" w:space="0" w:color="auto"/>
            </w:tcBorders>
            <w:noWrap/>
            <w:vAlign w:val="bottom"/>
          </w:tcPr>
          <w:p w:rsidR="001A767A" w:rsidRPr="007E6A93" w:rsidRDefault="001A767A" w:rsidP="009331F1">
            <w:pPr>
              <w:spacing w:line="240" w:lineRule="auto"/>
              <w:jc w:val="center"/>
              <w:rPr>
                <w:b/>
                <w:bCs/>
                <w:i/>
                <w:iCs/>
                <w:sz w:val="20"/>
                <w:szCs w:val="20"/>
              </w:rPr>
            </w:pPr>
            <w:r w:rsidRPr="007E6A93">
              <w:rPr>
                <w:b/>
                <w:bCs/>
                <w:i/>
                <w:iCs/>
                <w:sz w:val="20"/>
                <w:szCs w:val="20"/>
              </w:rPr>
              <w:t>1.</w:t>
            </w:r>
          </w:p>
        </w:tc>
        <w:tc>
          <w:tcPr>
            <w:tcW w:w="339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rPr>
                <w:b/>
                <w:bCs/>
                <w:i/>
                <w:sz w:val="20"/>
                <w:szCs w:val="20"/>
              </w:rPr>
            </w:pPr>
            <w:r w:rsidRPr="007E6A93">
              <w:rPr>
                <w:b/>
                <w:bCs/>
                <w:i/>
                <w:sz w:val="20"/>
                <w:szCs w:val="20"/>
              </w:rPr>
              <w:t>Lietuvos Respublika</w:t>
            </w:r>
          </w:p>
        </w:tc>
        <w:tc>
          <w:tcPr>
            <w:tcW w:w="1377"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bCs/>
                <w:i/>
                <w:sz w:val="20"/>
                <w:szCs w:val="20"/>
              </w:rPr>
            </w:pPr>
            <w:r w:rsidRPr="007E6A93">
              <w:rPr>
                <w:b/>
                <w:bCs/>
                <w:i/>
                <w:sz w:val="20"/>
                <w:szCs w:val="20"/>
              </w:rPr>
              <w:t>1</w:t>
            </w:r>
            <w:r w:rsidR="009331F1" w:rsidRPr="007E6A93">
              <w:rPr>
                <w:b/>
                <w:bCs/>
                <w:i/>
                <w:sz w:val="20"/>
                <w:szCs w:val="20"/>
              </w:rPr>
              <w:t xml:space="preserve"> </w:t>
            </w:r>
            <w:r w:rsidRPr="007E6A93">
              <w:rPr>
                <w:b/>
                <w:bCs/>
                <w:i/>
                <w:sz w:val="20"/>
                <w:szCs w:val="20"/>
              </w:rPr>
              <w:t>990</w:t>
            </w:r>
          </w:p>
        </w:tc>
        <w:tc>
          <w:tcPr>
            <w:tcW w:w="1275"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bCs/>
                <w:i/>
                <w:sz w:val="20"/>
                <w:szCs w:val="20"/>
              </w:rPr>
            </w:pPr>
            <w:r w:rsidRPr="007E6A93">
              <w:rPr>
                <w:b/>
                <w:bCs/>
                <w:i/>
                <w:sz w:val="20"/>
                <w:szCs w:val="20"/>
              </w:rPr>
              <w:t>2</w:t>
            </w:r>
            <w:r w:rsidR="009331F1" w:rsidRPr="007E6A93">
              <w:rPr>
                <w:b/>
                <w:bCs/>
                <w:i/>
                <w:sz w:val="20"/>
                <w:szCs w:val="20"/>
              </w:rPr>
              <w:t xml:space="preserve"> </w:t>
            </w:r>
            <w:r w:rsidRPr="007E6A93">
              <w:rPr>
                <w:b/>
                <w:bCs/>
                <w:i/>
                <w:sz w:val="20"/>
                <w:szCs w:val="20"/>
              </w:rPr>
              <w:t>487</w:t>
            </w:r>
          </w:p>
        </w:tc>
        <w:tc>
          <w:tcPr>
            <w:tcW w:w="1488"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bCs/>
                <w:i/>
                <w:sz w:val="20"/>
                <w:szCs w:val="20"/>
              </w:rPr>
            </w:pPr>
            <w:r w:rsidRPr="007E6A93">
              <w:rPr>
                <w:b/>
                <w:bCs/>
                <w:i/>
                <w:sz w:val="20"/>
                <w:szCs w:val="20"/>
              </w:rPr>
              <w:t>3</w:t>
            </w:r>
            <w:r w:rsidR="009331F1" w:rsidRPr="007E6A93">
              <w:rPr>
                <w:b/>
                <w:bCs/>
                <w:i/>
                <w:sz w:val="20"/>
                <w:szCs w:val="20"/>
              </w:rPr>
              <w:t xml:space="preserve"> </w:t>
            </w:r>
            <w:r w:rsidRPr="007E6A93">
              <w:rPr>
                <w:b/>
                <w:bCs/>
                <w:i/>
                <w:sz w:val="20"/>
                <w:szCs w:val="20"/>
              </w:rPr>
              <w:t>258</w:t>
            </w:r>
          </w:p>
        </w:tc>
        <w:tc>
          <w:tcPr>
            <w:tcW w:w="144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bCs/>
                <w:i/>
                <w:sz w:val="20"/>
                <w:szCs w:val="20"/>
              </w:rPr>
            </w:pPr>
            <w:r w:rsidRPr="007E6A93">
              <w:rPr>
                <w:b/>
                <w:bCs/>
                <w:i/>
                <w:sz w:val="20"/>
                <w:szCs w:val="20"/>
              </w:rPr>
              <w:t>4</w:t>
            </w:r>
            <w:r w:rsidR="009331F1" w:rsidRPr="007E6A93">
              <w:rPr>
                <w:b/>
                <w:bCs/>
                <w:i/>
                <w:sz w:val="20"/>
                <w:szCs w:val="20"/>
              </w:rPr>
              <w:t xml:space="preserve"> </w:t>
            </w:r>
            <w:r w:rsidRPr="007E6A93">
              <w:rPr>
                <w:b/>
                <w:bCs/>
                <w:i/>
                <w:sz w:val="20"/>
                <w:szCs w:val="20"/>
              </w:rPr>
              <w:t>708</w:t>
            </w:r>
          </w:p>
        </w:tc>
      </w:tr>
      <w:tr w:rsidR="001A767A" w:rsidRPr="007E6A93">
        <w:trPr>
          <w:trHeight w:val="300"/>
        </w:trPr>
        <w:tc>
          <w:tcPr>
            <w:tcW w:w="570" w:type="dxa"/>
            <w:tcBorders>
              <w:top w:val="nil"/>
              <w:left w:val="single" w:sz="4" w:space="0" w:color="auto"/>
              <w:bottom w:val="single" w:sz="4" w:space="0" w:color="auto"/>
              <w:right w:val="single" w:sz="4" w:space="0" w:color="auto"/>
            </w:tcBorders>
            <w:noWrap/>
            <w:vAlign w:val="bottom"/>
          </w:tcPr>
          <w:p w:rsidR="001A767A" w:rsidRPr="007E6A93" w:rsidRDefault="001A767A" w:rsidP="009331F1">
            <w:pPr>
              <w:spacing w:line="240" w:lineRule="auto"/>
              <w:jc w:val="center"/>
              <w:rPr>
                <w:bCs/>
                <w:iCs/>
                <w:sz w:val="20"/>
                <w:szCs w:val="20"/>
              </w:rPr>
            </w:pPr>
            <w:r w:rsidRPr="007E6A93">
              <w:rPr>
                <w:bCs/>
                <w:iCs/>
                <w:sz w:val="20"/>
                <w:szCs w:val="20"/>
              </w:rPr>
              <w:t>2.</w:t>
            </w:r>
          </w:p>
        </w:tc>
        <w:tc>
          <w:tcPr>
            <w:tcW w:w="3390" w:type="dxa"/>
            <w:tcBorders>
              <w:top w:val="nil"/>
              <w:left w:val="nil"/>
              <w:bottom w:val="single" w:sz="4" w:space="0" w:color="auto"/>
              <w:right w:val="single" w:sz="4" w:space="0" w:color="auto"/>
            </w:tcBorders>
            <w:noWrap/>
          </w:tcPr>
          <w:p w:rsidR="001A767A" w:rsidRPr="007E6A93" w:rsidRDefault="001A767A" w:rsidP="009331F1">
            <w:pPr>
              <w:spacing w:line="240" w:lineRule="auto"/>
              <w:rPr>
                <w:sz w:val="20"/>
                <w:szCs w:val="20"/>
              </w:rPr>
            </w:pPr>
            <w:r w:rsidRPr="007E6A93">
              <w:rPr>
                <w:sz w:val="20"/>
                <w:szCs w:val="20"/>
              </w:rPr>
              <w:t>Alytaus r. sav.</w:t>
            </w:r>
          </w:p>
        </w:tc>
        <w:tc>
          <w:tcPr>
            <w:tcW w:w="1377"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5</w:t>
            </w:r>
          </w:p>
        </w:tc>
        <w:tc>
          <w:tcPr>
            <w:tcW w:w="1275"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1</w:t>
            </w:r>
          </w:p>
        </w:tc>
        <w:tc>
          <w:tcPr>
            <w:tcW w:w="1488"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4</w:t>
            </w:r>
          </w:p>
        </w:tc>
        <w:tc>
          <w:tcPr>
            <w:tcW w:w="144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0</w:t>
            </w:r>
          </w:p>
        </w:tc>
      </w:tr>
      <w:tr w:rsidR="001A767A" w:rsidRPr="007E6A93">
        <w:trPr>
          <w:trHeight w:val="300"/>
        </w:trPr>
        <w:tc>
          <w:tcPr>
            <w:tcW w:w="570" w:type="dxa"/>
            <w:tcBorders>
              <w:top w:val="nil"/>
              <w:left w:val="single" w:sz="4" w:space="0" w:color="auto"/>
              <w:bottom w:val="single" w:sz="4" w:space="0" w:color="auto"/>
              <w:right w:val="single" w:sz="4" w:space="0" w:color="auto"/>
            </w:tcBorders>
            <w:noWrap/>
            <w:vAlign w:val="bottom"/>
          </w:tcPr>
          <w:p w:rsidR="001A767A" w:rsidRPr="007E6A93" w:rsidRDefault="001A767A" w:rsidP="009331F1">
            <w:pPr>
              <w:spacing w:line="240" w:lineRule="auto"/>
              <w:jc w:val="center"/>
              <w:rPr>
                <w:iCs/>
                <w:sz w:val="20"/>
                <w:szCs w:val="20"/>
              </w:rPr>
            </w:pPr>
            <w:r w:rsidRPr="007E6A93">
              <w:rPr>
                <w:iCs/>
                <w:sz w:val="20"/>
                <w:szCs w:val="20"/>
              </w:rPr>
              <w:t>3.</w:t>
            </w:r>
          </w:p>
        </w:tc>
        <w:tc>
          <w:tcPr>
            <w:tcW w:w="3390" w:type="dxa"/>
            <w:tcBorders>
              <w:top w:val="nil"/>
              <w:left w:val="nil"/>
              <w:bottom w:val="single" w:sz="4" w:space="0" w:color="auto"/>
              <w:right w:val="single" w:sz="4" w:space="0" w:color="auto"/>
            </w:tcBorders>
            <w:noWrap/>
          </w:tcPr>
          <w:p w:rsidR="001A767A" w:rsidRPr="007E6A93" w:rsidRDefault="001A767A" w:rsidP="009331F1">
            <w:pPr>
              <w:spacing w:line="240" w:lineRule="auto"/>
              <w:rPr>
                <w:sz w:val="20"/>
                <w:szCs w:val="20"/>
              </w:rPr>
            </w:pPr>
            <w:r w:rsidRPr="007E6A93">
              <w:rPr>
                <w:sz w:val="20"/>
                <w:szCs w:val="20"/>
              </w:rPr>
              <w:t>Prienų r. sav.</w:t>
            </w:r>
          </w:p>
        </w:tc>
        <w:tc>
          <w:tcPr>
            <w:tcW w:w="1377"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sz w:val="20"/>
                <w:szCs w:val="20"/>
              </w:rPr>
            </w:pPr>
            <w:r w:rsidRPr="007E6A93">
              <w:rPr>
                <w:sz w:val="20"/>
                <w:szCs w:val="20"/>
              </w:rPr>
              <w:t>1</w:t>
            </w:r>
          </w:p>
        </w:tc>
        <w:tc>
          <w:tcPr>
            <w:tcW w:w="1275"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sz w:val="20"/>
                <w:szCs w:val="20"/>
              </w:rPr>
            </w:pPr>
            <w:r w:rsidRPr="007E6A93">
              <w:rPr>
                <w:sz w:val="20"/>
                <w:szCs w:val="20"/>
              </w:rPr>
              <w:t>3</w:t>
            </w:r>
          </w:p>
        </w:tc>
        <w:tc>
          <w:tcPr>
            <w:tcW w:w="1488"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sz w:val="20"/>
                <w:szCs w:val="20"/>
              </w:rPr>
            </w:pPr>
            <w:r w:rsidRPr="007E6A93">
              <w:rPr>
                <w:sz w:val="20"/>
                <w:szCs w:val="20"/>
              </w:rPr>
              <w:t>9</w:t>
            </w:r>
          </w:p>
        </w:tc>
        <w:tc>
          <w:tcPr>
            <w:tcW w:w="144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sz w:val="20"/>
                <w:szCs w:val="20"/>
              </w:rPr>
            </w:pPr>
            <w:r w:rsidRPr="007E6A93">
              <w:rPr>
                <w:sz w:val="20"/>
                <w:szCs w:val="20"/>
              </w:rPr>
              <w:t>14</w:t>
            </w:r>
          </w:p>
        </w:tc>
      </w:tr>
      <w:tr w:rsidR="001A767A" w:rsidRPr="007E6A93">
        <w:trPr>
          <w:trHeight w:val="300"/>
        </w:trPr>
        <w:tc>
          <w:tcPr>
            <w:tcW w:w="570" w:type="dxa"/>
            <w:tcBorders>
              <w:top w:val="nil"/>
              <w:left w:val="single" w:sz="4" w:space="0" w:color="auto"/>
              <w:bottom w:val="single" w:sz="4" w:space="0" w:color="auto"/>
              <w:right w:val="single" w:sz="4" w:space="0" w:color="auto"/>
            </w:tcBorders>
            <w:noWrap/>
            <w:vAlign w:val="bottom"/>
          </w:tcPr>
          <w:p w:rsidR="001A767A" w:rsidRPr="007E6A93" w:rsidRDefault="001A767A" w:rsidP="009331F1">
            <w:pPr>
              <w:spacing w:line="240" w:lineRule="auto"/>
              <w:jc w:val="center"/>
              <w:rPr>
                <w:bCs/>
                <w:iCs/>
                <w:sz w:val="20"/>
                <w:szCs w:val="20"/>
              </w:rPr>
            </w:pPr>
            <w:r w:rsidRPr="007E6A93">
              <w:rPr>
                <w:bCs/>
                <w:iCs/>
                <w:sz w:val="20"/>
                <w:szCs w:val="20"/>
              </w:rPr>
              <w:t>4.</w:t>
            </w:r>
          </w:p>
        </w:tc>
        <w:tc>
          <w:tcPr>
            <w:tcW w:w="3390" w:type="dxa"/>
            <w:tcBorders>
              <w:top w:val="nil"/>
              <w:left w:val="nil"/>
              <w:bottom w:val="single" w:sz="4" w:space="0" w:color="auto"/>
              <w:right w:val="single" w:sz="4" w:space="0" w:color="auto"/>
            </w:tcBorders>
            <w:noWrap/>
          </w:tcPr>
          <w:p w:rsidR="001A767A" w:rsidRPr="007E6A93" w:rsidRDefault="001A767A" w:rsidP="009331F1">
            <w:pPr>
              <w:spacing w:line="240" w:lineRule="auto"/>
              <w:rPr>
                <w:sz w:val="20"/>
                <w:szCs w:val="20"/>
              </w:rPr>
            </w:pPr>
            <w:r w:rsidRPr="007E6A93">
              <w:rPr>
                <w:sz w:val="20"/>
                <w:szCs w:val="20"/>
              </w:rPr>
              <w:t>Kazlų Rūdos sav.</w:t>
            </w:r>
          </w:p>
        </w:tc>
        <w:tc>
          <w:tcPr>
            <w:tcW w:w="1377"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0</w:t>
            </w:r>
          </w:p>
        </w:tc>
        <w:tc>
          <w:tcPr>
            <w:tcW w:w="1275"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0</w:t>
            </w:r>
          </w:p>
        </w:tc>
        <w:tc>
          <w:tcPr>
            <w:tcW w:w="1488"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4</w:t>
            </w:r>
          </w:p>
        </w:tc>
        <w:tc>
          <w:tcPr>
            <w:tcW w:w="144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Cs/>
                <w:sz w:val="20"/>
                <w:szCs w:val="20"/>
              </w:rPr>
            </w:pPr>
            <w:r w:rsidRPr="007E6A93">
              <w:rPr>
                <w:bCs/>
                <w:sz w:val="20"/>
                <w:szCs w:val="20"/>
              </w:rPr>
              <w:t>15</w:t>
            </w:r>
          </w:p>
        </w:tc>
      </w:tr>
      <w:tr w:rsidR="001A767A" w:rsidRPr="007E6A93">
        <w:trPr>
          <w:trHeight w:val="300"/>
        </w:trPr>
        <w:tc>
          <w:tcPr>
            <w:tcW w:w="570" w:type="dxa"/>
            <w:tcBorders>
              <w:top w:val="nil"/>
              <w:left w:val="single" w:sz="4" w:space="0" w:color="auto"/>
              <w:bottom w:val="single" w:sz="4" w:space="0" w:color="auto"/>
              <w:right w:val="single" w:sz="4" w:space="0" w:color="auto"/>
            </w:tcBorders>
            <w:noWrap/>
            <w:vAlign w:val="bottom"/>
          </w:tcPr>
          <w:p w:rsidR="001A767A" w:rsidRPr="007E6A93" w:rsidRDefault="001A767A" w:rsidP="009331F1">
            <w:pPr>
              <w:spacing w:line="240" w:lineRule="auto"/>
              <w:jc w:val="center"/>
              <w:rPr>
                <w:b/>
                <w:i/>
                <w:iCs/>
                <w:sz w:val="20"/>
                <w:szCs w:val="20"/>
              </w:rPr>
            </w:pPr>
            <w:r w:rsidRPr="007E6A93">
              <w:rPr>
                <w:b/>
                <w:i/>
                <w:iCs/>
                <w:sz w:val="20"/>
                <w:szCs w:val="20"/>
              </w:rPr>
              <w:t>5.</w:t>
            </w:r>
          </w:p>
        </w:tc>
        <w:tc>
          <w:tcPr>
            <w:tcW w:w="3390" w:type="dxa"/>
            <w:tcBorders>
              <w:top w:val="nil"/>
              <w:left w:val="nil"/>
              <w:bottom w:val="single" w:sz="4" w:space="0" w:color="auto"/>
              <w:right w:val="single" w:sz="4" w:space="0" w:color="auto"/>
            </w:tcBorders>
            <w:noWrap/>
          </w:tcPr>
          <w:p w:rsidR="001A767A" w:rsidRPr="007E6A93" w:rsidRDefault="001A767A" w:rsidP="009331F1">
            <w:pPr>
              <w:spacing w:line="240" w:lineRule="auto"/>
              <w:rPr>
                <w:b/>
                <w:i/>
                <w:sz w:val="20"/>
                <w:szCs w:val="20"/>
              </w:rPr>
            </w:pPr>
            <w:r w:rsidRPr="007E6A93">
              <w:rPr>
                <w:b/>
                <w:i/>
                <w:sz w:val="20"/>
                <w:szCs w:val="20"/>
              </w:rPr>
              <w:t>ŽRVVG teritorija</w:t>
            </w:r>
          </w:p>
        </w:tc>
        <w:tc>
          <w:tcPr>
            <w:tcW w:w="1377"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i/>
                <w:sz w:val="20"/>
                <w:szCs w:val="20"/>
              </w:rPr>
            </w:pPr>
            <w:r w:rsidRPr="007E6A93">
              <w:rPr>
                <w:b/>
                <w:i/>
                <w:sz w:val="20"/>
                <w:szCs w:val="20"/>
              </w:rPr>
              <w:t>6</w:t>
            </w:r>
          </w:p>
        </w:tc>
        <w:tc>
          <w:tcPr>
            <w:tcW w:w="1275"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i/>
                <w:sz w:val="20"/>
                <w:szCs w:val="20"/>
              </w:rPr>
            </w:pPr>
            <w:r w:rsidRPr="007E6A93">
              <w:rPr>
                <w:b/>
                <w:i/>
                <w:sz w:val="20"/>
                <w:szCs w:val="20"/>
              </w:rPr>
              <w:t>4</w:t>
            </w:r>
          </w:p>
        </w:tc>
        <w:tc>
          <w:tcPr>
            <w:tcW w:w="1488"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i/>
                <w:sz w:val="20"/>
                <w:szCs w:val="20"/>
              </w:rPr>
            </w:pPr>
            <w:r w:rsidRPr="007E6A93">
              <w:rPr>
                <w:b/>
                <w:i/>
                <w:sz w:val="20"/>
                <w:szCs w:val="20"/>
              </w:rPr>
              <w:t>17</w:t>
            </w:r>
          </w:p>
        </w:tc>
        <w:tc>
          <w:tcPr>
            <w:tcW w:w="1440" w:type="dxa"/>
            <w:tcBorders>
              <w:top w:val="nil"/>
              <w:left w:val="nil"/>
              <w:bottom w:val="single" w:sz="4" w:space="0" w:color="auto"/>
              <w:right w:val="single" w:sz="4" w:space="0" w:color="auto"/>
            </w:tcBorders>
            <w:noWrap/>
            <w:vAlign w:val="bottom"/>
          </w:tcPr>
          <w:p w:rsidR="001A767A" w:rsidRPr="007E6A93" w:rsidRDefault="001A767A" w:rsidP="009331F1">
            <w:pPr>
              <w:spacing w:line="240" w:lineRule="auto"/>
              <w:jc w:val="center"/>
              <w:rPr>
                <w:b/>
                <w:i/>
                <w:sz w:val="20"/>
                <w:szCs w:val="20"/>
              </w:rPr>
            </w:pPr>
            <w:r w:rsidRPr="007E6A93">
              <w:rPr>
                <w:b/>
                <w:i/>
                <w:sz w:val="20"/>
                <w:szCs w:val="20"/>
              </w:rPr>
              <w:t>29</w:t>
            </w:r>
          </w:p>
        </w:tc>
      </w:tr>
    </w:tbl>
    <w:p w:rsidR="001A767A" w:rsidRPr="007E6A93" w:rsidRDefault="001A767A" w:rsidP="002E478D">
      <w:pPr>
        <w:jc w:val="both"/>
        <w:rPr>
          <w:i/>
          <w:sz w:val="20"/>
          <w:szCs w:val="20"/>
        </w:rPr>
      </w:pPr>
      <w:r w:rsidRPr="007E6A93">
        <w:rPr>
          <w:i/>
          <w:sz w:val="20"/>
          <w:szCs w:val="20"/>
        </w:rPr>
        <w:t>Šaltinis: LDB prie Socialinės apsaugos ir darbo ministerijos 2016-05-23 raštas Nr</w:t>
      </w:r>
      <w:r w:rsidR="009331F1" w:rsidRPr="007E6A93">
        <w:rPr>
          <w:i/>
          <w:sz w:val="20"/>
          <w:szCs w:val="20"/>
        </w:rPr>
        <w:t>. Sd-1749.</w:t>
      </w:r>
    </w:p>
    <w:p w:rsidR="001A767A" w:rsidRPr="007E6A93" w:rsidRDefault="001A767A" w:rsidP="002E478D">
      <w:pPr>
        <w:spacing w:after="0" w:line="240" w:lineRule="auto"/>
        <w:ind w:firstLine="567"/>
        <w:jc w:val="both"/>
      </w:pPr>
    </w:p>
    <w:p w:rsidR="001A767A" w:rsidRPr="007E6A93" w:rsidRDefault="001A767A" w:rsidP="004D4A62">
      <w:pPr>
        <w:spacing w:line="240" w:lineRule="auto"/>
        <w:jc w:val="both"/>
      </w:pPr>
      <w:bookmarkStart w:id="9" w:name="OLE_LINK24"/>
      <w:bookmarkStart w:id="10" w:name="OLE_LINK25"/>
      <w:r w:rsidRPr="007E6A93">
        <w:t xml:space="preserve">             Bedarbystės mažinimas strategijoje numatomas vykdyti dviem kryptimis: plėtoti verslus</w:t>
      </w:r>
      <w:r w:rsidR="009331F1" w:rsidRPr="007E6A93">
        <w:t>,</w:t>
      </w:r>
      <w:r w:rsidRPr="007E6A93">
        <w:t xml:space="preserve"> kuriant darbo vietas</w:t>
      </w:r>
      <w:r w:rsidR="009331F1" w:rsidRPr="007E6A93">
        <w:t>,</w:t>
      </w:r>
      <w:r w:rsidRPr="007E6A93">
        <w:t xml:space="preserve"> ir motyvuoti darbo jėgos kvalifikacinių gebėjimų ugdymą</w:t>
      </w:r>
      <w:r w:rsidR="00B97E74" w:rsidRPr="007E6A93">
        <w:t xml:space="preserve"> </w:t>
      </w:r>
      <w:r w:rsidRPr="007E6A93">
        <w:t xml:space="preserve">. </w:t>
      </w:r>
    </w:p>
    <w:bookmarkEnd w:id="9"/>
    <w:bookmarkEnd w:id="10"/>
    <w:p w:rsidR="001A767A" w:rsidRPr="007E6A93" w:rsidRDefault="001A767A" w:rsidP="004D4A62">
      <w:pPr>
        <w:spacing w:line="240" w:lineRule="auto"/>
        <w:jc w:val="both"/>
        <w:rPr>
          <w:bCs/>
          <w:szCs w:val="24"/>
        </w:rPr>
      </w:pPr>
      <w:r w:rsidRPr="007E6A93">
        <w:t xml:space="preserve">            </w:t>
      </w:r>
      <w:r w:rsidRPr="007E6A93">
        <w:rPr>
          <w:bCs/>
        </w:rPr>
        <w:t>Asmenų skaičius, gaun</w:t>
      </w:r>
      <w:r w:rsidR="00A55C60" w:rsidRPr="007E6A93">
        <w:rPr>
          <w:bCs/>
        </w:rPr>
        <w:t xml:space="preserve">ančių senatvės pensiją, šalyje </w:t>
      </w:r>
      <w:r w:rsidRPr="007E6A93">
        <w:rPr>
          <w:bCs/>
        </w:rPr>
        <w:t>2</w:t>
      </w:r>
      <w:r w:rsidR="00A55C60" w:rsidRPr="007E6A93">
        <w:rPr>
          <w:bCs/>
        </w:rPr>
        <w:t>013–</w:t>
      </w:r>
      <w:r w:rsidRPr="007E6A93">
        <w:rPr>
          <w:bCs/>
        </w:rPr>
        <w:t xml:space="preserve">2015 m. sumažėjo nuo </w:t>
      </w:r>
      <w:r w:rsidRPr="007E6A93">
        <w:rPr>
          <w:bCs/>
          <w:szCs w:val="24"/>
        </w:rPr>
        <w:t>600</w:t>
      </w:r>
      <w:r w:rsidR="00A55C60" w:rsidRPr="007E6A93">
        <w:rPr>
          <w:bCs/>
          <w:szCs w:val="24"/>
        </w:rPr>
        <w:t xml:space="preserve"> </w:t>
      </w:r>
      <w:r w:rsidRPr="007E6A93">
        <w:rPr>
          <w:bCs/>
          <w:szCs w:val="24"/>
        </w:rPr>
        <w:t>994 iki 598</w:t>
      </w:r>
      <w:r w:rsidR="00A55C60" w:rsidRPr="007E6A93">
        <w:rPr>
          <w:bCs/>
          <w:szCs w:val="24"/>
        </w:rPr>
        <w:t xml:space="preserve"> 380 </w:t>
      </w:r>
      <w:r w:rsidRPr="007E6A93">
        <w:rPr>
          <w:bCs/>
          <w:szCs w:val="24"/>
        </w:rPr>
        <w:t xml:space="preserve">arba 0,43 proc., </w:t>
      </w:r>
      <w:r w:rsidR="00A55C60" w:rsidRPr="007E6A93">
        <w:rPr>
          <w:bCs/>
          <w:szCs w:val="24"/>
        </w:rPr>
        <w:t xml:space="preserve">tarp </w:t>
      </w:r>
      <w:r w:rsidRPr="007E6A93">
        <w:rPr>
          <w:bCs/>
          <w:szCs w:val="24"/>
        </w:rPr>
        <w:t>vyrų sumažėjo nuo 191</w:t>
      </w:r>
      <w:r w:rsidR="00A55C60" w:rsidRPr="007E6A93">
        <w:rPr>
          <w:bCs/>
          <w:szCs w:val="24"/>
        </w:rPr>
        <w:t xml:space="preserve"> </w:t>
      </w:r>
      <w:r w:rsidRPr="007E6A93">
        <w:rPr>
          <w:bCs/>
          <w:szCs w:val="24"/>
        </w:rPr>
        <w:t>031 iki 193</w:t>
      </w:r>
      <w:r w:rsidR="00A55C60" w:rsidRPr="007E6A93">
        <w:rPr>
          <w:bCs/>
          <w:szCs w:val="24"/>
        </w:rPr>
        <w:t xml:space="preserve"> 010</w:t>
      </w:r>
      <w:r w:rsidRPr="007E6A93">
        <w:rPr>
          <w:bCs/>
          <w:szCs w:val="24"/>
        </w:rPr>
        <w:t xml:space="preserve"> arba 1,04 proc., </w:t>
      </w:r>
      <w:r w:rsidR="00A55C60" w:rsidRPr="007E6A93">
        <w:rPr>
          <w:bCs/>
          <w:szCs w:val="24"/>
        </w:rPr>
        <w:t xml:space="preserve">tarp </w:t>
      </w:r>
      <w:r w:rsidRPr="007E6A93">
        <w:rPr>
          <w:bCs/>
          <w:szCs w:val="24"/>
        </w:rPr>
        <w:t xml:space="preserve">moterų </w:t>
      </w:r>
      <w:r w:rsidR="001B446B" w:rsidRPr="007E6A93">
        <w:rPr>
          <w:bCs/>
          <w:szCs w:val="24"/>
        </w:rPr>
        <w:t xml:space="preserve">– </w:t>
      </w:r>
      <w:r w:rsidRPr="007E6A93">
        <w:rPr>
          <w:bCs/>
          <w:szCs w:val="24"/>
        </w:rPr>
        <w:t>nuo 409</w:t>
      </w:r>
      <w:r w:rsidR="00A55C60" w:rsidRPr="007E6A93">
        <w:rPr>
          <w:bCs/>
          <w:szCs w:val="24"/>
        </w:rPr>
        <w:t xml:space="preserve"> 963 iki </w:t>
      </w:r>
      <w:r w:rsidRPr="007E6A93">
        <w:rPr>
          <w:bCs/>
          <w:szCs w:val="24"/>
        </w:rPr>
        <w:t>405</w:t>
      </w:r>
      <w:r w:rsidR="00A55C60" w:rsidRPr="007E6A93">
        <w:rPr>
          <w:bCs/>
          <w:szCs w:val="24"/>
        </w:rPr>
        <w:t xml:space="preserve"> 370 </w:t>
      </w:r>
      <w:r w:rsidRPr="007E6A93">
        <w:rPr>
          <w:bCs/>
          <w:szCs w:val="24"/>
        </w:rPr>
        <w:t>arba 12,03 proc.</w:t>
      </w:r>
      <w:r w:rsidR="00A55C60" w:rsidRPr="007E6A93">
        <w:rPr>
          <w:bCs/>
          <w:szCs w:val="24"/>
        </w:rPr>
        <w:t>,</w:t>
      </w:r>
      <w:r w:rsidRPr="007E6A93">
        <w:rPr>
          <w:bCs/>
          <w:szCs w:val="24"/>
        </w:rPr>
        <w:t xml:space="preserve"> ŽRVVG teritorijoje </w:t>
      </w:r>
      <w:r w:rsidR="00A55C60" w:rsidRPr="007E6A93">
        <w:rPr>
          <w:bCs/>
        </w:rPr>
        <w:t>2013–</w:t>
      </w:r>
      <w:r w:rsidRPr="007E6A93">
        <w:rPr>
          <w:bCs/>
        </w:rPr>
        <w:t xml:space="preserve">2015 m. </w:t>
      </w:r>
      <w:r w:rsidRPr="007E6A93">
        <w:rPr>
          <w:bCs/>
          <w:szCs w:val="24"/>
        </w:rPr>
        <w:t>sumažėjo nuo 14</w:t>
      </w:r>
      <w:r w:rsidR="00A55C60" w:rsidRPr="007E6A93">
        <w:rPr>
          <w:bCs/>
          <w:szCs w:val="24"/>
        </w:rPr>
        <w:t xml:space="preserve"> </w:t>
      </w:r>
      <w:r w:rsidRPr="007E6A93">
        <w:rPr>
          <w:bCs/>
          <w:szCs w:val="24"/>
        </w:rPr>
        <w:t>936 iki 14</w:t>
      </w:r>
      <w:r w:rsidR="00A55C60" w:rsidRPr="007E6A93">
        <w:rPr>
          <w:bCs/>
          <w:szCs w:val="24"/>
        </w:rPr>
        <w:t xml:space="preserve"> 480</w:t>
      </w:r>
      <w:r w:rsidRPr="007E6A93">
        <w:rPr>
          <w:bCs/>
          <w:szCs w:val="24"/>
        </w:rPr>
        <w:t xml:space="preserve"> arba 3,05 proc. Didesnis mažėjimas vyko </w:t>
      </w:r>
      <w:r w:rsidR="00A55C60" w:rsidRPr="007E6A93">
        <w:rPr>
          <w:bCs/>
          <w:szCs w:val="24"/>
        </w:rPr>
        <w:t>tarp moterų</w:t>
      </w:r>
      <w:r w:rsidRPr="007E6A93">
        <w:rPr>
          <w:bCs/>
          <w:szCs w:val="24"/>
        </w:rPr>
        <w:t>, t.</w:t>
      </w:r>
      <w:r w:rsidR="001B446B" w:rsidRPr="007E6A93">
        <w:rPr>
          <w:bCs/>
          <w:szCs w:val="24"/>
        </w:rPr>
        <w:t xml:space="preserve"> </w:t>
      </w:r>
      <w:r w:rsidRPr="007E6A93">
        <w:rPr>
          <w:bCs/>
          <w:szCs w:val="24"/>
        </w:rPr>
        <w:t>y. nuo 10</w:t>
      </w:r>
      <w:r w:rsidR="00A55C60" w:rsidRPr="007E6A93">
        <w:rPr>
          <w:bCs/>
          <w:szCs w:val="24"/>
        </w:rPr>
        <w:t xml:space="preserve"> </w:t>
      </w:r>
      <w:r w:rsidRPr="007E6A93">
        <w:rPr>
          <w:bCs/>
          <w:szCs w:val="24"/>
        </w:rPr>
        <w:t>036 iki</w:t>
      </w:r>
      <w:r w:rsidR="001B446B" w:rsidRPr="007E6A93">
        <w:rPr>
          <w:bCs/>
          <w:szCs w:val="24"/>
        </w:rPr>
        <w:t xml:space="preserve">            </w:t>
      </w:r>
      <w:r w:rsidRPr="007E6A93">
        <w:rPr>
          <w:bCs/>
          <w:szCs w:val="24"/>
        </w:rPr>
        <w:t xml:space="preserve"> 9</w:t>
      </w:r>
      <w:r w:rsidR="00A55C60" w:rsidRPr="007E6A93">
        <w:rPr>
          <w:bCs/>
          <w:szCs w:val="24"/>
        </w:rPr>
        <w:t xml:space="preserve"> 664 arba </w:t>
      </w:r>
      <w:r w:rsidRPr="007E6A93">
        <w:rPr>
          <w:bCs/>
          <w:szCs w:val="24"/>
        </w:rPr>
        <w:t xml:space="preserve">3,71 proc., </w:t>
      </w:r>
      <w:r w:rsidR="001B446B" w:rsidRPr="007E6A93">
        <w:rPr>
          <w:bCs/>
          <w:szCs w:val="24"/>
        </w:rPr>
        <w:t xml:space="preserve">tarp </w:t>
      </w:r>
      <w:r w:rsidRPr="007E6A93">
        <w:rPr>
          <w:bCs/>
          <w:szCs w:val="24"/>
        </w:rPr>
        <w:t xml:space="preserve">vyrų </w:t>
      </w:r>
      <w:r w:rsidR="001B446B" w:rsidRPr="007E6A93">
        <w:rPr>
          <w:bCs/>
          <w:szCs w:val="24"/>
        </w:rPr>
        <w:t xml:space="preserve">– </w:t>
      </w:r>
      <w:r w:rsidRPr="007E6A93">
        <w:rPr>
          <w:bCs/>
          <w:szCs w:val="24"/>
        </w:rPr>
        <w:t>nuo 4</w:t>
      </w:r>
      <w:r w:rsidR="00A55C60" w:rsidRPr="007E6A93">
        <w:rPr>
          <w:bCs/>
          <w:szCs w:val="24"/>
        </w:rPr>
        <w:t xml:space="preserve"> 900 iki </w:t>
      </w:r>
      <w:r w:rsidRPr="007E6A93">
        <w:rPr>
          <w:bCs/>
          <w:szCs w:val="24"/>
        </w:rPr>
        <w:t>4</w:t>
      </w:r>
      <w:r w:rsidR="00A55C60" w:rsidRPr="007E6A93">
        <w:rPr>
          <w:bCs/>
          <w:szCs w:val="24"/>
        </w:rPr>
        <w:t xml:space="preserve"> 816 arba 1,71 proc. </w:t>
      </w:r>
      <w:r w:rsidRPr="007E6A93">
        <w:rPr>
          <w:bCs/>
          <w:szCs w:val="24"/>
        </w:rPr>
        <w:t>ŽRVVG teritorijoje mažėjimas vyko visose teritorijos savivaldybėse (21 lentelė)</w:t>
      </w:r>
      <w:r w:rsidR="00B97E74" w:rsidRPr="007E6A93">
        <w:rPr>
          <w:bCs/>
          <w:szCs w:val="24"/>
        </w:rPr>
        <w:t xml:space="preserve"> </w:t>
      </w:r>
      <w:r w:rsidR="006B24A5" w:rsidRPr="007E6A93">
        <w:rPr>
          <w:bCs/>
          <w:szCs w:val="24"/>
        </w:rPr>
        <w:t>(R</w:t>
      </w:r>
      <w:r w:rsidR="0088351F">
        <w:rPr>
          <w:bCs/>
          <w:szCs w:val="24"/>
        </w:rPr>
        <w:t>45</w:t>
      </w:r>
      <w:r w:rsidR="006B24A5" w:rsidRPr="007E6A93">
        <w:rPr>
          <w:bCs/>
          <w:szCs w:val="24"/>
        </w:rPr>
        <w:t>)</w:t>
      </w:r>
      <w:r w:rsidRPr="007E6A93">
        <w:rPr>
          <w:bCs/>
          <w:szCs w:val="24"/>
        </w:rPr>
        <w:t>.</w:t>
      </w:r>
      <w:r w:rsidR="00AF169C">
        <w:rPr>
          <w:bCs/>
          <w:szCs w:val="24"/>
        </w:rPr>
        <w:t xml:space="preserve"> </w:t>
      </w:r>
      <w:r w:rsidR="002F436E">
        <w:rPr>
          <w:bCs/>
          <w:szCs w:val="24"/>
        </w:rPr>
        <w:t xml:space="preserve">Analizuojant </w:t>
      </w:r>
      <w:r w:rsidR="00AF169C">
        <w:rPr>
          <w:bCs/>
          <w:szCs w:val="24"/>
        </w:rPr>
        <w:t>2011</w:t>
      </w:r>
      <w:r w:rsidR="00AF169C" w:rsidRPr="007E6A93">
        <w:rPr>
          <w:bCs/>
        </w:rPr>
        <w:t>–</w:t>
      </w:r>
      <w:r w:rsidR="00AF169C">
        <w:rPr>
          <w:bCs/>
          <w:szCs w:val="24"/>
        </w:rPr>
        <w:t>2015 m.</w:t>
      </w:r>
      <w:r w:rsidR="002F436E">
        <w:rPr>
          <w:bCs/>
          <w:szCs w:val="24"/>
        </w:rPr>
        <w:t xml:space="preserve"> laikotarpį,</w:t>
      </w:r>
      <w:r w:rsidR="00AF169C">
        <w:rPr>
          <w:bCs/>
          <w:szCs w:val="24"/>
        </w:rPr>
        <w:t xml:space="preserve"> </w:t>
      </w:r>
      <w:r w:rsidR="00AF169C">
        <w:rPr>
          <w:bCs/>
        </w:rPr>
        <w:t>a</w:t>
      </w:r>
      <w:r w:rsidR="00AF169C" w:rsidRPr="007E6A93">
        <w:rPr>
          <w:bCs/>
        </w:rPr>
        <w:t>smenų skaičius, gaunančių senatvės pensiją,</w:t>
      </w:r>
      <w:r w:rsidR="00AF169C">
        <w:rPr>
          <w:bCs/>
        </w:rPr>
        <w:t xml:space="preserve"> ŽRVVG teritorijoje sumažėjo nuo 15 416 iki 14 480, arba 6,1 proc.</w:t>
      </w:r>
      <w:r w:rsidR="00AF169C">
        <w:rPr>
          <w:rStyle w:val="Puslapioinaosnuoroda"/>
          <w:bCs/>
        </w:rPr>
        <w:footnoteReference w:id="47"/>
      </w:r>
    </w:p>
    <w:p w:rsidR="001A767A" w:rsidRPr="007E6A93" w:rsidRDefault="001A767A" w:rsidP="002E478D">
      <w:pPr>
        <w:rPr>
          <w:b/>
          <w:bCs/>
        </w:rPr>
      </w:pPr>
      <w:r w:rsidRPr="007E6A93">
        <w:rPr>
          <w:b/>
          <w:bCs/>
        </w:rPr>
        <w:t xml:space="preserve">21 lentelė. Asmenų skaičius, gaunančių senatvės pensiją, sausio 1 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066"/>
        <w:gridCol w:w="936"/>
        <w:gridCol w:w="1214"/>
        <w:gridCol w:w="1554"/>
        <w:gridCol w:w="936"/>
        <w:gridCol w:w="1196"/>
        <w:gridCol w:w="1069"/>
      </w:tblGrid>
      <w:tr w:rsidR="001A767A" w:rsidRPr="007E6A93">
        <w:tc>
          <w:tcPr>
            <w:tcW w:w="570" w:type="dxa"/>
            <w:vMerge w:val="restart"/>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Eil. Nr.</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B446B" w:rsidP="001B46F4">
            <w:pPr>
              <w:spacing w:after="0" w:line="240" w:lineRule="auto"/>
              <w:jc w:val="center"/>
              <w:rPr>
                <w:b/>
                <w:bCs/>
                <w:szCs w:val="24"/>
              </w:rPr>
            </w:pPr>
            <w:r w:rsidRPr="007E6A93">
              <w:rPr>
                <w:b/>
                <w:bCs/>
                <w:szCs w:val="24"/>
              </w:rPr>
              <w:t>Administracinė teritorija</w:t>
            </w:r>
          </w:p>
        </w:tc>
        <w:tc>
          <w:tcPr>
            <w:tcW w:w="3704" w:type="dxa"/>
            <w:gridSpan w:val="3"/>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2013</w:t>
            </w:r>
          </w:p>
        </w:tc>
        <w:tc>
          <w:tcPr>
            <w:tcW w:w="3201" w:type="dxa"/>
            <w:gridSpan w:val="3"/>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2015</w:t>
            </w:r>
          </w:p>
        </w:tc>
      </w:tr>
      <w:tr w:rsidR="001A767A" w:rsidRPr="007E6A93">
        <w:tc>
          <w:tcPr>
            <w:tcW w:w="570" w:type="dxa"/>
            <w:vMerge/>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p>
        </w:tc>
        <w:tc>
          <w:tcPr>
            <w:tcW w:w="2066" w:type="dxa"/>
            <w:vMerge/>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Viso</w:t>
            </w:r>
          </w:p>
        </w:tc>
        <w:tc>
          <w:tcPr>
            <w:tcW w:w="1214"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 xml:space="preserve">Vyrai </w:t>
            </w:r>
          </w:p>
        </w:tc>
        <w:tc>
          <w:tcPr>
            <w:tcW w:w="1554"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bCs/>
                <w:szCs w:val="24"/>
              </w:rPr>
            </w:pPr>
            <w:r w:rsidRPr="007E6A93">
              <w:rPr>
                <w:b/>
                <w:bCs/>
                <w:szCs w:val="24"/>
              </w:rPr>
              <w:t>Moterys</w:t>
            </w:r>
          </w:p>
        </w:tc>
        <w:tc>
          <w:tcPr>
            <w:tcW w:w="936"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rPr>
                <w:b/>
                <w:szCs w:val="24"/>
              </w:rPr>
            </w:pPr>
            <w:r w:rsidRPr="007E6A93">
              <w:rPr>
                <w:b/>
                <w:szCs w:val="24"/>
              </w:rPr>
              <w:t>Viso</w:t>
            </w:r>
          </w:p>
        </w:tc>
        <w:tc>
          <w:tcPr>
            <w:tcW w:w="1196"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rPr>
                <w:b/>
                <w:szCs w:val="24"/>
              </w:rPr>
            </w:pPr>
            <w:r w:rsidRPr="007E6A93">
              <w:rPr>
                <w:b/>
                <w:szCs w:val="24"/>
              </w:rPr>
              <w:t xml:space="preserve">Vyrai </w:t>
            </w:r>
          </w:p>
        </w:tc>
        <w:tc>
          <w:tcPr>
            <w:tcW w:w="1069" w:type="dxa"/>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rPr>
                <w:b/>
                <w:szCs w:val="24"/>
              </w:rPr>
            </w:pPr>
            <w:r w:rsidRPr="007E6A93">
              <w:rPr>
                <w:b/>
                <w:szCs w:val="24"/>
              </w:rPr>
              <w:t>Moterys</w:t>
            </w:r>
          </w:p>
        </w:tc>
      </w:tr>
      <w:tr w:rsidR="001A767A" w:rsidRPr="007E6A93">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1B446B">
            <w:pPr>
              <w:spacing w:after="0" w:line="240" w:lineRule="auto"/>
              <w:jc w:val="center"/>
              <w:rPr>
                <w:b/>
                <w:bCs/>
                <w:i/>
                <w:szCs w:val="24"/>
              </w:rPr>
            </w:pPr>
            <w:r w:rsidRPr="007E6A93">
              <w:rPr>
                <w:b/>
                <w:bCs/>
                <w:i/>
                <w:szCs w:val="24"/>
              </w:rPr>
              <w:t>1.</w:t>
            </w:r>
          </w:p>
        </w:tc>
        <w:tc>
          <w:tcPr>
            <w:tcW w:w="20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i/>
                <w:szCs w:val="24"/>
              </w:rPr>
            </w:pPr>
            <w:r w:rsidRPr="007E6A93">
              <w:rPr>
                <w:b/>
                <w:i/>
                <w:szCs w:val="24"/>
              </w:rPr>
              <w:t>Lietuvos Respublika</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600994</w:t>
            </w:r>
          </w:p>
        </w:tc>
        <w:tc>
          <w:tcPr>
            <w:tcW w:w="121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191031</w:t>
            </w:r>
          </w:p>
        </w:tc>
        <w:tc>
          <w:tcPr>
            <w:tcW w:w="155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409963</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598380</w:t>
            </w:r>
          </w:p>
        </w:tc>
        <w:tc>
          <w:tcPr>
            <w:tcW w:w="11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193010</w:t>
            </w:r>
          </w:p>
        </w:tc>
        <w:tc>
          <w:tcPr>
            <w:tcW w:w="10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405370</w:t>
            </w:r>
          </w:p>
        </w:tc>
      </w:tr>
      <w:tr w:rsidR="001A767A" w:rsidRPr="007E6A93">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1B446B">
            <w:pPr>
              <w:spacing w:after="0" w:line="240" w:lineRule="auto"/>
              <w:jc w:val="center"/>
              <w:rPr>
                <w:bCs/>
                <w:szCs w:val="24"/>
              </w:rPr>
            </w:pPr>
            <w:r w:rsidRPr="007E6A93">
              <w:rPr>
                <w:bCs/>
                <w:szCs w:val="24"/>
              </w:rPr>
              <w:t>2.</w:t>
            </w:r>
          </w:p>
        </w:tc>
        <w:tc>
          <w:tcPr>
            <w:tcW w:w="20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Alytaus r. sav.</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6173</w:t>
            </w:r>
          </w:p>
        </w:tc>
        <w:tc>
          <w:tcPr>
            <w:tcW w:w="121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2104</w:t>
            </w:r>
          </w:p>
        </w:tc>
        <w:tc>
          <w:tcPr>
            <w:tcW w:w="155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4069</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5952</w:t>
            </w:r>
          </w:p>
        </w:tc>
        <w:tc>
          <w:tcPr>
            <w:tcW w:w="11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2050</w:t>
            </w:r>
          </w:p>
        </w:tc>
        <w:tc>
          <w:tcPr>
            <w:tcW w:w="10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3902</w:t>
            </w:r>
          </w:p>
        </w:tc>
      </w:tr>
      <w:tr w:rsidR="001A767A" w:rsidRPr="007E6A93">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1B446B">
            <w:pPr>
              <w:spacing w:after="0" w:line="240" w:lineRule="auto"/>
              <w:jc w:val="center"/>
              <w:rPr>
                <w:bCs/>
                <w:szCs w:val="24"/>
              </w:rPr>
            </w:pPr>
            <w:r w:rsidRPr="007E6A93">
              <w:rPr>
                <w:bCs/>
                <w:szCs w:val="24"/>
              </w:rPr>
              <w:t>3.</w:t>
            </w:r>
          </w:p>
        </w:tc>
        <w:tc>
          <w:tcPr>
            <w:tcW w:w="20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Prienų r. sav.</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6252</w:t>
            </w:r>
          </w:p>
        </w:tc>
        <w:tc>
          <w:tcPr>
            <w:tcW w:w="121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1986</w:t>
            </w:r>
          </w:p>
        </w:tc>
        <w:tc>
          <w:tcPr>
            <w:tcW w:w="155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4266</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6092</w:t>
            </w:r>
          </w:p>
        </w:tc>
        <w:tc>
          <w:tcPr>
            <w:tcW w:w="11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1956</w:t>
            </w:r>
          </w:p>
        </w:tc>
        <w:tc>
          <w:tcPr>
            <w:tcW w:w="10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4136</w:t>
            </w:r>
          </w:p>
        </w:tc>
      </w:tr>
      <w:tr w:rsidR="001A767A" w:rsidRPr="007E6A93">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1B446B">
            <w:pPr>
              <w:spacing w:after="0" w:line="240" w:lineRule="auto"/>
              <w:jc w:val="center"/>
              <w:rPr>
                <w:bCs/>
                <w:szCs w:val="24"/>
              </w:rPr>
            </w:pPr>
            <w:r w:rsidRPr="007E6A93">
              <w:rPr>
                <w:bCs/>
                <w:szCs w:val="24"/>
              </w:rPr>
              <w:t>4.</w:t>
            </w:r>
          </w:p>
        </w:tc>
        <w:tc>
          <w:tcPr>
            <w:tcW w:w="20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Kazlų Rūdos sav.</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2511</w:t>
            </w:r>
          </w:p>
        </w:tc>
        <w:tc>
          <w:tcPr>
            <w:tcW w:w="121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810</w:t>
            </w:r>
          </w:p>
        </w:tc>
        <w:tc>
          <w:tcPr>
            <w:tcW w:w="155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1701</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2436</w:t>
            </w:r>
          </w:p>
        </w:tc>
        <w:tc>
          <w:tcPr>
            <w:tcW w:w="11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810</w:t>
            </w:r>
          </w:p>
        </w:tc>
        <w:tc>
          <w:tcPr>
            <w:tcW w:w="10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Cs/>
                <w:szCs w:val="24"/>
              </w:rPr>
            </w:pPr>
            <w:r w:rsidRPr="007E6A93">
              <w:rPr>
                <w:bCs/>
                <w:szCs w:val="24"/>
              </w:rPr>
              <w:t>1626</w:t>
            </w:r>
          </w:p>
        </w:tc>
      </w:tr>
      <w:tr w:rsidR="001A767A" w:rsidRPr="007E6A93">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1B446B">
            <w:pPr>
              <w:spacing w:after="0" w:line="240" w:lineRule="auto"/>
              <w:jc w:val="center"/>
              <w:rPr>
                <w:b/>
                <w:bCs/>
                <w:i/>
                <w:szCs w:val="24"/>
              </w:rPr>
            </w:pPr>
            <w:r w:rsidRPr="007E6A93">
              <w:rPr>
                <w:b/>
                <w:bCs/>
                <w:i/>
                <w:szCs w:val="24"/>
              </w:rPr>
              <w:t>5.</w:t>
            </w:r>
          </w:p>
        </w:tc>
        <w:tc>
          <w:tcPr>
            <w:tcW w:w="206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i/>
                <w:szCs w:val="24"/>
              </w:rPr>
            </w:pPr>
            <w:r w:rsidRPr="007E6A93">
              <w:rPr>
                <w:b/>
                <w:i/>
                <w:szCs w:val="24"/>
              </w:rPr>
              <w:t>ŽRVVG teritorija</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14936</w:t>
            </w:r>
          </w:p>
        </w:tc>
        <w:tc>
          <w:tcPr>
            <w:tcW w:w="121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4900</w:t>
            </w:r>
          </w:p>
        </w:tc>
        <w:tc>
          <w:tcPr>
            <w:tcW w:w="155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10036</w:t>
            </w:r>
          </w:p>
        </w:tc>
        <w:tc>
          <w:tcPr>
            <w:tcW w:w="93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14480</w:t>
            </w:r>
          </w:p>
        </w:tc>
        <w:tc>
          <w:tcPr>
            <w:tcW w:w="11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4816</w:t>
            </w:r>
          </w:p>
        </w:tc>
        <w:tc>
          <w:tcPr>
            <w:tcW w:w="106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bCs/>
                <w:i/>
                <w:szCs w:val="24"/>
              </w:rPr>
            </w:pPr>
            <w:r w:rsidRPr="007E6A93">
              <w:rPr>
                <w:b/>
                <w:bCs/>
                <w:i/>
                <w:szCs w:val="24"/>
              </w:rPr>
              <w:t>9664</w:t>
            </w:r>
          </w:p>
        </w:tc>
      </w:tr>
    </w:tbl>
    <w:p w:rsidR="001A767A" w:rsidRPr="007E6A93" w:rsidRDefault="001A767A" w:rsidP="004D4A62">
      <w:pPr>
        <w:jc w:val="both"/>
        <w:rPr>
          <w:i/>
          <w:sz w:val="20"/>
          <w:szCs w:val="20"/>
        </w:rPr>
      </w:pPr>
      <w:r w:rsidRPr="007E6A93">
        <w:rPr>
          <w:i/>
          <w:sz w:val="20"/>
          <w:szCs w:val="20"/>
        </w:rPr>
        <w:t xml:space="preserve">Šaltinis: VSDFV prie Socialinės apsaugos ir darbo ministerijos 2016-05-31 </w:t>
      </w:r>
      <w:r w:rsidR="001B446B" w:rsidRPr="007E6A93">
        <w:rPr>
          <w:i/>
          <w:sz w:val="20"/>
          <w:szCs w:val="20"/>
        </w:rPr>
        <w:t xml:space="preserve">raštas </w:t>
      </w:r>
      <w:r w:rsidRPr="007E6A93">
        <w:rPr>
          <w:i/>
          <w:sz w:val="20"/>
          <w:szCs w:val="20"/>
        </w:rPr>
        <w:t>Nr.</w:t>
      </w:r>
      <w:r w:rsidR="001B446B" w:rsidRPr="007E6A93">
        <w:rPr>
          <w:i/>
          <w:sz w:val="20"/>
          <w:szCs w:val="20"/>
        </w:rPr>
        <w:t xml:space="preserve"> (12.6)I-3276.</w:t>
      </w:r>
    </w:p>
    <w:p w:rsidR="001A767A" w:rsidRPr="007E6A93" w:rsidRDefault="001A767A" w:rsidP="000F6704">
      <w:pPr>
        <w:spacing w:line="240" w:lineRule="auto"/>
        <w:jc w:val="both"/>
        <w:rPr>
          <w:szCs w:val="24"/>
        </w:rPr>
      </w:pPr>
      <w:r w:rsidRPr="007E6A93">
        <w:rPr>
          <w:b/>
          <w:i/>
          <w:szCs w:val="24"/>
        </w:rPr>
        <w:t xml:space="preserve">      </w:t>
      </w:r>
      <w:r w:rsidR="00360D12" w:rsidRPr="007E6A93">
        <w:rPr>
          <w:b/>
          <w:i/>
          <w:szCs w:val="24"/>
        </w:rPr>
        <w:t xml:space="preserve"> </w:t>
      </w:r>
      <w:r w:rsidRPr="007E6A93">
        <w:rPr>
          <w:b/>
          <w:i/>
          <w:szCs w:val="24"/>
        </w:rPr>
        <w:t xml:space="preserve"> </w:t>
      </w:r>
      <w:r w:rsidRPr="007E6A93">
        <w:rPr>
          <w:b/>
          <w:szCs w:val="24"/>
        </w:rPr>
        <w:t>ES ir kitų fondų pritraukimas į teritoriją.</w:t>
      </w:r>
      <w:r w:rsidRPr="007E6A93">
        <w:rPr>
          <w:b/>
          <w:i/>
          <w:szCs w:val="24"/>
        </w:rPr>
        <w:t xml:space="preserve"> </w:t>
      </w:r>
      <w:r w:rsidRPr="007E6A93">
        <w:rPr>
          <w:szCs w:val="24"/>
        </w:rPr>
        <w:t xml:space="preserve">2013–2015 m. ŽRVVG teritorijoje buvo pritrauktos investicijos iš ES ir kitų fondų, įgyvendinta 125 projektai, kurių vertė </w:t>
      </w:r>
      <w:r w:rsidR="00360D12" w:rsidRPr="007E6A93">
        <w:rPr>
          <w:szCs w:val="24"/>
        </w:rPr>
        <w:t xml:space="preserve">siekia </w:t>
      </w:r>
      <w:r w:rsidRPr="007E6A93">
        <w:rPr>
          <w:szCs w:val="24"/>
        </w:rPr>
        <w:t>26 140 600 Eur.</w:t>
      </w:r>
      <w:r w:rsidR="00360D12" w:rsidRPr="007E6A93">
        <w:rPr>
          <w:szCs w:val="24"/>
        </w:rPr>
        <w:t xml:space="preserve"> 2013 m. buvo įgyvendinti</w:t>
      </w:r>
      <w:r w:rsidRPr="007E6A93">
        <w:rPr>
          <w:szCs w:val="24"/>
        </w:rPr>
        <w:t xml:space="preserve"> 52 projektai, </w:t>
      </w:r>
      <w:r w:rsidR="00360D12" w:rsidRPr="007E6A93">
        <w:rPr>
          <w:szCs w:val="24"/>
        </w:rPr>
        <w:t>kurių vertė buvo 14 816 551 Eur</w:t>
      </w:r>
      <w:r w:rsidRPr="007E6A93">
        <w:rPr>
          <w:szCs w:val="24"/>
        </w:rPr>
        <w:t xml:space="preserve">, 2015 m. – 34 projektai, kurių vertė </w:t>
      </w:r>
      <w:r w:rsidR="00360D12" w:rsidRPr="007E6A93">
        <w:rPr>
          <w:szCs w:val="24"/>
        </w:rPr>
        <w:t xml:space="preserve">– </w:t>
      </w:r>
      <w:r w:rsidRPr="007E6A93">
        <w:rPr>
          <w:szCs w:val="24"/>
        </w:rPr>
        <w:t>3 897 102 Eur. Nors įgyvendintų projektų sumažėjo 34,6 proc. ir investicijų suma sumažėjo 26,3 proc., tačiau bendra investicijų suma ŽRVVG teritorijoje pakankamai didelė. Daugiausiai projektų buvo įgyvendinta Alytaus r. sav. – 48, Prienų r. sav.</w:t>
      </w:r>
      <w:r w:rsidR="00360D12" w:rsidRPr="007E6A93">
        <w:rPr>
          <w:szCs w:val="24"/>
        </w:rPr>
        <w:t xml:space="preserve"> </w:t>
      </w:r>
      <w:r w:rsidRPr="007E6A93">
        <w:rPr>
          <w:szCs w:val="24"/>
        </w:rPr>
        <w:t>–</w:t>
      </w:r>
      <w:r w:rsidR="00360D12" w:rsidRPr="007E6A93">
        <w:rPr>
          <w:szCs w:val="24"/>
        </w:rPr>
        <w:t xml:space="preserve"> </w:t>
      </w:r>
      <w:r w:rsidRPr="007E6A93">
        <w:rPr>
          <w:szCs w:val="24"/>
        </w:rPr>
        <w:t>39, o Kazlų Rūdos sav. – 25 projektai</w:t>
      </w:r>
      <w:r w:rsidR="00360D12" w:rsidRPr="007E6A93">
        <w:rPr>
          <w:szCs w:val="24"/>
        </w:rPr>
        <w:t xml:space="preserve"> </w:t>
      </w:r>
      <w:r w:rsidRPr="007E6A93">
        <w:rPr>
          <w:szCs w:val="24"/>
        </w:rPr>
        <w:t>(22 lentelė)</w:t>
      </w:r>
      <w:r w:rsidR="00B97E74" w:rsidRPr="007E6A93">
        <w:rPr>
          <w:szCs w:val="24"/>
        </w:rPr>
        <w:t xml:space="preserve"> </w:t>
      </w:r>
      <w:r w:rsidR="006B24A5" w:rsidRPr="007E6A93">
        <w:rPr>
          <w:szCs w:val="24"/>
        </w:rPr>
        <w:t>(R</w:t>
      </w:r>
      <w:r w:rsidR="0088351F">
        <w:rPr>
          <w:szCs w:val="24"/>
        </w:rPr>
        <w:t>46</w:t>
      </w:r>
      <w:r w:rsidR="006B24A5" w:rsidRPr="007E6A93">
        <w:rPr>
          <w:szCs w:val="24"/>
        </w:rPr>
        <w:t>)</w:t>
      </w:r>
      <w:r w:rsidRPr="007E6A93">
        <w:rPr>
          <w:szCs w:val="24"/>
        </w:rPr>
        <w:t xml:space="preserve">. Projektai buvo finansuojami Europos regioninės plėtros fondo, Europos sanglaudos fondo, Europos socialinio fondo, savivaldybių bei Valstybės biudžeto lėšomis. </w:t>
      </w:r>
    </w:p>
    <w:p w:rsidR="001A767A" w:rsidRPr="007E6A93" w:rsidRDefault="001A767A" w:rsidP="000F6704">
      <w:pPr>
        <w:spacing w:line="240" w:lineRule="auto"/>
        <w:jc w:val="both"/>
        <w:rPr>
          <w:b/>
          <w:szCs w:val="24"/>
        </w:rPr>
      </w:pPr>
      <w:r w:rsidRPr="007E6A93">
        <w:rPr>
          <w:b/>
          <w:szCs w:val="24"/>
        </w:rPr>
        <w:t xml:space="preserve">22 lentelė. ES ir kitų fondų pritraukimas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304"/>
        <w:gridCol w:w="1440"/>
        <w:gridCol w:w="1260"/>
        <w:gridCol w:w="1386"/>
        <w:gridCol w:w="1418"/>
      </w:tblGrid>
      <w:tr w:rsidR="001A767A" w:rsidRPr="007E6A93" w:rsidTr="00F16D5D">
        <w:tc>
          <w:tcPr>
            <w:tcW w:w="65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360D12">
            <w:pPr>
              <w:spacing w:after="0" w:line="240" w:lineRule="auto"/>
              <w:jc w:val="center"/>
              <w:rPr>
                <w:b/>
                <w:sz w:val="20"/>
                <w:szCs w:val="20"/>
              </w:rPr>
            </w:pPr>
            <w:r w:rsidRPr="007E6A93">
              <w:rPr>
                <w:b/>
                <w:sz w:val="20"/>
                <w:szCs w:val="20"/>
              </w:rPr>
              <w:t>Eil. Nr.</w:t>
            </w:r>
          </w:p>
        </w:tc>
        <w:tc>
          <w:tcPr>
            <w:tcW w:w="330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F16D5D" w:rsidP="00360D12">
            <w:pPr>
              <w:spacing w:after="0" w:line="240" w:lineRule="auto"/>
              <w:jc w:val="center"/>
              <w:rPr>
                <w:b/>
                <w:sz w:val="20"/>
                <w:szCs w:val="20"/>
              </w:rPr>
            </w:pPr>
            <w:r w:rsidRPr="007E6A93">
              <w:rPr>
                <w:b/>
                <w:sz w:val="20"/>
                <w:szCs w:val="20"/>
              </w:rPr>
              <w:t>ES ir kitų fondų pritraukimas</w:t>
            </w:r>
            <w:r w:rsidR="001A767A" w:rsidRPr="007E6A93">
              <w:rPr>
                <w:b/>
                <w:sz w:val="20"/>
                <w:szCs w:val="20"/>
              </w:rPr>
              <w:t xml:space="preserve"> į teritoriją</w:t>
            </w:r>
          </w:p>
        </w:tc>
        <w:tc>
          <w:tcPr>
            <w:tcW w:w="144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360D12">
            <w:pPr>
              <w:spacing w:after="0" w:line="240" w:lineRule="auto"/>
              <w:jc w:val="center"/>
              <w:rPr>
                <w:b/>
                <w:sz w:val="20"/>
                <w:szCs w:val="20"/>
              </w:rPr>
            </w:pPr>
            <w:r w:rsidRPr="007E6A93">
              <w:rPr>
                <w:b/>
                <w:sz w:val="20"/>
                <w:szCs w:val="20"/>
              </w:rPr>
              <w:t>2013 m.</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360D12">
            <w:pPr>
              <w:spacing w:after="0" w:line="240" w:lineRule="auto"/>
              <w:jc w:val="center"/>
              <w:rPr>
                <w:b/>
                <w:sz w:val="20"/>
                <w:szCs w:val="20"/>
              </w:rPr>
            </w:pPr>
            <w:r w:rsidRPr="007E6A93">
              <w:rPr>
                <w:b/>
                <w:sz w:val="20"/>
                <w:szCs w:val="20"/>
              </w:rPr>
              <w:t>2014 m.</w:t>
            </w:r>
          </w:p>
        </w:tc>
        <w:tc>
          <w:tcPr>
            <w:tcW w:w="138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360D12">
            <w:pPr>
              <w:spacing w:after="0" w:line="240" w:lineRule="auto"/>
              <w:jc w:val="center"/>
              <w:rPr>
                <w:b/>
                <w:sz w:val="20"/>
                <w:szCs w:val="20"/>
              </w:rPr>
            </w:pPr>
            <w:r w:rsidRPr="007E6A93">
              <w:rPr>
                <w:b/>
                <w:sz w:val="20"/>
                <w:szCs w:val="20"/>
              </w:rPr>
              <w:t>2015 m.</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360D12">
            <w:pPr>
              <w:spacing w:after="0" w:line="240" w:lineRule="auto"/>
              <w:jc w:val="center"/>
              <w:rPr>
                <w:b/>
                <w:sz w:val="20"/>
                <w:szCs w:val="20"/>
              </w:rPr>
            </w:pPr>
            <w:r w:rsidRPr="007E6A93">
              <w:rPr>
                <w:b/>
                <w:sz w:val="20"/>
                <w:szCs w:val="20"/>
              </w:rPr>
              <w:t>2016 m.</w:t>
            </w:r>
          </w:p>
        </w:tc>
      </w:tr>
      <w:tr w:rsidR="001A767A" w:rsidRPr="007E6A93">
        <w:tc>
          <w:tcPr>
            <w:tcW w:w="9464" w:type="dxa"/>
            <w:gridSpan w:val="6"/>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sz w:val="20"/>
                <w:szCs w:val="20"/>
              </w:rPr>
            </w:pPr>
            <w:r w:rsidRPr="007E6A93">
              <w:rPr>
                <w:b/>
                <w:sz w:val="20"/>
                <w:szCs w:val="20"/>
              </w:rPr>
              <w:t>Alytaus r. sav.</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Įgyvendintų projektų skaičius, vnt.</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28</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jc w:val="center"/>
              <w:rPr>
                <w:sz w:val="20"/>
                <w:szCs w:val="20"/>
              </w:rPr>
            </w:pPr>
            <w:r w:rsidRPr="007E6A93">
              <w:rPr>
                <w:sz w:val="20"/>
                <w:szCs w:val="20"/>
              </w:rPr>
              <w:t>–</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2.</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rPr>
                <w:sz w:val="20"/>
                <w:szCs w:val="20"/>
              </w:rPr>
            </w:pPr>
            <w:r w:rsidRPr="007E6A93">
              <w:rPr>
                <w:sz w:val="20"/>
                <w:szCs w:val="20"/>
              </w:rPr>
              <w:t>Įgyvendintų projektų vertė, Eur</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5 865 551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1 847 947</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1 239 102</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jc w:val="center"/>
              <w:rPr>
                <w:sz w:val="20"/>
                <w:szCs w:val="20"/>
              </w:rPr>
            </w:pPr>
            <w:r w:rsidRPr="007E6A93">
              <w:rPr>
                <w:sz w:val="20"/>
                <w:szCs w:val="20"/>
              </w:rPr>
              <w:t>–</w:t>
            </w:r>
          </w:p>
        </w:tc>
      </w:tr>
      <w:tr w:rsidR="001A767A" w:rsidRPr="007E6A93">
        <w:tc>
          <w:tcPr>
            <w:tcW w:w="9464"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Kazlų Rūdos sav.</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Įgyvendintų projektų skaičius, vnt.</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7</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17</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jc w:val="center"/>
              <w:rPr>
                <w:sz w:val="20"/>
                <w:szCs w:val="20"/>
                <w:lang w:val="en-US"/>
              </w:rPr>
            </w:pPr>
            <w:r w:rsidRPr="007E6A93">
              <w:rPr>
                <w:sz w:val="20"/>
                <w:szCs w:val="20"/>
              </w:rPr>
              <w:t>–</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2.</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rPr>
                <w:sz w:val="20"/>
                <w:szCs w:val="20"/>
              </w:rPr>
            </w:pPr>
            <w:r w:rsidRPr="007E6A93">
              <w:rPr>
                <w:sz w:val="20"/>
                <w:szCs w:val="20"/>
              </w:rPr>
              <w:t>Įgyvendintų projektų vertė, Eur</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1 951 000</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5 424 000</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jc w:val="center"/>
              <w:rPr>
                <w:sz w:val="20"/>
                <w:szCs w:val="20"/>
                <w:lang w:val="en-US"/>
              </w:rPr>
            </w:pPr>
            <w:r w:rsidRPr="007E6A93">
              <w:rPr>
                <w:sz w:val="20"/>
                <w:szCs w:val="20"/>
              </w:rPr>
              <w:t>1 664 000</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jc w:val="center"/>
              <w:rPr>
                <w:sz w:val="20"/>
                <w:szCs w:val="20"/>
                <w:lang w:val="en-US"/>
              </w:rPr>
            </w:pPr>
            <w:r w:rsidRPr="007E6A93">
              <w:rPr>
                <w:sz w:val="20"/>
                <w:szCs w:val="20"/>
              </w:rPr>
              <w:t>–</w:t>
            </w:r>
          </w:p>
        </w:tc>
      </w:tr>
      <w:tr w:rsidR="001A767A" w:rsidRPr="007E6A93">
        <w:tc>
          <w:tcPr>
            <w:tcW w:w="9464"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Prienų r. sav.</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Įgyvendintų projektų skaičius, vnt.</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4</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jc w:val="center"/>
              <w:rPr>
                <w:sz w:val="20"/>
                <w:szCs w:val="20"/>
              </w:rPr>
            </w:pPr>
            <w:r w:rsidRPr="007E6A93">
              <w:rPr>
                <w:sz w:val="20"/>
                <w:szCs w:val="20"/>
              </w:rPr>
              <w:t>–</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2.</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rPr>
                <w:sz w:val="20"/>
                <w:szCs w:val="20"/>
              </w:rPr>
            </w:pPr>
            <w:r w:rsidRPr="007E6A93">
              <w:rPr>
                <w:sz w:val="20"/>
                <w:szCs w:val="20"/>
              </w:rPr>
              <w:t>Įgyvendintų projektų vertė, Eur</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7 000 000</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155 000</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ind w:left="414" w:hanging="414"/>
              <w:jc w:val="center"/>
              <w:rPr>
                <w:sz w:val="20"/>
                <w:szCs w:val="20"/>
              </w:rPr>
            </w:pPr>
            <w:r w:rsidRPr="007E6A93">
              <w:rPr>
                <w:sz w:val="20"/>
                <w:szCs w:val="20"/>
              </w:rPr>
              <w:t>994 000</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p>
        </w:tc>
      </w:tr>
      <w:tr w:rsidR="001A767A" w:rsidRPr="007E6A93">
        <w:tc>
          <w:tcPr>
            <w:tcW w:w="9464"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b/>
                <w:sz w:val="20"/>
                <w:szCs w:val="20"/>
              </w:rPr>
              <w:t>ŽRVVG teritorija</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 w:val="20"/>
                <w:szCs w:val="20"/>
              </w:rPr>
            </w:pPr>
            <w:r w:rsidRPr="007E6A93">
              <w:rPr>
                <w:sz w:val="20"/>
                <w:szCs w:val="20"/>
              </w:rPr>
              <w:t>Įgyvendintų projektų skaičius, vnt.</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52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39</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34</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jc w:val="center"/>
              <w:rPr>
                <w:sz w:val="20"/>
                <w:szCs w:val="20"/>
              </w:rPr>
            </w:pPr>
            <w:r w:rsidRPr="007E6A93">
              <w:rPr>
                <w:sz w:val="20"/>
                <w:szCs w:val="20"/>
              </w:rPr>
              <w:t>–</w:t>
            </w:r>
          </w:p>
        </w:tc>
      </w:tr>
      <w:tr w:rsidR="001A767A" w:rsidRPr="007E6A93" w:rsidTr="00F16D5D">
        <w:tc>
          <w:tcPr>
            <w:tcW w:w="6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2.</w:t>
            </w:r>
          </w:p>
        </w:tc>
        <w:tc>
          <w:tcPr>
            <w:tcW w:w="3304"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rPr>
                <w:sz w:val="20"/>
                <w:szCs w:val="20"/>
              </w:rPr>
            </w:pPr>
            <w:r w:rsidRPr="007E6A93">
              <w:rPr>
                <w:sz w:val="20"/>
                <w:szCs w:val="20"/>
              </w:rPr>
              <w:t>Įgyvendintų projektų vertė, Eur</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14 816 551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7 426 947</w:t>
            </w:r>
          </w:p>
        </w:tc>
        <w:tc>
          <w:tcPr>
            <w:tcW w:w="138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 w:val="20"/>
                <w:szCs w:val="20"/>
              </w:rPr>
            </w:pPr>
            <w:r w:rsidRPr="007E6A93">
              <w:rPr>
                <w:sz w:val="20"/>
                <w:szCs w:val="20"/>
              </w:rPr>
              <w:t>3 897 102</w:t>
            </w:r>
          </w:p>
        </w:tc>
        <w:tc>
          <w:tcPr>
            <w:tcW w:w="1418" w:type="dxa"/>
            <w:tcBorders>
              <w:top w:val="single" w:sz="4" w:space="0" w:color="auto"/>
              <w:left w:val="single" w:sz="4" w:space="0" w:color="auto"/>
              <w:bottom w:val="single" w:sz="4" w:space="0" w:color="auto"/>
              <w:right w:val="single" w:sz="4" w:space="0" w:color="auto"/>
            </w:tcBorders>
          </w:tcPr>
          <w:p w:rsidR="001A767A" w:rsidRPr="007E6A93" w:rsidRDefault="00360D12" w:rsidP="001B46F4">
            <w:pPr>
              <w:spacing w:after="0" w:line="240" w:lineRule="auto"/>
              <w:jc w:val="center"/>
              <w:rPr>
                <w:sz w:val="20"/>
                <w:szCs w:val="20"/>
              </w:rPr>
            </w:pPr>
            <w:r w:rsidRPr="007E6A93">
              <w:rPr>
                <w:sz w:val="20"/>
                <w:szCs w:val="20"/>
              </w:rPr>
              <w:t>–</w:t>
            </w:r>
          </w:p>
        </w:tc>
      </w:tr>
    </w:tbl>
    <w:p w:rsidR="001A767A" w:rsidRPr="007E6A93" w:rsidRDefault="001A767A" w:rsidP="000F6704">
      <w:pPr>
        <w:spacing w:line="240" w:lineRule="auto"/>
        <w:jc w:val="both"/>
        <w:rPr>
          <w:i/>
          <w:sz w:val="20"/>
          <w:szCs w:val="20"/>
        </w:rPr>
      </w:pPr>
      <w:r w:rsidRPr="007E6A93">
        <w:rPr>
          <w:i/>
          <w:sz w:val="20"/>
          <w:szCs w:val="20"/>
        </w:rPr>
        <w:t xml:space="preserve">Šaltinis: Alytaus rajono savivaldybės administracijos 2016-06-23 raštas Nr. (3.19)K26-1932, Prienų rajono savivaldybės administracijos 2016-05-20 raštas Nr. (7,42)-R-2016/777, Kazlų Rūdos </w:t>
      </w:r>
      <w:r w:rsidR="00244B03" w:rsidRPr="007E6A93">
        <w:rPr>
          <w:i/>
          <w:sz w:val="20"/>
          <w:szCs w:val="20"/>
        </w:rPr>
        <w:t>savivaldybės administracijos 2016-07-25 raštas</w:t>
      </w:r>
      <w:r w:rsidRPr="007E6A93">
        <w:rPr>
          <w:i/>
          <w:sz w:val="20"/>
          <w:szCs w:val="20"/>
        </w:rPr>
        <w:t>.</w:t>
      </w:r>
    </w:p>
    <w:p w:rsidR="001A767A" w:rsidRPr="007E6A93" w:rsidRDefault="001A767A" w:rsidP="00FF2947">
      <w:pPr>
        <w:spacing w:after="0" w:line="240" w:lineRule="auto"/>
        <w:jc w:val="both"/>
        <w:rPr>
          <w:b/>
          <w:i/>
          <w:szCs w:val="24"/>
        </w:rPr>
      </w:pPr>
    </w:p>
    <w:p w:rsidR="001A767A" w:rsidRPr="007E6A93" w:rsidRDefault="001A767A" w:rsidP="00FF2947">
      <w:pPr>
        <w:spacing w:after="0" w:line="240" w:lineRule="auto"/>
        <w:jc w:val="both"/>
        <w:rPr>
          <w:szCs w:val="24"/>
        </w:rPr>
      </w:pPr>
      <w:r w:rsidRPr="007E6A93">
        <w:rPr>
          <w:b/>
          <w:i/>
          <w:szCs w:val="24"/>
        </w:rPr>
        <w:t xml:space="preserve">        </w:t>
      </w:r>
      <w:r w:rsidRPr="007E6A93">
        <w:rPr>
          <w:b/>
          <w:szCs w:val="24"/>
        </w:rPr>
        <w:t>ŽRVVG ekonominės situacijos atitiktis ŽRVVG teritorijos vizijai.</w:t>
      </w:r>
      <w:r w:rsidRPr="007E6A93">
        <w:rPr>
          <w:b/>
          <w:i/>
          <w:szCs w:val="24"/>
        </w:rPr>
        <w:t xml:space="preserve"> </w:t>
      </w:r>
      <w:r w:rsidRPr="007E6A93">
        <w:rPr>
          <w:szCs w:val="24"/>
        </w:rPr>
        <w:t xml:space="preserve">Ekonomika ir socialinių klausimų sprendimas yra tiesiogiai susiję dalykai. Regionai, kuriuose sėkmingai plėtojamas verslas, kuriamos darbo vietos, aukštesnis darbo užmokestis, mažėja migracija, pritraukiama kvalifikuota darbo jėga. </w:t>
      </w:r>
    </w:p>
    <w:p w:rsidR="001A767A" w:rsidRPr="007E6A93" w:rsidRDefault="001A767A" w:rsidP="00FF2947">
      <w:pPr>
        <w:spacing w:after="0" w:line="240" w:lineRule="auto"/>
        <w:jc w:val="both"/>
      </w:pPr>
      <w:r w:rsidRPr="007E6A93">
        <w:rPr>
          <w:szCs w:val="24"/>
        </w:rPr>
        <w:t xml:space="preserve">        ŽRVVG teritorijoje pasiekti teig</w:t>
      </w:r>
      <w:r w:rsidR="00360D12" w:rsidRPr="007E6A93">
        <w:rPr>
          <w:szCs w:val="24"/>
        </w:rPr>
        <w:t>i</w:t>
      </w:r>
      <w:r w:rsidRPr="007E6A93">
        <w:rPr>
          <w:szCs w:val="24"/>
        </w:rPr>
        <w:t xml:space="preserve">ami poslinkiai ekonomikos srityje. </w:t>
      </w:r>
      <w:r w:rsidRPr="007E6A93">
        <w:t xml:space="preserve">Savarankiškai dirbančių asmenų skaičius pagal verslo liudijimą </w:t>
      </w:r>
      <w:r w:rsidRPr="007E6A93">
        <w:rPr>
          <w:bCs/>
        </w:rPr>
        <w:t xml:space="preserve">ŽRVVG teritorijoje </w:t>
      </w:r>
      <w:r w:rsidRPr="007E6A93">
        <w:t xml:space="preserve">padidėjo 27,6 proc. (šalyje </w:t>
      </w:r>
      <w:r w:rsidRPr="007E6A93">
        <w:rPr>
          <w:bCs/>
        </w:rPr>
        <w:t xml:space="preserve">18,7 proc.), </w:t>
      </w:r>
      <w:r w:rsidRPr="007E6A93">
        <w:t>per tą patį laikotarpį bedarbių skaičius sumažėjo nuo 5,8 tūkst</w:t>
      </w:r>
      <w:r w:rsidR="00360D12" w:rsidRPr="007E6A93">
        <w:t>.</w:t>
      </w:r>
      <w:r w:rsidRPr="007E6A93">
        <w:t xml:space="preserve"> iki 4,5 tūkst. arba 22,4 proc. Jų skaičiaus mažėjimas vienu procentiniu punktu lenkė šalies vidurkį. Gilesnė analizė atskleidžia regiono ekonominį atsilikimą nuo šalies</w:t>
      </w:r>
      <w:r w:rsidR="00360D12" w:rsidRPr="007E6A93">
        <w:t xml:space="preserve"> pokyčių.</w:t>
      </w:r>
      <w:r w:rsidRPr="007E6A93">
        <w:t xml:space="preserve"> Pridėtinė vertė kuriama ve</w:t>
      </w:r>
      <w:r w:rsidR="00360D12" w:rsidRPr="007E6A93">
        <w:t>rslo įmonėse.</w:t>
      </w:r>
      <w:r w:rsidRPr="007E6A93">
        <w:t xml:space="preserve"> </w:t>
      </w:r>
      <w:r w:rsidR="00A9234E" w:rsidRPr="007E6A93">
        <w:t xml:space="preserve">               </w:t>
      </w:r>
      <w:r w:rsidR="00360D12" w:rsidRPr="007E6A93">
        <w:rPr>
          <w:szCs w:val="24"/>
        </w:rPr>
        <w:t>2013–</w:t>
      </w:r>
      <w:r w:rsidRPr="007E6A93">
        <w:rPr>
          <w:szCs w:val="24"/>
        </w:rPr>
        <w:t>2015 m. šalyje veikiančių mažų ir vidutinių įmonių skaičiu</w:t>
      </w:r>
      <w:r w:rsidR="00360D12" w:rsidRPr="007E6A93">
        <w:rPr>
          <w:szCs w:val="24"/>
        </w:rPr>
        <w:t>s pagal ekonominės veiklos rūšį</w:t>
      </w:r>
      <w:r w:rsidRPr="007E6A93">
        <w:rPr>
          <w:szCs w:val="24"/>
        </w:rPr>
        <w:t xml:space="preserve"> met</w:t>
      </w:r>
      <w:r w:rsidR="00360D12" w:rsidRPr="007E6A93">
        <w:rPr>
          <w:szCs w:val="24"/>
        </w:rPr>
        <w:t xml:space="preserve">ų pradžioje padidėjo 16,2 proc., </w:t>
      </w:r>
      <w:r w:rsidRPr="007E6A93">
        <w:rPr>
          <w:szCs w:val="24"/>
        </w:rPr>
        <w:t xml:space="preserve">ŽRVVG teritorijoje per tą patį laikotarpį jų skaičius sumažėjo 1,7 proc. Sparčiausiai mažėjo įmonių skaičius, užsiimančių apgyvendinimo ir maitinimo paslaugų teikimu </w:t>
      </w:r>
      <w:r w:rsidR="00360D12" w:rsidRPr="007E6A93">
        <w:rPr>
          <w:szCs w:val="24"/>
        </w:rPr>
        <w:t>–</w:t>
      </w:r>
      <w:r w:rsidRPr="007E6A93">
        <w:rPr>
          <w:szCs w:val="24"/>
        </w:rPr>
        <w:t xml:space="preserve"> 60,6 proc. </w:t>
      </w:r>
    </w:p>
    <w:p w:rsidR="001A767A" w:rsidRPr="007E6A93" w:rsidRDefault="001A767A" w:rsidP="00FF2947">
      <w:pPr>
        <w:spacing w:after="0" w:line="240" w:lineRule="auto"/>
        <w:jc w:val="both"/>
        <w:rPr>
          <w:b/>
          <w:i/>
          <w:szCs w:val="24"/>
        </w:rPr>
      </w:pPr>
      <w:r w:rsidRPr="007E6A93">
        <w:t xml:space="preserve">        </w:t>
      </w:r>
      <w:r w:rsidRPr="007E6A93">
        <w:rPr>
          <w:szCs w:val="24"/>
        </w:rPr>
        <w:t>2015 m. veikiančių mažų ir vidutinių įmonių struktūroje įmonės</w:t>
      </w:r>
      <w:r w:rsidR="00360D12" w:rsidRPr="007E6A93">
        <w:rPr>
          <w:szCs w:val="24"/>
        </w:rPr>
        <w:t>,</w:t>
      </w:r>
      <w:r w:rsidRPr="007E6A93">
        <w:rPr>
          <w:szCs w:val="24"/>
        </w:rPr>
        <w:t xml:space="preserve"> vykdančios didmeninę ir mažmeninę prekybą, variklių transporto priemonių ir motociklų remontą</w:t>
      </w:r>
      <w:r w:rsidR="001C100F" w:rsidRPr="007E6A93">
        <w:rPr>
          <w:szCs w:val="24"/>
        </w:rPr>
        <w:t>,</w:t>
      </w:r>
      <w:r w:rsidRPr="007E6A93">
        <w:rPr>
          <w:szCs w:val="24"/>
        </w:rPr>
        <w:t xml:space="preserve"> sudarė 38,6 proc. įmonių, teikianči</w:t>
      </w:r>
      <w:r w:rsidR="001C100F" w:rsidRPr="007E6A93">
        <w:rPr>
          <w:szCs w:val="24"/>
        </w:rPr>
        <w:t>ų</w:t>
      </w:r>
      <w:r w:rsidRPr="007E6A93">
        <w:rPr>
          <w:szCs w:val="24"/>
        </w:rPr>
        <w:t xml:space="preserve"> transporto ir saugojimo paslaugas</w:t>
      </w:r>
      <w:r w:rsidR="001C100F" w:rsidRPr="007E6A93">
        <w:rPr>
          <w:szCs w:val="24"/>
        </w:rPr>
        <w:t>, skaičiaus</w:t>
      </w:r>
      <w:r w:rsidRPr="007E6A93">
        <w:rPr>
          <w:szCs w:val="24"/>
        </w:rPr>
        <w:t xml:space="preserve"> – 9,5 proc.,</w:t>
      </w:r>
      <w:r w:rsidR="00A4106C" w:rsidRPr="007E6A93">
        <w:rPr>
          <w:szCs w:val="24"/>
        </w:rPr>
        <w:t xml:space="preserve"> užsiimančios</w:t>
      </w:r>
      <w:r w:rsidRPr="007E6A93">
        <w:rPr>
          <w:szCs w:val="24"/>
        </w:rPr>
        <w:t xml:space="preserve"> žemės ūkiu, miškininkyste ir žuvininkyste – 6,2 proc. Tais pačiais metais žemės ūkyje, miškininkystėje ir žuvininkystėje  veiklą vykdė 2,8 proc. šalies mažų ir vidutinių įmonių.</w:t>
      </w:r>
    </w:p>
    <w:p w:rsidR="001A767A" w:rsidRPr="007E6A93" w:rsidRDefault="005C35D4" w:rsidP="00442C0C">
      <w:pPr>
        <w:spacing w:after="0" w:line="240" w:lineRule="auto"/>
        <w:ind w:firstLine="567"/>
        <w:jc w:val="both"/>
      </w:pPr>
      <w:r w:rsidRPr="007E6A93">
        <w:t xml:space="preserve">ŽRVVG teritorija pagal verslumo lygį 2,2 karto atsilieka nuo šalies būklės. </w:t>
      </w:r>
      <w:r w:rsidR="001A767A" w:rsidRPr="007E6A93">
        <w:t>Žemiausias verslumo lygis 2015 m. yra Alytaus r. sav. Čia tik 11 veikianč</w:t>
      </w:r>
      <w:r w:rsidR="00A4106C" w:rsidRPr="007E6A93">
        <w:t>ių mažų ir vidutinių įmonių te</w:t>
      </w:r>
      <w:r w:rsidR="001A767A" w:rsidRPr="007E6A93">
        <w:t>ko 1 000 gyventojų. ŽRVVG teritorijoje lieka aktuali problema</w:t>
      </w:r>
      <w:r w:rsidR="00A9234E" w:rsidRPr="007E6A93">
        <w:t>,</w:t>
      </w:r>
      <w:r w:rsidR="001A767A" w:rsidRPr="007E6A93">
        <w:t xml:space="preserve"> sprendžiant verslumo skatinimo, gyventojų užimtumo ir verslų plėtros </w:t>
      </w:r>
      <w:r w:rsidR="00681B61" w:rsidRPr="007E6A93">
        <w:t>klausimus.</w:t>
      </w:r>
    </w:p>
    <w:p w:rsidR="001A767A" w:rsidRPr="007E6A93" w:rsidRDefault="001A767A" w:rsidP="00442C0C">
      <w:pPr>
        <w:spacing w:after="0" w:line="240" w:lineRule="auto"/>
        <w:ind w:firstLine="567"/>
        <w:jc w:val="both"/>
        <w:rPr>
          <w:b/>
        </w:rPr>
      </w:pPr>
      <w:r w:rsidRPr="007E6A93">
        <w:rPr>
          <w:szCs w:val="24"/>
        </w:rPr>
        <w:t xml:space="preserve">2013–2015 m. </w:t>
      </w:r>
      <w:r w:rsidRPr="007E6A93">
        <w:t xml:space="preserve">registruotų bedarbių ir darbingo </w:t>
      </w:r>
      <w:r w:rsidR="00A9234E" w:rsidRPr="007E6A93">
        <w:t xml:space="preserve">amžiaus gyventojų santykis (proc.) </w:t>
      </w:r>
      <w:r w:rsidRPr="007E6A93">
        <w:t>Alytaus r. sav. sumažėjo nuo 18,7 proc. iki 15,1 proc., Prienų r. sav. – nuo 9,2</w:t>
      </w:r>
      <w:r w:rsidR="00A9234E" w:rsidRPr="007E6A93">
        <w:t xml:space="preserve"> proc.</w:t>
      </w:r>
      <w:r w:rsidRPr="007E6A93">
        <w:t xml:space="preserve"> iki 7,1 proc. ir Kazlų Rūdos sav. </w:t>
      </w:r>
      <w:r w:rsidRPr="007E6A93">
        <w:rPr>
          <w:szCs w:val="24"/>
        </w:rPr>
        <w:t>–</w:t>
      </w:r>
      <w:r w:rsidRPr="007E6A93">
        <w:t xml:space="preserve"> nuo 15,4 proc. iki 11,4 proc. Ne</w:t>
      </w:r>
      <w:r w:rsidR="00A9234E" w:rsidRPr="007E6A93">
        <w:t>atsižvelgiant</w:t>
      </w:r>
      <w:r w:rsidRPr="007E6A93">
        <w:t xml:space="preserve"> į darbo rinkos teigiamus poslinkius</w:t>
      </w:r>
      <w:r w:rsidR="00A9234E" w:rsidRPr="007E6A93">
        <w:t>,</w:t>
      </w:r>
      <w:r w:rsidRPr="007E6A93">
        <w:t xml:space="preserve"> ŽRVVG teritorijos registruotų bedarbių ir darbin</w:t>
      </w:r>
      <w:r w:rsidR="00A9234E" w:rsidRPr="007E6A93">
        <w:t>go amžiaus gyventojų santykis (</w:t>
      </w:r>
      <w:r w:rsidRPr="007E6A93">
        <w:t>proc.</w:t>
      </w:r>
      <w:r w:rsidR="00A9234E" w:rsidRPr="007E6A93">
        <w:t>)</w:t>
      </w:r>
      <w:r w:rsidRPr="007E6A93">
        <w:t xml:space="preserve"> Alytaus r. sav. aukštesnis už šalies vidurkį 73,6 proc., Kazlų Rūdos sav. – 31,0 proc. Geresnė padėtis tik Prienų r. sav.</w:t>
      </w:r>
      <w:r w:rsidRPr="007E6A93">
        <w:rPr>
          <w:b/>
        </w:rPr>
        <w:t xml:space="preserve"> </w:t>
      </w:r>
    </w:p>
    <w:p w:rsidR="001A767A" w:rsidRPr="007E6A93" w:rsidRDefault="001A767A" w:rsidP="00442C0C">
      <w:pPr>
        <w:spacing w:after="0" w:line="240" w:lineRule="auto"/>
        <w:ind w:firstLine="567"/>
        <w:jc w:val="both"/>
      </w:pPr>
      <w:r w:rsidRPr="007E6A93">
        <w:rPr>
          <w:szCs w:val="24"/>
        </w:rPr>
        <w:t>Siekiant padidinti bendr</w:t>
      </w:r>
      <w:r w:rsidRPr="007E6A93">
        <w:rPr>
          <w:rFonts w:ascii="TimesNewRoman" w:hAnsi="TimesNewRoman" w:cs="TimesNewRoman"/>
          <w:szCs w:val="24"/>
        </w:rPr>
        <w:t>ą</w:t>
      </w:r>
      <w:r w:rsidRPr="007E6A93">
        <w:rPr>
          <w:szCs w:val="24"/>
        </w:rPr>
        <w:t xml:space="preserve"> ŽRVVG teritorijos gyventoj</w:t>
      </w:r>
      <w:r w:rsidRPr="007E6A93">
        <w:rPr>
          <w:rFonts w:ascii="TimesNewRoman" w:hAnsi="TimesNewRoman" w:cs="TimesNewRoman"/>
          <w:szCs w:val="24"/>
        </w:rPr>
        <w:t xml:space="preserve">ų </w:t>
      </w:r>
      <w:r w:rsidRPr="007E6A93">
        <w:rPr>
          <w:szCs w:val="24"/>
        </w:rPr>
        <w:t>verslum</w:t>
      </w:r>
      <w:r w:rsidRPr="007E6A93">
        <w:rPr>
          <w:rFonts w:ascii="TimesNewRoman" w:hAnsi="TimesNewRoman" w:cs="TimesNewRoman"/>
          <w:szCs w:val="24"/>
        </w:rPr>
        <w:t>ą</w:t>
      </w:r>
      <w:r w:rsidRPr="007E6A93">
        <w:rPr>
          <w:szCs w:val="24"/>
        </w:rPr>
        <w:t xml:space="preserve"> ir spartesnį ekonominį augimą</w:t>
      </w:r>
      <w:r w:rsidR="00823D37" w:rsidRPr="007E6A93">
        <w:rPr>
          <w:szCs w:val="24"/>
        </w:rPr>
        <w:t>,</w:t>
      </w:r>
      <w:r w:rsidRPr="007E6A93">
        <w:rPr>
          <w:szCs w:val="24"/>
        </w:rPr>
        <w:t xml:space="preserve"> VPS numatomos priemonės gyventoj</w:t>
      </w:r>
      <w:r w:rsidRPr="007E6A93">
        <w:rPr>
          <w:rFonts w:ascii="TimesNewRoman" w:hAnsi="TimesNewRoman" w:cs="TimesNewRoman"/>
          <w:szCs w:val="24"/>
        </w:rPr>
        <w:t xml:space="preserve">ų </w:t>
      </w:r>
      <w:r w:rsidRPr="007E6A93">
        <w:rPr>
          <w:szCs w:val="24"/>
        </w:rPr>
        <w:t>verslumui skatinti ir užimtumui didinti</w:t>
      </w:r>
      <w:r w:rsidR="00823D37" w:rsidRPr="007E6A93">
        <w:rPr>
          <w:szCs w:val="24"/>
        </w:rPr>
        <w:t>,</w:t>
      </w:r>
      <w:r w:rsidRPr="007E6A93">
        <w:rPr>
          <w:szCs w:val="24"/>
        </w:rPr>
        <w:t xml:space="preserve"> vykdant investicijas </w:t>
      </w:r>
      <w:r w:rsidRPr="007E6A93">
        <w:rPr>
          <w:rFonts w:ascii="TimesNewRoman" w:hAnsi="TimesNewRoman" w:cs="TimesNewRoman"/>
          <w:szCs w:val="24"/>
        </w:rPr>
        <w:t xml:space="preserve">į </w:t>
      </w:r>
      <w:r w:rsidRPr="007E6A93">
        <w:rPr>
          <w:szCs w:val="24"/>
        </w:rPr>
        <w:t>gyvenimo kokyb</w:t>
      </w:r>
      <w:r w:rsidRPr="007E6A93">
        <w:rPr>
          <w:rFonts w:ascii="TimesNewRoman" w:hAnsi="TimesNewRoman" w:cs="TimesNewRoman"/>
          <w:szCs w:val="24"/>
        </w:rPr>
        <w:t>ė</w:t>
      </w:r>
      <w:r w:rsidRPr="007E6A93">
        <w:rPr>
          <w:szCs w:val="24"/>
        </w:rPr>
        <w:t>s gerinim</w:t>
      </w:r>
      <w:r w:rsidRPr="007E6A93">
        <w:rPr>
          <w:rFonts w:ascii="TimesNewRoman" w:hAnsi="TimesNewRoman" w:cs="TimesNewRoman"/>
          <w:szCs w:val="24"/>
        </w:rPr>
        <w:t>ą</w:t>
      </w:r>
      <w:r w:rsidRPr="007E6A93">
        <w:rPr>
          <w:szCs w:val="24"/>
        </w:rPr>
        <w:t>, pl</w:t>
      </w:r>
      <w:r w:rsidRPr="007E6A93">
        <w:rPr>
          <w:rFonts w:ascii="TimesNewRoman" w:hAnsi="TimesNewRoman" w:cs="TimesNewRoman"/>
          <w:szCs w:val="24"/>
        </w:rPr>
        <w:t>ė</w:t>
      </w:r>
      <w:r w:rsidRPr="007E6A93">
        <w:rPr>
          <w:szCs w:val="24"/>
        </w:rPr>
        <w:t>tojant vieš</w:t>
      </w:r>
      <w:r w:rsidRPr="007E6A93">
        <w:rPr>
          <w:rFonts w:ascii="TimesNewRoman" w:hAnsi="TimesNewRoman" w:cs="TimesNewRoman"/>
          <w:szCs w:val="24"/>
        </w:rPr>
        <w:t>ą</w:t>
      </w:r>
      <w:r w:rsidRPr="007E6A93">
        <w:rPr>
          <w:szCs w:val="24"/>
        </w:rPr>
        <w:t>j</w:t>
      </w:r>
      <w:r w:rsidRPr="007E6A93">
        <w:rPr>
          <w:rFonts w:ascii="TimesNewRoman" w:hAnsi="TimesNewRoman" w:cs="TimesNewRoman"/>
          <w:szCs w:val="24"/>
        </w:rPr>
        <w:t xml:space="preserve">ą </w:t>
      </w:r>
      <w:r w:rsidRPr="007E6A93">
        <w:rPr>
          <w:szCs w:val="24"/>
        </w:rPr>
        <w:t>infrastrukt</w:t>
      </w:r>
      <w:r w:rsidRPr="007E6A93">
        <w:rPr>
          <w:rFonts w:ascii="TimesNewRoman" w:hAnsi="TimesNewRoman" w:cs="TimesNewRoman"/>
          <w:szCs w:val="24"/>
        </w:rPr>
        <w:t>ū</w:t>
      </w:r>
      <w:r w:rsidRPr="007E6A93">
        <w:rPr>
          <w:szCs w:val="24"/>
        </w:rPr>
        <w:t>r</w:t>
      </w:r>
      <w:r w:rsidRPr="007E6A93">
        <w:rPr>
          <w:rFonts w:ascii="TimesNewRoman" w:hAnsi="TimesNewRoman" w:cs="TimesNewRoman"/>
          <w:szCs w:val="24"/>
        </w:rPr>
        <w:t>ą</w:t>
      </w:r>
      <w:r w:rsidRPr="007E6A93">
        <w:rPr>
          <w:szCs w:val="24"/>
        </w:rPr>
        <w:t>, teikiant b</w:t>
      </w:r>
      <w:r w:rsidRPr="007E6A93">
        <w:rPr>
          <w:rFonts w:ascii="TimesNewRoman" w:hAnsi="TimesNewRoman" w:cs="TimesNewRoman"/>
          <w:szCs w:val="24"/>
        </w:rPr>
        <w:t>ū</w:t>
      </w:r>
      <w:r w:rsidRPr="007E6A93">
        <w:rPr>
          <w:szCs w:val="24"/>
        </w:rPr>
        <w:t xml:space="preserve">tinas paslaugas </w:t>
      </w:r>
      <w:r w:rsidRPr="007E6A93">
        <w:rPr>
          <w:rFonts w:ascii="TimesNewRoman" w:hAnsi="TimesNewRoman" w:cs="TimesNewRoman"/>
          <w:szCs w:val="24"/>
        </w:rPr>
        <w:t>ū</w:t>
      </w:r>
      <w:r w:rsidRPr="007E6A93">
        <w:rPr>
          <w:szCs w:val="24"/>
        </w:rPr>
        <w:t xml:space="preserve">kiui ir gyventojams. Tai atitinka gyventojų iškeltus poreikius, kurie pagedauja, kad būtų kuriamos darbo vietos gyventojams, ypač jaunimui, kuriant ir plėtojant žvejybos ir akvakultūros verslą, skatinant ekonomikos plėtrą ŽRVVG teritorijoje. </w:t>
      </w:r>
      <w:r w:rsidRPr="007E6A93">
        <w:t>Šių pagrindinių poreikių įgyvendinimui VPS yra numatyta vizija „</w:t>
      </w:r>
      <w:r w:rsidRPr="007E6A93">
        <w:rPr>
          <w:bCs/>
          <w:iCs/>
          <w:kern w:val="24"/>
          <w:szCs w:val="24"/>
        </w:rPr>
        <w:t>tai konkurencingas žuvininkystės regionas, gaminantis ir perdirbantis aukštos kokybės žuvininkystės produk</w:t>
      </w:r>
      <w:r w:rsidR="00823D37" w:rsidRPr="007E6A93">
        <w:rPr>
          <w:bCs/>
          <w:iCs/>
          <w:kern w:val="24"/>
          <w:szCs w:val="24"/>
        </w:rPr>
        <w:t>ciją vietos ir užsienio rinkai,</w:t>
      </w:r>
      <w:r w:rsidRPr="007E6A93">
        <w:rPr>
          <w:bCs/>
          <w:iCs/>
          <w:kern w:val="24"/>
          <w:szCs w:val="24"/>
        </w:rPr>
        <w:t xml:space="preserve"> </w:t>
      </w:r>
      <w:r w:rsidRPr="007E6A93">
        <w:rPr>
          <w:szCs w:val="24"/>
        </w:rPr>
        <w:t xml:space="preserve">atviras kiekvienam žmogui kurti </w:t>
      </w:r>
      <w:r w:rsidRPr="007E6A93">
        <w:rPr>
          <w:iCs/>
          <w:szCs w:val="24"/>
        </w:rPr>
        <w:t xml:space="preserve">socialinę gerovę ir plėtoti verslus“. VSP numatyti </w:t>
      </w:r>
      <w:r w:rsidRPr="007E6A93">
        <w:t xml:space="preserve">prioritetai, priemonės padės dalinai įgyvendinti vietos gyventojų poreikius bei pagerinti esamą ekonominę situaciją ŽRVVG teritorijoje. </w:t>
      </w:r>
    </w:p>
    <w:p w:rsidR="00823D37" w:rsidRPr="007E6A93" w:rsidRDefault="00823D37" w:rsidP="00B366F7">
      <w:pPr>
        <w:spacing w:after="0" w:line="240" w:lineRule="auto"/>
        <w:jc w:val="both"/>
        <w:rPr>
          <w:i/>
          <w:sz w:val="20"/>
          <w:szCs w:val="20"/>
        </w:rPr>
      </w:pPr>
    </w:p>
    <w:p w:rsidR="00F16D5D" w:rsidRPr="007E6A93" w:rsidRDefault="00F16D5D" w:rsidP="00B366F7">
      <w:pPr>
        <w:spacing w:after="0" w:line="240" w:lineRule="auto"/>
        <w:jc w:val="both"/>
        <w:rPr>
          <w:i/>
          <w:sz w:val="20"/>
          <w:szCs w:val="20"/>
        </w:rPr>
      </w:pPr>
    </w:p>
    <w:p w:rsidR="001A767A" w:rsidRPr="007E6A93" w:rsidRDefault="001A767A" w:rsidP="00B366F7">
      <w:pPr>
        <w:spacing w:after="0" w:line="240" w:lineRule="auto"/>
        <w:jc w:val="both"/>
        <w:rPr>
          <w:i/>
          <w:sz w:val="20"/>
          <w:szCs w:val="20"/>
        </w:rPr>
      </w:pPr>
    </w:p>
    <w:p w:rsidR="00244B03" w:rsidRPr="007E6A93" w:rsidRDefault="00244B03" w:rsidP="00B366F7">
      <w:pPr>
        <w:spacing w:after="0" w:line="240" w:lineRule="auto"/>
        <w:jc w:val="both"/>
        <w:rPr>
          <w:i/>
          <w:sz w:val="20"/>
          <w:szCs w:val="20"/>
        </w:rPr>
      </w:pPr>
    </w:p>
    <w:p w:rsidR="00244B03" w:rsidRPr="007E6A93" w:rsidRDefault="00244B03" w:rsidP="00B366F7">
      <w:pPr>
        <w:spacing w:after="0" w:line="240" w:lineRule="auto"/>
        <w:jc w:val="both"/>
        <w:rPr>
          <w:i/>
          <w:sz w:val="20"/>
          <w:szCs w:val="20"/>
        </w:rPr>
      </w:pPr>
    </w:p>
    <w:p w:rsidR="00244B03" w:rsidRPr="007E6A93" w:rsidRDefault="00244B03"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F23391" w:rsidRPr="007E6A93" w:rsidRDefault="00F23391" w:rsidP="00B366F7">
      <w:pPr>
        <w:spacing w:after="0" w:line="240" w:lineRule="auto"/>
        <w:jc w:val="both"/>
        <w:rPr>
          <w:i/>
          <w:sz w:val="20"/>
          <w:szCs w:val="20"/>
        </w:rPr>
      </w:pPr>
    </w:p>
    <w:p w:rsidR="00244B03" w:rsidRPr="007E6A93" w:rsidRDefault="00244B03" w:rsidP="00B366F7">
      <w:pPr>
        <w:spacing w:after="0" w:line="240" w:lineRule="auto"/>
        <w:jc w:val="both"/>
        <w:rPr>
          <w:i/>
          <w:sz w:val="20"/>
          <w:szCs w:val="20"/>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788"/>
      </w:tblGrid>
      <w:tr w:rsidR="001A767A" w:rsidRPr="007E6A93">
        <w:tc>
          <w:tcPr>
            <w:tcW w:w="84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 xml:space="preserve">2.5. </w:t>
            </w:r>
          </w:p>
        </w:tc>
        <w:tc>
          <w:tcPr>
            <w:tcW w:w="8788"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t xml:space="preserve">ŽRVVG teritorijoje veikiančių </w:t>
            </w:r>
            <w:r w:rsidRPr="007E6A93">
              <w:rPr>
                <w:szCs w:val="24"/>
                <w:lang w:eastAsia="lt-LT"/>
              </w:rPr>
              <w:t>žvejybos ir (arba) akvakultūros įmonių situacija</w:t>
            </w:r>
          </w:p>
        </w:tc>
      </w:tr>
    </w:tbl>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EB601B">
      <w:pPr>
        <w:spacing w:after="0" w:line="240" w:lineRule="auto"/>
        <w:jc w:val="both"/>
        <w:rPr>
          <w:i/>
          <w:sz w:val="20"/>
          <w:szCs w:val="20"/>
        </w:rPr>
      </w:pPr>
    </w:p>
    <w:p w:rsidR="005139E1" w:rsidRPr="007E6A93" w:rsidRDefault="001A767A" w:rsidP="005139E1">
      <w:pPr>
        <w:spacing w:line="240" w:lineRule="auto"/>
        <w:ind w:firstLine="720"/>
        <w:jc w:val="both"/>
        <w:rPr>
          <w:i/>
        </w:rPr>
      </w:pPr>
      <w:r w:rsidRPr="007E6A93">
        <w:rPr>
          <w:b/>
          <w:szCs w:val="24"/>
        </w:rPr>
        <w:t>Žuvininkystės sektorius Lietuvoje</w:t>
      </w:r>
      <w:r w:rsidRPr="007E6A93">
        <w:rPr>
          <w:szCs w:val="24"/>
        </w:rPr>
        <w:t xml:space="preserve">. </w:t>
      </w:r>
      <w:r w:rsidRPr="007E6A93">
        <w:t xml:space="preserve">Žuvininkystė – tai žuvų natūralių išteklių apsauga, dirbtinis žuvų veisimas, auginimas natūraliuose arba dirbtiniuose vandens telkiniuose. Lietuvos žuvininkystė – tai su žuvų išteklių valdymu, išsaugojimu ir atkūrimu, žvejyba, akvakultūra, žuvų perdirbimu, pirminiu žuvininkystės produktų pardavimu ir supirkimu susijusi veikla. Šalyje </w:t>
      </w:r>
      <w:r w:rsidR="005139E1" w:rsidRPr="007E6A93">
        <w:t>plėtojamos 3</w:t>
      </w:r>
      <w:r w:rsidRPr="007E6A93">
        <w:t xml:space="preserve"> pagrindinės žuvininkystės sektoriaus šakos: </w:t>
      </w:r>
      <w:r w:rsidR="005139E1" w:rsidRPr="007E6A93">
        <w:rPr>
          <w:szCs w:val="24"/>
        </w:rPr>
        <w:t>žvejyba (žvejyba tolimuosiuose vandenynuose, žvejyba Baltijos jūroje ir</w:t>
      </w:r>
      <w:r w:rsidR="005139E1" w:rsidRPr="007E6A93">
        <w:rPr>
          <w:rFonts w:eastAsia="Calibri"/>
          <w:szCs w:val="24"/>
        </w:rPr>
        <w:t xml:space="preserve"> Baltijos jūros priekrantėje, žvejyba vidaus vandenyse);</w:t>
      </w:r>
      <w:r w:rsidR="005139E1" w:rsidRPr="007E6A93">
        <w:t xml:space="preserve"> akvakultūra; žuvų perdirbimas.</w:t>
      </w:r>
    </w:p>
    <w:p w:rsidR="001A767A" w:rsidRPr="007E6A93" w:rsidRDefault="001A767A" w:rsidP="00C772AA">
      <w:pPr>
        <w:spacing w:line="240" w:lineRule="auto"/>
        <w:jc w:val="both"/>
      </w:pPr>
      <w:r w:rsidRPr="007E6A93">
        <w:t xml:space="preserve">            Žuvininkystės šakoje sukuriami maisto produktai, vykdoma ūkinė veikla, kurioje gaminami žuvininkystės produktai, kuriamos darbo vietos ir gaunamos pajamos. Pagal </w:t>
      </w:r>
      <w:r w:rsidRPr="007E6A93">
        <w:rPr>
          <w:shd w:val="clear" w:color="auto" w:fill="FFFFFF"/>
        </w:rPr>
        <w:t>VĮ Žemės ūkio informacijos ir kaimo verslo centro</w:t>
      </w:r>
      <w:r w:rsidRPr="007E6A93">
        <w:rPr>
          <w:i/>
          <w:shd w:val="clear" w:color="auto" w:fill="FFFFFF"/>
        </w:rPr>
        <w:t xml:space="preserve"> </w:t>
      </w:r>
      <w:r w:rsidRPr="007E6A93">
        <w:t xml:space="preserve">pateiktus duomenis, 2015 m. vienas Lietuvos gyventojas per metus suvartojo 19 kg žuvų ir jų produktų. Dėl vidaus ir užsienio poveikio paskutiniaisiais metais sparčiai keičiasi žuvininkystės sektoriaus struktūra pagal ekonominę ir gamybinę svarbą. Mažėja jūrų žuvininkystės ir žvejybos vidus vandenyse indėlis į šalies ekonominę plėtrą ir žuvų gaminamos </w:t>
      </w:r>
      <w:r w:rsidR="00DC0D43" w:rsidRPr="007E6A93">
        <w:t>produkcijos apimtis. Pergyvenus</w:t>
      </w:r>
      <w:r w:rsidRPr="007E6A93">
        <w:t xml:space="preserve"> ūkio refor</w:t>
      </w:r>
      <w:r w:rsidR="00DC0D43" w:rsidRPr="007E6A93">
        <w:t xml:space="preserve">mos krizę, </w:t>
      </w:r>
      <w:r w:rsidRPr="007E6A93">
        <w:t xml:space="preserve">šalyje </w:t>
      </w:r>
      <w:r w:rsidR="00DC0D43" w:rsidRPr="007E6A93">
        <w:t xml:space="preserve">sėkmingai ir sparčiai </w:t>
      </w:r>
      <w:r w:rsidRPr="007E6A93">
        <w:t xml:space="preserve">plėtojama žuvų perdirbimo pramonė ir rinkodara, akvakultūra tvenkiniuose ir uždarose akvakultūros sistemose. ŽRVVG teritorijoje plėtojamos </w:t>
      </w:r>
      <w:r w:rsidR="00DC0D43" w:rsidRPr="007E6A93">
        <w:t>2</w:t>
      </w:r>
      <w:r w:rsidRPr="007E6A93">
        <w:t xml:space="preserve"> žuvininkystės sektoriaus šakos: akvakultūra</w:t>
      </w:r>
      <w:r w:rsidR="00DC0D43" w:rsidRPr="007E6A93">
        <w:t xml:space="preserve"> ir </w:t>
      </w:r>
      <w:r w:rsidRPr="007E6A93">
        <w:t>žuvų perdirbimas.</w:t>
      </w:r>
    </w:p>
    <w:p w:rsidR="001A767A" w:rsidRPr="007E6A93" w:rsidRDefault="001A767A" w:rsidP="00A070DE">
      <w:pPr>
        <w:spacing w:line="240" w:lineRule="auto"/>
        <w:jc w:val="both"/>
      </w:pPr>
      <w:r w:rsidRPr="007E6A93">
        <w:t xml:space="preserve">        </w:t>
      </w:r>
      <w:r w:rsidRPr="007E6A93">
        <w:rPr>
          <w:b/>
        </w:rPr>
        <w:t xml:space="preserve">Akvakultūra šalyje ir ŽRVVG teritorijoje. </w:t>
      </w:r>
      <w:r w:rsidRPr="007E6A93">
        <w:rPr>
          <w:rFonts w:eastAsia="Arial Unicode MS"/>
        </w:rPr>
        <w:t xml:space="preserve">Tvenkininė žuvininkystė Lietuvoje turi senas tradicijas. 1970 m. šalyje buvo 11 žuvininkystės ūkių bei </w:t>
      </w:r>
      <w:r w:rsidR="00DC0D43" w:rsidRPr="007E6A93">
        <w:rPr>
          <w:rFonts w:eastAsia="Arial Unicode MS"/>
        </w:rPr>
        <w:t xml:space="preserve">6 </w:t>
      </w:r>
      <w:r w:rsidRPr="007E6A93">
        <w:rPr>
          <w:rFonts w:eastAsia="Arial Unicode MS"/>
        </w:rPr>
        <w:t xml:space="preserve">žuvivaisos įmonės, dar </w:t>
      </w:r>
      <w:r w:rsidR="00DC0D43" w:rsidRPr="007E6A93">
        <w:rPr>
          <w:rFonts w:eastAsia="Arial Unicode MS"/>
        </w:rPr>
        <w:t xml:space="preserve">6 </w:t>
      </w:r>
      <w:r w:rsidRPr="007E6A93">
        <w:rPr>
          <w:rFonts w:eastAsia="Arial Unicode MS"/>
        </w:rPr>
        <w:t>žuvininkystės tvenkinių  kompleksai  buvo statomi. Iš gamybinių tvenkinių buvo sugaunama 0,6 t/ha, o  per metus buvo  pa</w:t>
      </w:r>
      <w:r w:rsidR="00DC0D43" w:rsidRPr="007E6A93">
        <w:rPr>
          <w:rFonts w:eastAsia="Arial Unicode MS"/>
        </w:rPr>
        <w:t>teikiama  vartotojams  860,5 tonų</w:t>
      </w:r>
      <w:r w:rsidRPr="007E6A93">
        <w:rPr>
          <w:rFonts w:eastAsia="Arial Unicode MS"/>
        </w:rPr>
        <w:t xml:space="preserve"> žuvies</w:t>
      </w:r>
      <w:r w:rsidRPr="007E6A93">
        <w:rPr>
          <w:rStyle w:val="Puslapioinaosnuoroda"/>
          <w:rFonts w:eastAsia="Arial Unicode MS"/>
        </w:rPr>
        <w:footnoteReference w:id="48"/>
      </w:r>
      <w:r w:rsidR="00DC0D43" w:rsidRPr="007E6A93">
        <w:rPr>
          <w:rFonts w:eastAsia="Arial Unicode MS"/>
        </w:rPr>
        <w:t xml:space="preserve"> .</w:t>
      </w:r>
    </w:p>
    <w:p w:rsidR="001A767A" w:rsidRPr="007E6A93" w:rsidRDefault="001A767A" w:rsidP="00A070DE">
      <w:pPr>
        <w:spacing w:line="240" w:lineRule="auto"/>
        <w:jc w:val="both"/>
      </w:pPr>
      <w:r w:rsidRPr="007E6A93">
        <w:t xml:space="preserve">        </w:t>
      </w:r>
      <w:r w:rsidRPr="007E6A93">
        <w:rPr>
          <w:rFonts w:eastAsia="Arial Unicode MS"/>
        </w:rPr>
        <w:t>1992 m. prasidėjo žuvininkystės ūkių privatizacija, kuri turėjo įtakos žuvininkystės ūkių rekonstrukcijai, naujų technologijų įdiegimui</w:t>
      </w:r>
      <w:r w:rsidR="00DC0D43" w:rsidRPr="007E6A93">
        <w:rPr>
          <w:rFonts w:eastAsia="Arial Unicode MS"/>
        </w:rPr>
        <w:t xml:space="preserve"> ir gamybos apimtims. Pradėtas eksportas į Lenkiją, Vokietiją</w:t>
      </w:r>
      <w:r w:rsidRPr="007E6A93">
        <w:rPr>
          <w:rFonts w:eastAsia="Arial Unicode MS"/>
        </w:rPr>
        <w:t xml:space="preserve"> ir kt. šalis. </w:t>
      </w:r>
      <w:r w:rsidRPr="007E6A93">
        <w:t>Žuvų auginimas akvakultūros įmonėse tapo pelningu verslu, ypač žuvininkystės bendrovėse, kuriose jos auginamos didesniais kiekiais. Akvakultūros sektorius šaliai turi ekonominės, socialinės ir reakrecinės reikšmės, padeda plėsti gėlųjų žuvų asortimentą, įdar</w:t>
      </w:r>
      <w:r w:rsidR="00DC0D43" w:rsidRPr="007E6A93">
        <w:t>binti dalį kaimo žmonių. 2013–</w:t>
      </w:r>
      <w:r w:rsidRPr="007E6A93">
        <w:t>2015 m.  šalyje  įmonių, deklaravusių akvakultūros veiklą</w:t>
      </w:r>
      <w:r w:rsidR="00DC0D43" w:rsidRPr="007E6A93">
        <w:t>,</w:t>
      </w:r>
      <w:r w:rsidRPr="007E6A93">
        <w:t xml:space="preserve"> padidėjo nuo 41 iki 43 įmonių</w:t>
      </w:r>
      <w:r w:rsidRPr="007E6A93">
        <w:rPr>
          <w:rStyle w:val="Puslapioinaosnuoroda"/>
        </w:rPr>
        <w:footnoteReference w:id="49"/>
      </w:r>
      <w:r w:rsidR="00DC0D43" w:rsidRPr="007E6A93">
        <w:t xml:space="preserve"> </w:t>
      </w:r>
      <w:r w:rsidRPr="007E6A93">
        <w:t xml:space="preserve">. </w:t>
      </w:r>
      <w:r w:rsidR="00DC0D43" w:rsidRPr="007E6A93">
        <w:t xml:space="preserve">Bendras tvenkinių plotas šalyje </w:t>
      </w:r>
      <w:r w:rsidRPr="007E6A93">
        <w:t>nuo 9</w:t>
      </w:r>
      <w:r w:rsidR="00DC0D43" w:rsidRPr="007E6A93">
        <w:t xml:space="preserve"> 444 ha 2013 m. padidėjo iki </w:t>
      </w:r>
      <w:r w:rsidRPr="007E6A93">
        <w:t>9</w:t>
      </w:r>
      <w:r w:rsidR="00DC0D43" w:rsidRPr="007E6A93">
        <w:t xml:space="preserve"> </w:t>
      </w:r>
      <w:r w:rsidRPr="007E6A93">
        <w:t>623 ha 2015 m., t.</w:t>
      </w:r>
      <w:r w:rsidR="00DC0D43" w:rsidRPr="007E6A93">
        <w:t xml:space="preserve"> </w:t>
      </w:r>
      <w:r w:rsidRPr="007E6A93">
        <w:t>y. 1,9 proc. Sparčiai didėjo uždaros akvakultūros sistemos.</w:t>
      </w:r>
      <w:r w:rsidR="00DC0D43" w:rsidRPr="007E6A93">
        <w:t xml:space="preserve"> </w:t>
      </w:r>
      <w:r w:rsidRPr="007E6A93">
        <w:t>Jų kubatūra per analizuojamą laikotarpį padidėjo nuo 2</w:t>
      </w:r>
      <w:r w:rsidR="00DC0D43" w:rsidRPr="007E6A93">
        <w:t xml:space="preserve"> </w:t>
      </w:r>
      <w:r w:rsidRPr="007E6A93">
        <w:t>060 m</w:t>
      </w:r>
      <w:r w:rsidRPr="007E6A93">
        <w:rPr>
          <w:vertAlign w:val="superscript"/>
        </w:rPr>
        <w:t>3</w:t>
      </w:r>
      <w:r w:rsidRPr="007E6A93">
        <w:t xml:space="preserve"> iki 6</w:t>
      </w:r>
      <w:r w:rsidR="00DC0D43" w:rsidRPr="007E6A93">
        <w:t xml:space="preserve"> </w:t>
      </w:r>
      <w:r w:rsidRPr="007E6A93">
        <w:t>252 m</w:t>
      </w:r>
      <w:r w:rsidRPr="007E6A93">
        <w:rPr>
          <w:vertAlign w:val="superscript"/>
        </w:rPr>
        <w:t>3</w:t>
      </w:r>
      <w:r w:rsidR="00DC0D43" w:rsidRPr="007E6A93">
        <w:t>,</w:t>
      </w:r>
      <w:r w:rsidRPr="007E6A93">
        <w:t xml:space="preserve"> t. y. 3 kartus</w:t>
      </w:r>
      <w:r w:rsidRPr="007E6A93">
        <w:rPr>
          <w:rStyle w:val="Puslapioinaosnuoroda"/>
        </w:rPr>
        <w:footnoteReference w:id="50"/>
      </w:r>
      <w:r w:rsidRPr="007E6A93">
        <w:t xml:space="preserve"> . Šalyje veikiančių akvakultūros įmonių išaugintos žuvų produkcijos realizuotoje apimtyje 2015 </w:t>
      </w:r>
      <w:r w:rsidR="00DC0D43" w:rsidRPr="007E6A93">
        <w:t xml:space="preserve">m. </w:t>
      </w:r>
      <w:r w:rsidRPr="007E6A93">
        <w:t xml:space="preserve">82,4 proc. sudaro karpiai, 7,6 proc. </w:t>
      </w:r>
      <w:r w:rsidR="00DC0D43" w:rsidRPr="007E6A93">
        <w:t xml:space="preserve">– </w:t>
      </w:r>
      <w:r w:rsidRPr="007E6A93">
        <w:t xml:space="preserve">upėtakiai. Kitoms žuvų rūšims </w:t>
      </w:r>
      <w:r w:rsidR="00DC0D43" w:rsidRPr="007E6A93">
        <w:rPr>
          <w:b/>
        </w:rPr>
        <w:t>–</w:t>
      </w:r>
      <w:r w:rsidRPr="007E6A93">
        <w:rPr>
          <w:b/>
        </w:rPr>
        <w:t xml:space="preserve"> </w:t>
      </w:r>
      <w:r w:rsidRPr="007E6A93">
        <w:t>margajam plačiakčiui, baltajam amūrui, lydekoms ir kt. žuvims ten</w:t>
      </w:r>
      <w:r w:rsidR="00DC0D43" w:rsidRPr="007E6A93">
        <w:t>ka nežymi parduodamos produkcij</w:t>
      </w:r>
      <w:r w:rsidRPr="007E6A93">
        <w:t>os dalis</w:t>
      </w:r>
      <w:r w:rsidRPr="007E6A93">
        <w:rPr>
          <w:rStyle w:val="Puslapioinaosnuoroda"/>
        </w:rPr>
        <w:footnoteReference w:id="51"/>
      </w:r>
      <w:r w:rsidRPr="007E6A93">
        <w:t xml:space="preserve"> . Didelė dalis šalyje parduodamos žuvų produkcijos eksportuojama į kitas šal</w:t>
      </w:r>
      <w:r w:rsidR="00DC0D43" w:rsidRPr="007E6A93">
        <w:t>is: karpių – 36,9 proc., eršketų</w:t>
      </w:r>
      <w:r w:rsidRPr="007E6A93">
        <w:t xml:space="preserve"> </w:t>
      </w:r>
      <w:r w:rsidR="00DC0D43" w:rsidRPr="007E6A93">
        <w:t>–</w:t>
      </w:r>
      <w:r w:rsidRPr="007E6A93">
        <w:t xml:space="preserve"> 43,6 proc.</w:t>
      </w:r>
      <w:r w:rsidRPr="007E6A93">
        <w:rPr>
          <w:rStyle w:val="Puslapioinaosnuoroda"/>
        </w:rPr>
        <w:footnoteReference w:id="52"/>
      </w:r>
      <w:r w:rsidR="00DC0D43" w:rsidRPr="007E6A93">
        <w:t xml:space="preserve"> </w:t>
      </w:r>
      <w:r w:rsidRPr="007E6A93">
        <w:t xml:space="preserve">. </w:t>
      </w:r>
      <w:r w:rsidR="00DC0D43" w:rsidRPr="007E6A93">
        <w:t>Žuvininkystė tampa svarbi</w:t>
      </w:r>
      <w:r w:rsidRPr="007E6A93">
        <w:t xml:space="preserve"> vidaus ir užsienio rinkose maisto produktų dalimi,</w:t>
      </w:r>
      <w:r w:rsidR="00DC0D43" w:rsidRPr="007E6A93">
        <w:t xml:space="preserve"> vietos gyventojų įdarbinimo ir</w:t>
      </w:r>
      <w:r w:rsidRPr="007E6A93">
        <w:t xml:space="preserve"> ūkių pajamų šaltiniu. 2013 m. šalies akvakultūros įmonės nuolatiniam darbui  pagrindinėje darbovietėje buvo įdarbinta </w:t>
      </w:r>
      <w:r w:rsidRPr="007E6A93">
        <w:rPr>
          <w:bCs/>
        </w:rPr>
        <w:t xml:space="preserve">417 asmenų, 2015 m. jų </w:t>
      </w:r>
      <w:r w:rsidR="00DC0D43" w:rsidRPr="007E6A93">
        <w:rPr>
          <w:bCs/>
        </w:rPr>
        <w:t>skaičius sumažėjo iki 405 asmenų</w:t>
      </w:r>
      <w:r w:rsidRPr="007E6A93">
        <w:rPr>
          <w:bCs/>
        </w:rPr>
        <w:t xml:space="preserve">, tačiau bendras </w:t>
      </w:r>
      <w:r w:rsidRPr="007E6A93">
        <w:t xml:space="preserve">darbuotojų skaičius padidėjo </w:t>
      </w:r>
      <w:r w:rsidR="00DC0D43" w:rsidRPr="007E6A93">
        <w:t xml:space="preserve">nuo 439 iki 479 darbuotojų </w:t>
      </w:r>
      <w:r w:rsidRPr="007E6A93">
        <w:t>arba 9,1 proc.</w:t>
      </w:r>
      <w:r w:rsidRPr="007E6A93">
        <w:rPr>
          <w:rStyle w:val="Puslapioinaosnuoroda"/>
        </w:rPr>
        <w:footnoteReference w:id="53"/>
      </w:r>
      <w:r w:rsidRPr="007E6A93">
        <w:t xml:space="preserve"> .</w:t>
      </w:r>
    </w:p>
    <w:p w:rsidR="001A767A" w:rsidRPr="007E6A93" w:rsidRDefault="001A767A" w:rsidP="00A070DE">
      <w:pPr>
        <w:spacing w:line="240" w:lineRule="auto"/>
        <w:jc w:val="both"/>
      </w:pPr>
      <w:r w:rsidRPr="007E6A93">
        <w:t xml:space="preserve">        Pietvakarių Lietuvos žuvininkystės regiono vietos veiklos grupės teritorijoje visose trijose – Alytaus r. sav., Prienų r. sa</w:t>
      </w:r>
      <w:r w:rsidR="00A04476" w:rsidRPr="007E6A93">
        <w:t>v. ir Kazlų Rūdos – savivaldybėse</w:t>
      </w:r>
      <w:r w:rsidRPr="007E6A93">
        <w:t xml:space="preserve"> įrengti ir naudojami akvakultūros tvenkiniai.</w:t>
      </w:r>
      <w:r w:rsidRPr="007E6A93">
        <w:rPr>
          <w:sz w:val="16"/>
          <w:szCs w:val="16"/>
        </w:rPr>
        <w:t xml:space="preserve"> </w:t>
      </w:r>
      <w:r w:rsidRPr="007E6A93">
        <w:rPr>
          <w:szCs w:val="24"/>
        </w:rPr>
        <w:t>Projektinis tvenkinių plotas 2015 m. užėmė 1</w:t>
      </w:r>
      <w:r w:rsidR="00A04476" w:rsidRPr="007E6A93">
        <w:rPr>
          <w:szCs w:val="24"/>
        </w:rPr>
        <w:t xml:space="preserve"> 547 ha teritoriją. Jis sudaro </w:t>
      </w:r>
      <w:r w:rsidRPr="007E6A93">
        <w:rPr>
          <w:szCs w:val="24"/>
        </w:rPr>
        <w:t>16,1 proc. bendro</w:t>
      </w:r>
      <w:r w:rsidRPr="007E6A93">
        <w:t xml:space="preserve"> šalies tvenkinių ploto </w:t>
      </w:r>
      <w:r w:rsidR="000D5E35" w:rsidRPr="007E6A93">
        <w:t>(R</w:t>
      </w:r>
      <w:r w:rsidR="007A0A71">
        <w:t>47</w:t>
      </w:r>
      <w:r w:rsidRPr="007E6A93">
        <w:t>).</w:t>
      </w:r>
      <w:r w:rsidRPr="007E6A93">
        <w:rPr>
          <w:sz w:val="16"/>
          <w:szCs w:val="16"/>
        </w:rPr>
        <w:t xml:space="preserve"> </w:t>
      </w:r>
      <w:r w:rsidRPr="007E6A93">
        <w:t xml:space="preserve"> Bendras įveistų tvenkinių p</w:t>
      </w:r>
      <w:r w:rsidR="00A04476" w:rsidRPr="007E6A93">
        <w:t>lotas 2013–</w:t>
      </w:r>
      <w:r w:rsidRPr="007E6A93">
        <w:t>2015 m</w:t>
      </w:r>
      <w:r w:rsidR="00A04476" w:rsidRPr="007E6A93">
        <w:t>.</w:t>
      </w:r>
      <w:r w:rsidRPr="007E6A93">
        <w:t xml:space="preserve"> svyravo 1</w:t>
      </w:r>
      <w:r w:rsidR="00A04476" w:rsidRPr="007E6A93">
        <w:t xml:space="preserve"> 559–</w:t>
      </w:r>
      <w:r w:rsidRPr="007E6A93">
        <w:t>1</w:t>
      </w:r>
      <w:r w:rsidR="00A04476" w:rsidRPr="007E6A93">
        <w:t xml:space="preserve"> </w:t>
      </w:r>
      <w:r w:rsidRPr="007E6A93">
        <w:t>519 ha ribose. Didžiausi tvenkinių plotai Alytaus r. sav. Projektinis tvenkinių plotas panaudojamas 98,2 proc.</w:t>
      </w:r>
      <w:r w:rsidR="00A04476" w:rsidRPr="007E6A93">
        <w:rPr>
          <w:b/>
        </w:rPr>
        <w:t xml:space="preserve"> </w:t>
      </w:r>
      <w:r w:rsidRPr="007E6A93">
        <w:t>(23 lentelė)</w:t>
      </w:r>
      <w:r w:rsidR="00A04476" w:rsidRPr="007E6A93">
        <w:t xml:space="preserve"> </w:t>
      </w:r>
      <w:r w:rsidRPr="007E6A93">
        <w:t>(R</w:t>
      </w:r>
      <w:r w:rsidR="007A0A71">
        <w:t>48</w:t>
      </w:r>
      <w:r w:rsidRPr="007E6A93">
        <w:t>).</w:t>
      </w:r>
    </w:p>
    <w:p w:rsidR="001A767A" w:rsidRPr="007E6A93" w:rsidRDefault="001A767A" w:rsidP="00B0461A">
      <w:pPr>
        <w:spacing w:line="240" w:lineRule="auto"/>
        <w:jc w:val="both"/>
        <w:rPr>
          <w:b/>
          <w:bCs/>
          <w:szCs w:val="24"/>
        </w:rPr>
      </w:pPr>
      <w:r w:rsidRPr="007E6A93">
        <w:rPr>
          <w:b/>
          <w:bCs/>
          <w:szCs w:val="24"/>
        </w:rPr>
        <w:t>23 lentelė. ŽRVVG teritorijoje veikiančių akvaku</w:t>
      </w:r>
      <w:r w:rsidR="00A04476" w:rsidRPr="007E6A93">
        <w:rPr>
          <w:b/>
          <w:bCs/>
          <w:szCs w:val="24"/>
        </w:rPr>
        <w:t>ltūros įmonių tvenkinių plotai 2013–2015 m., ha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1373"/>
        <w:gridCol w:w="569"/>
        <w:gridCol w:w="707"/>
        <w:gridCol w:w="567"/>
        <w:gridCol w:w="709"/>
        <w:gridCol w:w="567"/>
        <w:gridCol w:w="708"/>
        <w:gridCol w:w="566"/>
        <w:gridCol w:w="567"/>
        <w:gridCol w:w="649"/>
        <w:gridCol w:w="720"/>
        <w:gridCol w:w="720"/>
        <w:gridCol w:w="781"/>
      </w:tblGrid>
      <w:tr w:rsidR="001A767A" w:rsidRPr="007E6A93" w:rsidTr="004C40A3">
        <w:trPr>
          <w:trHeight w:val="342"/>
        </w:trPr>
        <w:tc>
          <w:tcPr>
            <w:tcW w:w="57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Eil. Nr.</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Tvenkinių plotai, ha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Alytaus r. sav.</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Kazlų Rūdos sav.</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Prienų  sav.</w:t>
            </w:r>
          </w:p>
        </w:tc>
        <w:tc>
          <w:tcPr>
            <w:tcW w:w="2221"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22"/>
              </w:rPr>
            </w:pPr>
            <w:r w:rsidRPr="007E6A93">
              <w:rPr>
                <w:b/>
                <w:sz w:val="22"/>
              </w:rPr>
              <w:t>Viso</w:t>
            </w:r>
            <w:r w:rsidR="00897E0D" w:rsidRPr="007E6A93">
              <w:rPr>
                <w:b/>
                <w:sz w:val="22"/>
              </w:rPr>
              <w:t xml:space="preserve"> ŽRVVG teritorija</w:t>
            </w:r>
          </w:p>
        </w:tc>
      </w:tr>
      <w:tr w:rsidR="001A767A" w:rsidRPr="007E6A93" w:rsidTr="004C40A3">
        <w:trPr>
          <w:trHeight w:val="342"/>
        </w:trPr>
        <w:tc>
          <w:tcPr>
            <w:tcW w:w="57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Cs w:val="24"/>
              </w:rPr>
            </w:pPr>
          </w:p>
        </w:tc>
        <w:tc>
          <w:tcPr>
            <w:tcW w:w="137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Cs w:val="24"/>
              </w:rPr>
            </w:pPr>
          </w:p>
        </w:tc>
        <w:tc>
          <w:tcPr>
            <w:tcW w:w="56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2013 m.</w:t>
            </w:r>
          </w:p>
        </w:tc>
        <w:tc>
          <w:tcPr>
            <w:tcW w:w="70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2014 m.</w:t>
            </w:r>
          </w:p>
        </w:tc>
        <w:tc>
          <w:tcPr>
            <w:tcW w:w="56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2015 m.</w:t>
            </w:r>
          </w:p>
        </w:tc>
        <w:tc>
          <w:tcPr>
            <w:tcW w:w="70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2013 m.</w:t>
            </w:r>
          </w:p>
        </w:tc>
        <w:tc>
          <w:tcPr>
            <w:tcW w:w="56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2014 m.</w:t>
            </w:r>
          </w:p>
        </w:tc>
        <w:tc>
          <w:tcPr>
            <w:tcW w:w="70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2015 m.</w:t>
            </w:r>
          </w:p>
        </w:tc>
        <w:tc>
          <w:tcPr>
            <w:tcW w:w="56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2013 m.</w:t>
            </w:r>
          </w:p>
        </w:tc>
        <w:tc>
          <w:tcPr>
            <w:tcW w:w="56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2014 m.</w:t>
            </w:r>
          </w:p>
        </w:tc>
        <w:tc>
          <w:tcPr>
            <w:tcW w:w="64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2015 m.</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 xml:space="preserve">2013 </w:t>
            </w:r>
            <w:r w:rsidR="00A04476" w:rsidRPr="007E6A93">
              <w:rPr>
                <w:b/>
                <w:sz w:val="16"/>
                <w:szCs w:val="16"/>
              </w:rPr>
              <w:t xml:space="preserve">          </w:t>
            </w:r>
            <w:r w:rsidRPr="007E6A93">
              <w:rPr>
                <w:b/>
                <w:sz w:val="16"/>
                <w:szCs w:val="16"/>
              </w:rPr>
              <w:t>m.</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2014 m.</w:t>
            </w:r>
          </w:p>
        </w:tc>
        <w:tc>
          <w:tcPr>
            <w:tcW w:w="78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4476">
            <w:pPr>
              <w:jc w:val="center"/>
              <w:rPr>
                <w:b/>
                <w:sz w:val="16"/>
                <w:szCs w:val="16"/>
              </w:rPr>
            </w:pPr>
            <w:r w:rsidRPr="007E6A93">
              <w:rPr>
                <w:b/>
                <w:sz w:val="16"/>
                <w:szCs w:val="16"/>
              </w:rPr>
              <w:t xml:space="preserve">2015 </w:t>
            </w:r>
            <w:r w:rsidR="00A04476" w:rsidRPr="007E6A93">
              <w:rPr>
                <w:b/>
                <w:sz w:val="16"/>
                <w:szCs w:val="16"/>
              </w:rPr>
              <w:t xml:space="preserve"> </w:t>
            </w:r>
            <w:r w:rsidRPr="007E6A93">
              <w:rPr>
                <w:b/>
                <w:sz w:val="16"/>
                <w:szCs w:val="16"/>
              </w:rPr>
              <w:t>m.</w:t>
            </w:r>
          </w:p>
        </w:tc>
      </w:tr>
      <w:tr w:rsidR="001A767A" w:rsidRPr="007E6A93" w:rsidTr="004C40A3">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1.</w:t>
            </w:r>
          </w:p>
        </w:tc>
        <w:tc>
          <w:tcPr>
            <w:tcW w:w="1373"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rPr>
                <w:sz w:val="22"/>
              </w:rPr>
            </w:pPr>
            <w:r w:rsidRPr="007E6A93">
              <w:rPr>
                <w:sz w:val="22"/>
              </w:rPr>
              <w:t>Bendras įveistų tvenkinių plotas</w:t>
            </w:r>
          </w:p>
        </w:tc>
        <w:tc>
          <w:tcPr>
            <w:tcW w:w="569"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593</w:t>
            </w:r>
          </w:p>
        </w:tc>
        <w:tc>
          <w:tcPr>
            <w:tcW w:w="707"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597</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594</w:t>
            </w:r>
          </w:p>
        </w:tc>
        <w:tc>
          <w:tcPr>
            <w:tcW w:w="709"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465</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465</w:t>
            </w:r>
          </w:p>
        </w:tc>
        <w:tc>
          <w:tcPr>
            <w:tcW w:w="708"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420</w:t>
            </w:r>
          </w:p>
        </w:tc>
        <w:tc>
          <w:tcPr>
            <w:tcW w:w="566"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472</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497</w:t>
            </w:r>
          </w:p>
        </w:tc>
        <w:tc>
          <w:tcPr>
            <w:tcW w:w="649"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505</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1530</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1559</w:t>
            </w:r>
          </w:p>
        </w:tc>
        <w:tc>
          <w:tcPr>
            <w:tcW w:w="781"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1519</w:t>
            </w:r>
          </w:p>
        </w:tc>
      </w:tr>
      <w:tr w:rsidR="001A767A" w:rsidRPr="007E6A93" w:rsidTr="004C40A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2.</w:t>
            </w:r>
          </w:p>
        </w:tc>
        <w:tc>
          <w:tcPr>
            <w:tcW w:w="1373"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rPr>
                <w:sz w:val="22"/>
              </w:rPr>
            </w:pPr>
            <w:r w:rsidRPr="007E6A93">
              <w:rPr>
                <w:sz w:val="22"/>
              </w:rPr>
              <w:t>Projektinis tvenkinių plotas</w:t>
            </w:r>
          </w:p>
        </w:tc>
        <w:tc>
          <w:tcPr>
            <w:tcW w:w="569"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707"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616</w:t>
            </w:r>
          </w:p>
        </w:tc>
        <w:tc>
          <w:tcPr>
            <w:tcW w:w="709"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708"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420</w:t>
            </w:r>
          </w:p>
        </w:tc>
        <w:tc>
          <w:tcPr>
            <w:tcW w:w="566"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567"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649"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511</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A04476" w:rsidP="006522A1">
            <w:pPr>
              <w:spacing w:line="240" w:lineRule="auto"/>
              <w:jc w:val="center"/>
              <w:rPr>
                <w:sz w:val="22"/>
              </w:rPr>
            </w:pPr>
            <w:r w:rsidRPr="007E6A93">
              <w:rPr>
                <w:sz w:val="22"/>
              </w:rPr>
              <w:t>–</w:t>
            </w:r>
          </w:p>
        </w:tc>
        <w:tc>
          <w:tcPr>
            <w:tcW w:w="781" w:type="dxa"/>
            <w:tcBorders>
              <w:top w:val="single" w:sz="4" w:space="0" w:color="auto"/>
              <w:left w:val="single" w:sz="4" w:space="0" w:color="auto"/>
              <w:bottom w:val="single" w:sz="4" w:space="0" w:color="auto"/>
              <w:right w:val="single" w:sz="4" w:space="0" w:color="auto"/>
            </w:tcBorders>
          </w:tcPr>
          <w:p w:rsidR="001A767A" w:rsidRPr="007E6A93" w:rsidRDefault="001A767A" w:rsidP="006522A1">
            <w:pPr>
              <w:spacing w:line="240" w:lineRule="auto"/>
              <w:jc w:val="center"/>
              <w:rPr>
                <w:sz w:val="22"/>
              </w:rPr>
            </w:pPr>
            <w:r w:rsidRPr="007E6A93">
              <w:rPr>
                <w:sz w:val="22"/>
              </w:rPr>
              <w:t>1547</w:t>
            </w:r>
          </w:p>
        </w:tc>
      </w:tr>
    </w:tbl>
    <w:p w:rsidR="001A767A" w:rsidRPr="007E6A93" w:rsidRDefault="00A04476" w:rsidP="00814AD7">
      <w:pPr>
        <w:spacing w:after="0" w:line="240" w:lineRule="auto"/>
        <w:rPr>
          <w:i/>
          <w:sz w:val="20"/>
          <w:szCs w:val="20"/>
        </w:rPr>
      </w:pPr>
      <w:r w:rsidRPr="007E6A93">
        <w:rPr>
          <w:i/>
          <w:sz w:val="20"/>
          <w:szCs w:val="20"/>
        </w:rPr>
        <w:t xml:space="preserve">* – </w:t>
      </w:r>
      <w:r w:rsidR="001A767A" w:rsidRPr="007E6A93">
        <w:rPr>
          <w:i/>
          <w:sz w:val="20"/>
          <w:szCs w:val="20"/>
        </w:rPr>
        <w:t>duomenys nuo 2015 m.</w:t>
      </w:r>
    </w:p>
    <w:p w:rsidR="001A767A" w:rsidRPr="007E6A93" w:rsidRDefault="001A767A" w:rsidP="00814AD7">
      <w:pPr>
        <w:spacing w:after="0" w:line="240" w:lineRule="auto"/>
        <w:jc w:val="both"/>
        <w:rPr>
          <w:i/>
          <w:sz w:val="20"/>
          <w:szCs w:val="20"/>
        </w:rPr>
      </w:pPr>
      <w:r w:rsidRPr="007E6A93">
        <w:rPr>
          <w:i/>
          <w:sz w:val="20"/>
          <w:szCs w:val="20"/>
        </w:rPr>
        <w:t xml:space="preserve">Šaltinis: </w:t>
      </w:r>
      <w:r w:rsidRPr="007E6A93">
        <w:rPr>
          <w:i/>
          <w:sz w:val="20"/>
          <w:szCs w:val="20"/>
          <w:shd w:val="clear" w:color="auto" w:fill="FFFFFF"/>
        </w:rPr>
        <w:t xml:space="preserve">VĮ Žemės ūkio informacijos ir kaimo verslo centro </w:t>
      </w:r>
      <w:r w:rsidR="000F6AE2" w:rsidRPr="007E6A93">
        <w:rPr>
          <w:i/>
          <w:sz w:val="20"/>
          <w:szCs w:val="20"/>
          <w:shd w:val="clear" w:color="auto" w:fill="FFFFFF"/>
        </w:rPr>
        <w:t>2016</w:t>
      </w:r>
      <w:r w:rsidRPr="007E6A93">
        <w:rPr>
          <w:i/>
          <w:sz w:val="20"/>
          <w:szCs w:val="20"/>
          <w:shd w:val="clear" w:color="auto" w:fill="FFFFFF"/>
        </w:rPr>
        <w:t>-05-25 raštas Nr.</w:t>
      </w:r>
      <w:r w:rsidR="000F6AE2" w:rsidRPr="007E6A93">
        <w:rPr>
          <w:i/>
          <w:sz w:val="20"/>
          <w:szCs w:val="20"/>
          <w:shd w:val="clear" w:color="auto" w:fill="FFFFFF"/>
        </w:rPr>
        <w:t xml:space="preserve"> </w:t>
      </w:r>
      <w:r w:rsidRPr="007E6A93">
        <w:rPr>
          <w:i/>
          <w:sz w:val="20"/>
          <w:szCs w:val="20"/>
          <w:shd w:val="clear" w:color="auto" w:fill="FFFFFF"/>
        </w:rPr>
        <w:t>1S-4482</w:t>
      </w:r>
      <w:r w:rsidR="00A04476" w:rsidRPr="007E6A93">
        <w:rPr>
          <w:i/>
          <w:sz w:val="20"/>
          <w:szCs w:val="20"/>
          <w:shd w:val="clear" w:color="auto" w:fill="FFFFFF"/>
        </w:rPr>
        <w:t>.</w:t>
      </w:r>
    </w:p>
    <w:p w:rsidR="006522A1" w:rsidRPr="007E6A93" w:rsidRDefault="006522A1" w:rsidP="00A04476">
      <w:pPr>
        <w:spacing w:line="240" w:lineRule="auto"/>
        <w:jc w:val="both"/>
        <w:rPr>
          <w:bCs/>
          <w:i/>
          <w:sz w:val="20"/>
          <w:szCs w:val="20"/>
        </w:rPr>
      </w:pPr>
    </w:p>
    <w:p w:rsidR="001A767A" w:rsidRPr="007E6A93" w:rsidRDefault="004C40A3" w:rsidP="00B80C6F">
      <w:pPr>
        <w:spacing w:line="240" w:lineRule="auto"/>
        <w:jc w:val="both"/>
        <w:rPr>
          <w:szCs w:val="24"/>
        </w:rPr>
      </w:pPr>
      <w:r w:rsidRPr="007E6A93">
        <w:rPr>
          <w:b/>
          <w:szCs w:val="24"/>
        </w:rPr>
        <w:t xml:space="preserve">          </w:t>
      </w:r>
      <w:r w:rsidR="001A767A" w:rsidRPr="007E6A93">
        <w:rPr>
          <w:b/>
          <w:szCs w:val="24"/>
        </w:rPr>
        <w:t xml:space="preserve"> </w:t>
      </w:r>
      <w:r w:rsidR="001A767A" w:rsidRPr="007E6A93">
        <w:rPr>
          <w:szCs w:val="24"/>
        </w:rPr>
        <w:t>Regiono žuvininkai didelį dėmesį skiria taupiam ir racionaliam gamtos išteklių naudojimui. Norėdami išsaugoti neužterštus vandens telkinius ir gyventojams pateikti aukštos kokybės žuvininkystės produkciją</w:t>
      </w:r>
      <w:r w:rsidR="00A04476" w:rsidRPr="007E6A93">
        <w:rPr>
          <w:szCs w:val="24"/>
        </w:rPr>
        <w:t>,</w:t>
      </w:r>
      <w:r w:rsidR="001A767A" w:rsidRPr="007E6A93">
        <w:rPr>
          <w:szCs w:val="24"/>
        </w:rPr>
        <w:t xml:space="preserve"> dalis žuvininkystės produkcijos yra auginama ekologiniuose akvakultūr</w:t>
      </w:r>
      <w:r w:rsidR="00A04476" w:rsidRPr="007E6A93">
        <w:rPr>
          <w:szCs w:val="24"/>
        </w:rPr>
        <w:t>os tvenkinių plotuose. 2013 m.</w:t>
      </w:r>
      <w:r w:rsidR="001A767A" w:rsidRPr="007E6A93">
        <w:rPr>
          <w:szCs w:val="24"/>
        </w:rPr>
        <w:t xml:space="preserve"> ekologinės akvakultūros tvenkinių plotas sudarė 25,9 proc. nuo bendro įvestų tvenkinių ploto. 2015 m. dėl infekcinio tvenkinių užkrato ekologinės akvakultūros tvenkin</w:t>
      </w:r>
      <w:r w:rsidR="00A04476" w:rsidRPr="007E6A93">
        <w:rPr>
          <w:szCs w:val="24"/>
        </w:rPr>
        <w:t>ių plotas sumažėjo iki 129,2 ha</w:t>
      </w:r>
      <w:r w:rsidR="001A767A" w:rsidRPr="007E6A93">
        <w:rPr>
          <w:szCs w:val="24"/>
        </w:rPr>
        <w:t xml:space="preserve"> arba 3,1 karto ir nuo bendro įveistų tvenkinių ploto sudarė tik 8,4 proc. </w:t>
      </w:r>
      <w:r w:rsidR="001F748A">
        <w:rPr>
          <w:szCs w:val="24"/>
        </w:rPr>
        <w:t xml:space="preserve">(R49). 2015 m. ekologinė žuvininkystė vykdoma tik viename iš trijų ŽRVVG teritorijos įmonių </w:t>
      </w:r>
      <w:r w:rsidR="001A767A" w:rsidRPr="007E6A93">
        <w:rPr>
          <w:szCs w:val="24"/>
        </w:rPr>
        <w:t>(24 lentelė)</w:t>
      </w:r>
      <w:r w:rsidR="00A04476" w:rsidRPr="007E6A93">
        <w:rPr>
          <w:szCs w:val="24"/>
        </w:rPr>
        <w:t xml:space="preserve"> </w:t>
      </w:r>
      <w:r w:rsidR="000D5E35" w:rsidRPr="007E6A93">
        <w:rPr>
          <w:szCs w:val="24"/>
        </w:rPr>
        <w:t>(R</w:t>
      </w:r>
      <w:r w:rsidR="001F748A">
        <w:rPr>
          <w:szCs w:val="24"/>
        </w:rPr>
        <w:t>50</w:t>
      </w:r>
      <w:r w:rsidR="001A767A" w:rsidRPr="007E6A93">
        <w:rPr>
          <w:szCs w:val="24"/>
        </w:rPr>
        <w:t xml:space="preserve">).  </w:t>
      </w:r>
    </w:p>
    <w:p w:rsidR="001A767A" w:rsidRPr="007E6A93" w:rsidRDefault="001A767A" w:rsidP="00A04476">
      <w:pPr>
        <w:jc w:val="both"/>
        <w:rPr>
          <w:szCs w:val="24"/>
        </w:rPr>
      </w:pPr>
      <w:r w:rsidRPr="007E6A93">
        <w:rPr>
          <w:b/>
          <w:szCs w:val="24"/>
        </w:rPr>
        <w:t xml:space="preserve"> 24 lentelė. Bendras įveistų ekologinės akvakultūros tvenkinių plotas </w:t>
      </w:r>
      <w:r w:rsidR="00897E0D" w:rsidRPr="007E6A93">
        <w:rPr>
          <w:b/>
          <w:bCs/>
          <w:szCs w:val="24"/>
        </w:rPr>
        <w:t>ŽRVVG</w:t>
      </w:r>
      <w:r w:rsidR="00897E0D" w:rsidRPr="007E6A93">
        <w:rPr>
          <w:b/>
          <w:szCs w:val="24"/>
        </w:rPr>
        <w:t xml:space="preserve"> teritorijoje, </w:t>
      </w:r>
      <w:r w:rsidR="00A04476" w:rsidRPr="007E6A93">
        <w:rPr>
          <w:b/>
          <w:szCs w:val="24"/>
        </w:rPr>
        <w:t>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2340"/>
        <w:gridCol w:w="2001"/>
        <w:gridCol w:w="2407"/>
      </w:tblGrid>
      <w:tr w:rsidR="001A767A" w:rsidRPr="007E6A93" w:rsidTr="00D202FB">
        <w:tc>
          <w:tcPr>
            <w:tcW w:w="2880" w:type="dxa"/>
            <w:tcBorders>
              <w:top w:val="single" w:sz="4" w:space="0" w:color="auto"/>
              <w:left w:val="single" w:sz="4" w:space="0" w:color="auto"/>
              <w:bottom w:val="single" w:sz="4" w:space="0" w:color="auto"/>
              <w:right w:val="single" w:sz="4" w:space="0" w:color="auto"/>
            </w:tcBorders>
            <w:shd w:val="clear" w:color="auto" w:fill="FBD4B4"/>
          </w:tcPr>
          <w:p w:rsidR="006522A1" w:rsidRPr="007E6A93" w:rsidRDefault="006522A1" w:rsidP="00614F44">
            <w:pPr>
              <w:spacing w:after="0" w:line="240" w:lineRule="auto"/>
              <w:jc w:val="center"/>
              <w:rPr>
                <w:b/>
                <w:szCs w:val="24"/>
              </w:rPr>
            </w:pPr>
          </w:p>
          <w:p w:rsidR="001A767A" w:rsidRPr="007E6A93" w:rsidRDefault="00614F44" w:rsidP="00614F44">
            <w:pPr>
              <w:spacing w:after="0" w:line="240" w:lineRule="auto"/>
              <w:jc w:val="center"/>
              <w:rPr>
                <w:b/>
                <w:szCs w:val="24"/>
              </w:rPr>
            </w:pPr>
            <w:r w:rsidRPr="007E6A93">
              <w:rPr>
                <w:b/>
                <w:szCs w:val="24"/>
              </w:rPr>
              <w:t>Administracinė teritorija</w:t>
            </w:r>
          </w:p>
          <w:p w:rsidR="006522A1" w:rsidRPr="007E6A93" w:rsidRDefault="006522A1" w:rsidP="00614F44">
            <w:pPr>
              <w:spacing w:after="0" w:line="240" w:lineRule="auto"/>
              <w:jc w:val="center"/>
              <w:rPr>
                <w:b/>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14F44">
            <w:pPr>
              <w:spacing w:after="0" w:line="240" w:lineRule="auto"/>
              <w:jc w:val="center"/>
              <w:rPr>
                <w:b/>
                <w:szCs w:val="24"/>
              </w:rPr>
            </w:pPr>
            <w:r w:rsidRPr="007E6A93">
              <w:rPr>
                <w:b/>
                <w:szCs w:val="24"/>
              </w:rPr>
              <w:t>2013 m.</w:t>
            </w:r>
          </w:p>
        </w:tc>
        <w:tc>
          <w:tcPr>
            <w:tcW w:w="200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14F44">
            <w:pPr>
              <w:spacing w:after="0" w:line="240" w:lineRule="auto"/>
              <w:jc w:val="center"/>
              <w:rPr>
                <w:b/>
                <w:szCs w:val="24"/>
              </w:rPr>
            </w:pPr>
            <w:r w:rsidRPr="007E6A93">
              <w:rPr>
                <w:b/>
                <w:szCs w:val="24"/>
              </w:rPr>
              <w:t>2014 m.</w:t>
            </w:r>
          </w:p>
        </w:tc>
        <w:tc>
          <w:tcPr>
            <w:tcW w:w="240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14F44">
            <w:pPr>
              <w:spacing w:after="0" w:line="240" w:lineRule="auto"/>
              <w:jc w:val="center"/>
              <w:rPr>
                <w:b/>
                <w:szCs w:val="24"/>
              </w:rPr>
            </w:pPr>
            <w:r w:rsidRPr="007E6A93">
              <w:rPr>
                <w:b/>
                <w:szCs w:val="24"/>
              </w:rPr>
              <w:t>2015 m.</w:t>
            </w:r>
          </w:p>
        </w:tc>
      </w:tr>
      <w:tr w:rsidR="001A767A" w:rsidRPr="007E6A93" w:rsidTr="00D202FB">
        <w:tc>
          <w:tcPr>
            <w:tcW w:w="288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Alytaus r. sav.</w:t>
            </w:r>
          </w:p>
        </w:tc>
        <w:tc>
          <w:tcPr>
            <w:tcW w:w="23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396,5</w:t>
            </w:r>
          </w:p>
        </w:tc>
        <w:tc>
          <w:tcPr>
            <w:tcW w:w="200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396,5</w:t>
            </w:r>
          </w:p>
        </w:tc>
        <w:tc>
          <w:tcPr>
            <w:tcW w:w="240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r>
      <w:tr w:rsidR="001A767A" w:rsidRPr="007E6A93" w:rsidTr="00D202FB">
        <w:tc>
          <w:tcPr>
            <w:tcW w:w="288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Prienų r. sav.</w:t>
            </w:r>
          </w:p>
        </w:tc>
        <w:tc>
          <w:tcPr>
            <w:tcW w:w="23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c>
          <w:tcPr>
            <w:tcW w:w="200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c>
          <w:tcPr>
            <w:tcW w:w="240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129,2</w:t>
            </w:r>
          </w:p>
        </w:tc>
      </w:tr>
      <w:tr w:rsidR="001A767A" w:rsidRPr="007E6A93" w:rsidTr="00D202FB">
        <w:tc>
          <w:tcPr>
            <w:tcW w:w="288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Kazlų Rūdos sav.</w:t>
            </w:r>
          </w:p>
        </w:tc>
        <w:tc>
          <w:tcPr>
            <w:tcW w:w="23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c>
          <w:tcPr>
            <w:tcW w:w="200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c>
          <w:tcPr>
            <w:tcW w:w="240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0</w:t>
            </w:r>
          </w:p>
        </w:tc>
      </w:tr>
      <w:tr w:rsidR="001A767A" w:rsidRPr="007E6A93" w:rsidTr="00D202FB">
        <w:tc>
          <w:tcPr>
            <w:tcW w:w="288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r w:rsidRPr="007E6A93">
              <w:rPr>
                <w:b/>
                <w:szCs w:val="24"/>
              </w:rPr>
              <w:t>Iš viso</w:t>
            </w:r>
          </w:p>
        </w:tc>
        <w:tc>
          <w:tcPr>
            <w:tcW w:w="23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396,5</w:t>
            </w:r>
          </w:p>
        </w:tc>
        <w:tc>
          <w:tcPr>
            <w:tcW w:w="2001"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396,5</w:t>
            </w:r>
          </w:p>
        </w:tc>
        <w:tc>
          <w:tcPr>
            <w:tcW w:w="240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129,2</w:t>
            </w:r>
          </w:p>
        </w:tc>
      </w:tr>
    </w:tbl>
    <w:p w:rsidR="001A767A" w:rsidRPr="007E6A93" w:rsidRDefault="001A767A" w:rsidP="00C92563">
      <w:pPr>
        <w:rPr>
          <w:b/>
          <w:sz w:val="20"/>
          <w:szCs w:val="20"/>
        </w:rPr>
      </w:pPr>
      <w:r w:rsidRPr="007E6A93">
        <w:rPr>
          <w:i/>
          <w:sz w:val="20"/>
          <w:szCs w:val="20"/>
        </w:rPr>
        <w:t>Šaltinis:</w:t>
      </w:r>
      <w:r w:rsidRPr="007E6A93">
        <w:rPr>
          <w:i/>
          <w:sz w:val="20"/>
          <w:szCs w:val="20"/>
          <w:shd w:val="clear" w:color="auto" w:fill="FFFFFF"/>
        </w:rPr>
        <w:t xml:space="preserve"> VĮ Žemės ūkio informacijos ir kaimo verslo centro </w:t>
      </w:r>
      <w:r w:rsidR="00D202FB" w:rsidRPr="007E6A93">
        <w:rPr>
          <w:i/>
          <w:sz w:val="20"/>
          <w:szCs w:val="20"/>
          <w:shd w:val="clear" w:color="auto" w:fill="FFFFFF"/>
        </w:rPr>
        <w:t>2016</w:t>
      </w:r>
      <w:r w:rsidRPr="007E6A93">
        <w:rPr>
          <w:i/>
          <w:sz w:val="20"/>
          <w:szCs w:val="20"/>
          <w:shd w:val="clear" w:color="auto" w:fill="FFFFFF"/>
        </w:rPr>
        <w:t>-05-25 raštas Nr.</w:t>
      </w:r>
      <w:r w:rsidR="006522A1" w:rsidRPr="007E6A93">
        <w:rPr>
          <w:i/>
          <w:sz w:val="20"/>
          <w:szCs w:val="20"/>
          <w:shd w:val="clear" w:color="auto" w:fill="FFFFFF"/>
        </w:rPr>
        <w:t xml:space="preserve"> </w:t>
      </w:r>
      <w:r w:rsidRPr="007E6A93">
        <w:rPr>
          <w:i/>
          <w:sz w:val="20"/>
          <w:szCs w:val="20"/>
          <w:shd w:val="clear" w:color="auto" w:fill="FFFFFF"/>
        </w:rPr>
        <w:t>1S-4482</w:t>
      </w:r>
      <w:r w:rsidR="00614F44" w:rsidRPr="007E6A93">
        <w:rPr>
          <w:i/>
          <w:sz w:val="20"/>
          <w:szCs w:val="20"/>
          <w:shd w:val="clear" w:color="auto" w:fill="FFFFFF"/>
        </w:rPr>
        <w:t>.</w:t>
      </w:r>
    </w:p>
    <w:p w:rsidR="001A767A" w:rsidRPr="007E6A93" w:rsidRDefault="001A767A" w:rsidP="00C92563">
      <w:pPr>
        <w:rPr>
          <w:b/>
          <w:sz w:val="20"/>
          <w:szCs w:val="20"/>
        </w:rPr>
      </w:pPr>
    </w:p>
    <w:p w:rsidR="001A767A" w:rsidRPr="007E6A93" w:rsidRDefault="001A767A" w:rsidP="0016744A">
      <w:pPr>
        <w:spacing w:line="240" w:lineRule="auto"/>
        <w:jc w:val="both"/>
      </w:pPr>
      <w:r w:rsidRPr="007E6A93">
        <w:t xml:space="preserve">          ŽRVVG teritorijoje veikiančių akvakultūros įmonių au</w:t>
      </w:r>
      <w:r w:rsidR="00623976" w:rsidRPr="007E6A93">
        <w:t>ginamų žuvų struktūroje</w:t>
      </w:r>
      <w:r w:rsidRPr="007E6A93">
        <w:t xml:space="preserve"> do</w:t>
      </w:r>
      <w:r w:rsidR="00623976" w:rsidRPr="007E6A93">
        <w:t>minuoja karpis</w:t>
      </w:r>
      <w:r w:rsidRPr="007E6A93">
        <w:t>, margasis plačiakaktis, balt</w:t>
      </w:r>
      <w:r w:rsidR="00623976" w:rsidRPr="007E6A93">
        <w:t xml:space="preserve">asis amūras ir eršketas. </w:t>
      </w:r>
      <w:r w:rsidRPr="007E6A93">
        <w:t>2013–</w:t>
      </w:r>
      <w:r w:rsidR="00623976" w:rsidRPr="007E6A93">
        <w:t>2015 m. ŽRVVG</w:t>
      </w:r>
      <w:r w:rsidRPr="007E6A93">
        <w:t xml:space="preserve"> teritorijoje veikiančių akvakultūros įmonių išaugintos žuvų produkcijos realizuotas produkcij</w:t>
      </w:r>
      <w:r w:rsidR="00623976" w:rsidRPr="007E6A93">
        <w:t>os  kiekis tonomis padidėjo nuo</w:t>
      </w:r>
      <w:r w:rsidRPr="007E6A93">
        <w:t xml:space="preserve"> 785,4 t iki 841,4 tonos, t.</w:t>
      </w:r>
      <w:r w:rsidR="00623976" w:rsidRPr="007E6A93">
        <w:t xml:space="preserve"> y. </w:t>
      </w:r>
      <w:r w:rsidRPr="007E6A93">
        <w:t>7,1 proc. (25 lentelė)</w:t>
      </w:r>
      <w:r w:rsidR="00623976" w:rsidRPr="007E6A93">
        <w:t xml:space="preserve"> </w:t>
      </w:r>
      <w:r w:rsidRPr="007E6A93">
        <w:t>(R. Sparčiausiai didėjo margojo plačiakakčio pardavimai  – 2,1 karto,  baltojo amūro – 2,3 karto, eršketo – 1,8 karto</w:t>
      </w:r>
      <w:r w:rsidR="00623976" w:rsidRPr="007E6A93">
        <w:t xml:space="preserve"> </w:t>
      </w:r>
      <w:r w:rsidRPr="007E6A93">
        <w:t>(R</w:t>
      </w:r>
      <w:r w:rsidR="00426923">
        <w:t>51</w:t>
      </w:r>
      <w:r w:rsidRPr="007E6A93">
        <w:t>).</w:t>
      </w:r>
    </w:p>
    <w:p w:rsidR="001A767A" w:rsidRPr="007E6A93" w:rsidRDefault="001A767A" w:rsidP="0016744A">
      <w:pPr>
        <w:spacing w:line="240" w:lineRule="auto"/>
        <w:jc w:val="both"/>
        <w:rPr>
          <w:b/>
          <w:szCs w:val="24"/>
        </w:rPr>
      </w:pPr>
      <w:r w:rsidRPr="007E6A93">
        <w:rPr>
          <w:b/>
          <w:szCs w:val="24"/>
        </w:rPr>
        <w:t>25 lentelė. ŽRVVG teritorijoje veikiančių akvakultūros įmonių išaugintos žuvų p</w:t>
      </w:r>
      <w:r w:rsidR="00623976" w:rsidRPr="007E6A93">
        <w:rPr>
          <w:b/>
          <w:szCs w:val="24"/>
        </w:rPr>
        <w:t>rodukcijos realizuotas kiekis 2013–</w:t>
      </w:r>
      <w:r w:rsidRPr="007E6A93">
        <w:rPr>
          <w:b/>
          <w:szCs w:val="24"/>
        </w:rPr>
        <w:t>2015 m.</w:t>
      </w:r>
      <w:r w:rsidR="00623976" w:rsidRPr="007E6A93">
        <w:rPr>
          <w:b/>
          <w:szCs w:val="24"/>
        </w:rPr>
        <w:t>, tonomis</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5059"/>
        <w:gridCol w:w="1081"/>
        <w:gridCol w:w="1134"/>
        <w:gridCol w:w="1559"/>
      </w:tblGrid>
      <w:tr w:rsidR="007E6A93" w:rsidRPr="007E6A93">
        <w:trPr>
          <w:trHeight w:val="342"/>
        </w:trPr>
        <w:tc>
          <w:tcPr>
            <w:tcW w:w="57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Eil. Nr.</w:t>
            </w:r>
          </w:p>
        </w:tc>
        <w:tc>
          <w:tcPr>
            <w:tcW w:w="5059"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Žuvų rūšis</w:t>
            </w:r>
          </w:p>
        </w:tc>
        <w:tc>
          <w:tcPr>
            <w:tcW w:w="3774"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Viso</w:t>
            </w:r>
          </w:p>
        </w:tc>
      </w:tr>
      <w:tr w:rsidR="007E6A93" w:rsidRPr="007E6A93">
        <w:trPr>
          <w:trHeight w:val="342"/>
        </w:trPr>
        <w:tc>
          <w:tcPr>
            <w:tcW w:w="57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p>
        </w:tc>
        <w:tc>
          <w:tcPr>
            <w:tcW w:w="5059"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p>
        </w:tc>
        <w:tc>
          <w:tcPr>
            <w:tcW w:w="108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2013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2014 m.</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3976">
            <w:pPr>
              <w:spacing w:line="240" w:lineRule="auto"/>
              <w:jc w:val="center"/>
              <w:rPr>
                <w:b/>
                <w:sz w:val="20"/>
                <w:szCs w:val="20"/>
              </w:rPr>
            </w:pPr>
            <w:r w:rsidRPr="007E6A93">
              <w:rPr>
                <w:b/>
                <w:sz w:val="20"/>
                <w:szCs w:val="20"/>
              </w:rPr>
              <w:t>2015 m.</w:t>
            </w:r>
          </w:p>
        </w:tc>
      </w:tr>
      <w:tr w:rsidR="007E6A93" w:rsidRPr="007E6A93">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1.1.</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Karpis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730,4</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688,9</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732,2</w:t>
            </w:r>
          </w:p>
        </w:tc>
      </w:tr>
      <w:tr w:rsidR="007E6A93" w:rsidRPr="007E6A9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1.2.</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Lydeka</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2,0</w:t>
            </w:r>
          </w:p>
        </w:tc>
      </w:tr>
      <w:tr w:rsidR="007E6A93" w:rsidRPr="007E6A93">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1.3.</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Baltasis amūras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14,7</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24,9</w:t>
            </w:r>
          </w:p>
        </w:tc>
      </w:tr>
      <w:tr w:rsidR="007E6A93" w:rsidRPr="007E6A9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1.4.</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Margasis plačiakaktis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27,9</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57,6</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59,3</w:t>
            </w:r>
          </w:p>
        </w:tc>
      </w:tr>
      <w:tr w:rsidR="007E6A93" w:rsidRPr="007E6A93">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1.5.</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Eršketas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6,7</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39,6</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12,1</w:t>
            </w:r>
          </w:p>
        </w:tc>
      </w:tr>
      <w:tr w:rsidR="007E6A93" w:rsidRPr="007E6A9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1.6.</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Upėtakis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2,1</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2,6</w:t>
            </w:r>
          </w:p>
        </w:tc>
      </w:tr>
      <w:tr w:rsidR="007E6A93" w:rsidRPr="007E6A93">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1.7.</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3976">
            <w:pPr>
              <w:spacing w:line="240" w:lineRule="auto"/>
              <w:rPr>
                <w:sz w:val="20"/>
                <w:szCs w:val="20"/>
              </w:rPr>
            </w:pPr>
            <w:r w:rsidRPr="007E6A93">
              <w:rPr>
                <w:sz w:val="20"/>
                <w:szCs w:val="20"/>
              </w:rPr>
              <w:t>Karosas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2,3</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2,6</w:t>
            </w:r>
          </w:p>
        </w:tc>
      </w:tr>
      <w:tr w:rsidR="007E6A93" w:rsidRPr="007E6A9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sz w:val="20"/>
                <w:szCs w:val="20"/>
              </w:rPr>
            </w:pPr>
            <w:r w:rsidRPr="007E6A93">
              <w:rPr>
                <w:sz w:val="20"/>
                <w:szCs w:val="20"/>
              </w:rPr>
              <w:t>1.8.</w:t>
            </w:r>
          </w:p>
        </w:tc>
        <w:tc>
          <w:tcPr>
            <w:tcW w:w="5059" w:type="dxa"/>
            <w:tcBorders>
              <w:top w:val="single" w:sz="4" w:space="0" w:color="auto"/>
              <w:left w:val="single" w:sz="4" w:space="0" w:color="auto"/>
              <w:bottom w:val="single" w:sz="4" w:space="0" w:color="auto"/>
              <w:right w:val="single" w:sz="4" w:space="0" w:color="auto"/>
            </w:tcBorders>
            <w:vAlign w:val="center"/>
          </w:tcPr>
          <w:p w:rsidR="001A767A" w:rsidRPr="007E6A93" w:rsidRDefault="006522A1" w:rsidP="00623976">
            <w:pPr>
              <w:spacing w:line="240" w:lineRule="auto"/>
              <w:rPr>
                <w:sz w:val="20"/>
                <w:szCs w:val="20"/>
              </w:rPr>
            </w:pPr>
            <w:r w:rsidRPr="007E6A93">
              <w:rPr>
                <w:sz w:val="20"/>
                <w:szCs w:val="20"/>
              </w:rPr>
              <w:t>K</w:t>
            </w:r>
            <w:r w:rsidR="001A767A" w:rsidRPr="007E6A93">
              <w:rPr>
                <w:sz w:val="20"/>
                <w:szCs w:val="20"/>
              </w:rPr>
              <w:t>itos rūšys</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8,0</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sz w:val="20"/>
                <w:szCs w:val="20"/>
              </w:rPr>
            </w:pPr>
            <w:r w:rsidRPr="007E6A93">
              <w:rPr>
                <w:sz w:val="20"/>
                <w:szCs w:val="20"/>
              </w:rPr>
              <w:t>5,8</w:t>
            </w:r>
          </w:p>
        </w:tc>
      </w:tr>
      <w:tr w:rsidR="001A767A" w:rsidRPr="007E6A93">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b/>
                <w:sz w:val="20"/>
                <w:szCs w:val="20"/>
              </w:rPr>
            </w:pPr>
          </w:p>
        </w:tc>
        <w:tc>
          <w:tcPr>
            <w:tcW w:w="50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rPr>
                <w:b/>
                <w:sz w:val="20"/>
                <w:szCs w:val="20"/>
              </w:rPr>
            </w:pPr>
            <w:r w:rsidRPr="007E6A93">
              <w:rPr>
                <w:b/>
                <w:sz w:val="20"/>
                <w:szCs w:val="20"/>
              </w:rPr>
              <w:t>Bendroji suma</w:t>
            </w:r>
          </w:p>
        </w:tc>
        <w:tc>
          <w:tcPr>
            <w:tcW w:w="1081"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b/>
                <w:sz w:val="20"/>
                <w:szCs w:val="20"/>
              </w:rPr>
            </w:pPr>
            <w:r w:rsidRPr="007E6A93">
              <w:rPr>
                <w:b/>
                <w:sz w:val="20"/>
                <w:szCs w:val="20"/>
              </w:rPr>
              <w:t>785,4</w:t>
            </w: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b/>
                <w:sz w:val="20"/>
                <w:szCs w:val="20"/>
              </w:rPr>
            </w:pPr>
            <w:r w:rsidRPr="007E6A93">
              <w:rPr>
                <w:b/>
                <w:sz w:val="20"/>
                <w:szCs w:val="20"/>
              </w:rPr>
              <w:t>815,4</w:t>
            </w:r>
          </w:p>
        </w:tc>
        <w:tc>
          <w:tcPr>
            <w:tcW w:w="1559"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line="240" w:lineRule="auto"/>
              <w:jc w:val="center"/>
              <w:rPr>
                <w:b/>
                <w:sz w:val="20"/>
                <w:szCs w:val="20"/>
              </w:rPr>
            </w:pPr>
            <w:r w:rsidRPr="007E6A93">
              <w:rPr>
                <w:b/>
                <w:sz w:val="20"/>
                <w:szCs w:val="20"/>
              </w:rPr>
              <w:t>841,4</w:t>
            </w:r>
          </w:p>
        </w:tc>
      </w:tr>
    </w:tbl>
    <w:p w:rsidR="00623976" w:rsidRPr="007E6A93" w:rsidRDefault="001A767A" w:rsidP="00B90190">
      <w:pPr>
        <w:rPr>
          <w:i/>
          <w:sz w:val="20"/>
          <w:szCs w:val="20"/>
          <w:shd w:val="clear" w:color="auto" w:fill="FFFFFF"/>
        </w:rPr>
      </w:pPr>
      <w:r w:rsidRPr="007E6A93">
        <w:rPr>
          <w:i/>
          <w:sz w:val="20"/>
          <w:szCs w:val="20"/>
        </w:rPr>
        <w:t xml:space="preserve">Šaltinis: </w:t>
      </w:r>
      <w:r w:rsidRPr="007E6A93">
        <w:rPr>
          <w:i/>
          <w:sz w:val="20"/>
          <w:szCs w:val="20"/>
          <w:shd w:val="clear" w:color="auto" w:fill="FFFFFF"/>
        </w:rPr>
        <w:t xml:space="preserve">VĮ Žemės ūkio informacijos ir kaimo verslo centro </w:t>
      </w:r>
      <w:r w:rsidR="00F62138" w:rsidRPr="007E6A93">
        <w:rPr>
          <w:i/>
          <w:sz w:val="20"/>
          <w:szCs w:val="20"/>
          <w:shd w:val="clear" w:color="auto" w:fill="FFFFFF"/>
        </w:rPr>
        <w:t>2016</w:t>
      </w:r>
      <w:r w:rsidRPr="007E6A93">
        <w:rPr>
          <w:i/>
          <w:sz w:val="20"/>
          <w:szCs w:val="20"/>
          <w:shd w:val="clear" w:color="auto" w:fill="FFFFFF"/>
        </w:rPr>
        <w:t>-05-25 raštas Nr.</w:t>
      </w:r>
      <w:r w:rsidR="00623976" w:rsidRPr="007E6A93">
        <w:rPr>
          <w:i/>
          <w:sz w:val="20"/>
          <w:szCs w:val="20"/>
          <w:shd w:val="clear" w:color="auto" w:fill="FFFFFF"/>
        </w:rPr>
        <w:t xml:space="preserve"> </w:t>
      </w:r>
      <w:r w:rsidRPr="007E6A93">
        <w:rPr>
          <w:i/>
          <w:sz w:val="20"/>
          <w:szCs w:val="20"/>
          <w:shd w:val="clear" w:color="auto" w:fill="FFFFFF"/>
        </w:rPr>
        <w:t>1S-4482</w:t>
      </w:r>
      <w:r w:rsidR="00623976" w:rsidRPr="007E6A93">
        <w:rPr>
          <w:i/>
          <w:sz w:val="20"/>
          <w:szCs w:val="20"/>
          <w:shd w:val="clear" w:color="auto" w:fill="FFFFFF"/>
        </w:rPr>
        <w:t>.</w:t>
      </w:r>
    </w:p>
    <w:p w:rsidR="007F3075" w:rsidRPr="007E6A93" w:rsidRDefault="001A767A" w:rsidP="005A07E3">
      <w:pPr>
        <w:spacing w:line="240" w:lineRule="auto"/>
        <w:jc w:val="both"/>
      </w:pPr>
      <w:r w:rsidRPr="007E6A93">
        <w:t xml:space="preserve">         </w:t>
      </w:r>
    </w:p>
    <w:p w:rsidR="001A767A" w:rsidRPr="007E6A93" w:rsidRDefault="007F3075" w:rsidP="005A07E3">
      <w:pPr>
        <w:spacing w:line="240" w:lineRule="auto"/>
        <w:jc w:val="both"/>
      </w:pPr>
      <w:r w:rsidRPr="007E6A93">
        <w:t xml:space="preserve">        </w:t>
      </w:r>
      <w:r w:rsidR="001A767A" w:rsidRPr="007E6A93">
        <w:t>ŽRVVG teritorijos įveistų tvenkinių</w:t>
      </w:r>
      <w:r w:rsidR="00623976" w:rsidRPr="007E6A93">
        <w:t xml:space="preserve"> plotai 2013–2015 m. </w:t>
      </w:r>
      <w:r w:rsidR="001A767A" w:rsidRPr="007E6A93">
        <w:t>sumaž</w:t>
      </w:r>
      <w:r w:rsidR="00623976" w:rsidRPr="007E6A93">
        <w:t>ėjo 0,7 proc., tuo tarpu</w:t>
      </w:r>
      <w:r w:rsidR="001A767A" w:rsidRPr="007E6A93">
        <w:rPr>
          <w:b/>
          <w:sz w:val="20"/>
          <w:szCs w:val="20"/>
        </w:rPr>
        <w:t xml:space="preserve"> </w:t>
      </w:r>
      <w:r w:rsidR="001A767A" w:rsidRPr="007E6A93">
        <w:rPr>
          <w:szCs w:val="24"/>
        </w:rPr>
        <w:t>veikiančių akvakultūros įmonių išauginto</w:t>
      </w:r>
      <w:r w:rsidR="00623976" w:rsidRPr="007E6A93">
        <w:rPr>
          <w:szCs w:val="24"/>
        </w:rPr>
        <w:t xml:space="preserve">s žuvų produkcijos realizuotas kiekis </w:t>
      </w:r>
      <w:r w:rsidR="001A767A" w:rsidRPr="007E6A93">
        <w:rPr>
          <w:szCs w:val="24"/>
        </w:rPr>
        <w:t>tonomis padidėjo</w:t>
      </w:r>
      <w:r w:rsidR="001A767A" w:rsidRPr="007E6A93">
        <w:rPr>
          <w:b/>
          <w:sz w:val="20"/>
          <w:szCs w:val="20"/>
        </w:rPr>
        <w:t xml:space="preserve"> </w:t>
      </w:r>
      <w:r w:rsidR="001A767A" w:rsidRPr="007E6A93">
        <w:t xml:space="preserve"> 7,1 proc. Prieaugį davė</w:t>
      </w:r>
      <w:r w:rsidR="00623976" w:rsidRPr="007E6A93">
        <w:t xml:space="preserve"> kilęs tvenkinių produktyvumas (</w:t>
      </w:r>
      <w:r w:rsidR="001A767A" w:rsidRPr="007E6A93">
        <w:rPr>
          <w:szCs w:val="24"/>
        </w:rPr>
        <w:t>kg/ha</w:t>
      </w:r>
      <w:r w:rsidR="00623976" w:rsidRPr="007E6A93">
        <w:rPr>
          <w:szCs w:val="24"/>
        </w:rPr>
        <w:t>)</w:t>
      </w:r>
      <w:r w:rsidR="001A767A" w:rsidRPr="007E6A93">
        <w:rPr>
          <w:szCs w:val="24"/>
        </w:rPr>
        <w:t xml:space="preserve">. </w:t>
      </w:r>
      <w:r w:rsidR="001A767A" w:rsidRPr="007E6A93">
        <w:t xml:space="preserve">Jis nuo </w:t>
      </w:r>
      <w:r w:rsidR="001A767A" w:rsidRPr="007E6A93">
        <w:rPr>
          <w:szCs w:val="24"/>
        </w:rPr>
        <w:t>751,2 kg/ha 2013 m. padidėjo iki 841,2  kg/ha</w:t>
      </w:r>
      <w:r w:rsidR="00623976" w:rsidRPr="007E6A93">
        <w:rPr>
          <w:szCs w:val="24"/>
        </w:rPr>
        <w:t xml:space="preserve"> 2015 m.</w:t>
      </w:r>
      <w:r w:rsidR="001A767A" w:rsidRPr="007E6A93">
        <w:rPr>
          <w:szCs w:val="24"/>
        </w:rPr>
        <w:t xml:space="preserve"> arba 12,0 proc. (26 lentelė)</w:t>
      </w:r>
      <w:r w:rsidR="00623976" w:rsidRPr="007E6A93">
        <w:rPr>
          <w:szCs w:val="24"/>
        </w:rPr>
        <w:t xml:space="preserve"> </w:t>
      </w:r>
      <w:r w:rsidR="001A767A" w:rsidRPr="007E6A93">
        <w:rPr>
          <w:szCs w:val="24"/>
        </w:rPr>
        <w:t>(R</w:t>
      </w:r>
      <w:r w:rsidR="00153013">
        <w:rPr>
          <w:szCs w:val="24"/>
        </w:rPr>
        <w:t>52</w:t>
      </w:r>
      <w:r w:rsidR="001A767A" w:rsidRPr="007E6A93">
        <w:rPr>
          <w:szCs w:val="24"/>
        </w:rPr>
        <w:t>).</w:t>
      </w:r>
    </w:p>
    <w:p w:rsidR="00623976" w:rsidRPr="007E6A93" w:rsidRDefault="001A767A" w:rsidP="00F14C2D">
      <w:pPr>
        <w:spacing w:after="0" w:line="240" w:lineRule="auto"/>
        <w:jc w:val="both"/>
        <w:rPr>
          <w:b/>
          <w:szCs w:val="24"/>
        </w:rPr>
      </w:pPr>
      <w:r w:rsidRPr="007E6A93">
        <w:rPr>
          <w:b/>
          <w:szCs w:val="24"/>
        </w:rPr>
        <w:t xml:space="preserve">26 </w:t>
      </w:r>
      <w:r w:rsidR="00623976" w:rsidRPr="007E6A93">
        <w:rPr>
          <w:b/>
          <w:szCs w:val="24"/>
        </w:rPr>
        <w:t>l</w:t>
      </w:r>
      <w:r w:rsidRPr="007E6A93">
        <w:rPr>
          <w:b/>
          <w:szCs w:val="24"/>
        </w:rPr>
        <w:t>entelė. ŽRVVG akvakultūros ganyklinių tvenkinių produktyvumo duomenys</w:t>
      </w:r>
      <w:r w:rsidR="00623976" w:rsidRPr="007E6A93">
        <w:rPr>
          <w:b/>
          <w:szCs w:val="24"/>
        </w:rPr>
        <w:t>,</w:t>
      </w:r>
      <w:r w:rsidRPr="007E6A93">
        <w:rPr>
          <w:b/>
          <w:szCs w:val="24"/>
        </w:rPr>
        <w:t xml:space="preserve"> kg/ha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54"/>
        <w:gridCol w:w="2286"/>
        <w:gridCol w:w="2078"/>
      </w:tblGrid>
      <w:tr w:rsidR="001A767A" w:rsidRPr="007E6A93" w:rsidTr="00F14C2D">
        <w:tc>
          <w:tcPr>
            <w:tcW w:w="3240" w:type="dxa"/>
            <w:tcBorders>
              <w:top w:val="single" w:sz="4" w:space="0" w:color="auto"/>
              <w:left w:val="single" w:sz="4" w:space="0" w:color="auto"/>
              <w:bottom w:val="single" w:sz="4" w:space="0" w:color="auto"/>
              <w:right w:val="single" w:sz="4" w:space="0" w:color="auto"/>
            </w:tcBorders>
            <w:shd w:val="clear" w:color="auto" w:fill="FBD4B4"/>
          </w:tcPr>
          <w:p w:rsidR="00F14C2D" w:rsidRPr="007E6A93" w:rsidRDefault="00F14C2D" w:rsidP="00623976">
            <w:pPr>
              <w:spacing w:after="0" w:line="240" w:lineRule="auto"/>
              <w:jc w:val="center"/>
              <w:rPr>
                <w:b/>
                <w:szCs w:val="24"/>
              </w:rPr>
            </w:pPr>
          </w:p>
          <w:p w:rsidR="001A767A" w:rsidRPr="007E6A93" w:rsidRDefault="00623976" w:rsidP="00623976">
            <w:pPr>
              <w:spacing w:after="0" w:line="240" w:lineRule="auto"/>
              <w:jc w:val="center"/>
              <w:rPr>
                <w:b/>
                <w:szCs w:val="24"/>
              </w:rPr>
            </w:pPr>
            <w:r w:rsidRPr="007E6A93">
              <w:rPr>
                <w:b/>
                <w:szCs w:val="24"/>
              </w:rPr>
              <w:t>Administracinė teritorija</w:t>
            </w:r>
          </w:p>
          <w:p w:rsidR="00F14C2D" w:rsidRPr="007E6A93" w:rsidRDefault="00F14C2D" w:rsidP="00623976">
            <w:pPr>
              <w:spacing w:after="0" w:line="240" w:lineRule="auto"/>
              <w:jc w:val="center"/>
              <w:rPr>
                <w:b/>
                <w:szCs w:val="24"/>
                <w:lang w:eastAsia="lt-LT"/>
              </w:rPr>
            </w:pPr>
          </w:p>
        </w:tc>
        <w:tc>
          <w:tcPr>
            <w:tcW w:w="1854" w:type="dxa"/>
            <w:tcBorders>
              <w:top w:val="single" w:sz="4" w:space="0" w:color="auto"/>
              <w:left w:val="single" w:sz="4" w:space="0" w:color="auto"/>
              <w:bottom w:val="single" w:sz="4" w:space="0" w:color="auto"/>
              <w:right w:val="single" w:sz="4" w:space="0" w:color="auto"/>
            </w:tcBorders>
            <w:shd w:val="clear" w:color="auto" w:fill="FBD4B4"/>
          </w:tcPr>
          <w:p w:rsidR="00F14C2D" w:rsidRPr="007E6A93" w:rsidRDefault="00F14C2D" w:rsidP="00623976">
            <w:pPr>
              <w:spacing w:after="0" w:line="240" w:lineRule="auto"/>
              <w:jc w:val="center"/>
              <w:rPr>
                <w:b/>
                <w:szCs w:val="24"/>
                <w:lang w:eastAsia="lt-LT"/>
              </w:rPr>
            </w:pPr>
          </w:p>
          <w:p w:rsidR="001A767A" w:rsidRPr="007E6A93" w:rsidRDefault="001A767A" w:rsidP="00623976">
            <w:pPr>
              <w:spacing w:after="0" w:line="240" w:lineRule="auto"/>
              <w:jc w:val="center"/>
              <w:rPr>
                <w:b/>
                <w:szCs w:val="24"/>
                <w:lang w:eastAsia="lt-LT"/>
              </w:rPr>
            </w:pPr>
            <w:r w:rsidRPr="007E6A93">
              <w:rPr>
                <w:b/>
                <w:szCs w:val="24"/>
                <w:lang w:eastAsia="lt-LT"/>
              </w:rPr>
              <w:t>2013 m.</w:t>
            </w:r>
          </w:p>
        </w:tc>
        <w:tc>
          <w:tcPr>
            <w:tcW w:w="2286" w:type="dxa"/>
            <w:tcBorders>
              <w:top w:val="single" w:sz="4" w:space="0" w:color="auto"/>
              <w:left w:val="single" w:sz="4" w:space="0" w:color="auto"/>
              <w:bottom w:val="single" w:sz="4" w:space="0" w:color="auto"/>
              <w:right w:val="single" w:sz="4" w:space="0" w:color="auto"/>
            </w:tcBorders>
            <w:shd w:val="clear" w:color="auto" w:fill="FBD4B4"/>
          </w:tcPr>
          <w:p w:rsidR="00F14C2D" w:rsidRPr="007E6A93" w:rsidRDefault="00F14C2D" w:rsidP="00623976">
            <w:pPr>
              <w:spacing w:after="0" w:line="240" w:lineRule="auto"/>
              <w:jc w:val="center"/>
              <w:rPr>
                <w:b/>
                <w:szCs w:val="24"/>
                <w:lang w:eastAsia="lt-LT"/>
              </w:rPr>
            </w:pPr>
          </w:p>
          <w:p w:rsidR="001A767A" w:rsidRPr="007E6A93" w:rsidRDefault="001A767A" w:rsidP="00623976">
            <w:pPr>
              <w:spacing w:after="0" w:line="240" w:lineRule="auto"/>
              <w:jc w:val="center"/>
              <w:rPr>
                <w:b/>
                <w:szCs w:val="24"/>
                <w:lang w:eastAsia="lt-LT"/>
              </w:rPr>
            </w:pPr>
            <w:r w:rsidRPr="007E6A93">
              <w:rPr>
                <w:b/>
                <w:szCs w:val="24"/>
                <w:lang w:eastAsia="lt-LT"/>
              </w:rPr>
              <w:t>2014 m.</w:t>
            </w:r>
          </w:p>
        </w:tc>
        <w:tc>
          <w:tcPr>
            <w:tcW w:w="2078" w:type="dxa"/>
            <w:tcBorders>
              <w:top w:val="single" w:sz="4" w:space="0" w:color="auto"/>
              <w:left w:val="single" w:sz="4" w:space="0" w:color="auto"/>
              <w:bottom w:val="single" w:sz="4" w:space="0" w:color="auto"/>
              <w:right w:val="single" w:sz="4" w:space="0" w:color="auto"/>
            </w:tcBorders>
            <w:shd w:val="clear" w:color="auto" w:fill="FBD4B4"/>
          </w:tcPr>
          <w:p w:rsidR="00F14C2D" w:rsidRPr="007E6A93" w:rsidRDefault="00F14C2D" w:rsidP="00623976">
            <w:pPr>
              <w:spacing w:after="0" w:line="240" w:lineRule="auto"/>
              <w:jc w:val="center"/>
              <w:rPr>
                <w:b/>
                <w:szCs w:val="24"/>
                <w:lang w:eastAsia="lt-LT"/>
              </w:rPr>
            </w:pPr>
          </w:p>
          <w:p w:rsidR="001A767A" w:rsidRPr="007E6A93" w:rsidRDefault="001A767A" w:rsidP="00623976">
            <w:pPr>
              <w:spacing w:after="0" w:line="240" w:lineRule="auto"/>
              <w:jc w:val="center"/>
              <w:rPr>
                <w:b/>
                <w:szCs w:val="24"/>
                <w:lang w:eastAsia="lt-LT"/>
              </w:rPr>
            </w:pPr>
            <w:r w:rsidRPr="007E6A93">
              <w:rPr>
                <w:b/>
                <w:szCs w:val="24"/>
                <w:lang w:eastAsia="lt-LT"/>
              </w:rPr>
              <w:t>2015 m.</w:t>
            </w:r>
          </w:p>
        </w:tc>
      </w:tr>
      <w:tr w:rsidR="001A767A" w:rsidRPr="007E6A93" w:rsidTr="00F14C2D">
        <w:tc>
          <w:tcPr>
            <w:tcW w:w="3240" w:type="dxa"/>
            <w:tcBorders>
              <w:top w:val="single" w:sz="4" w:space="0" w:color="auto"/>
              <w:left w:val="single" w:sz="4" w:space="0" w:color="auto"/>
              <w:bottom w:val="single" w:sz="4" w:space="0" w:color="auto"/>
              <w:right w:val="single" w:sz="4" w:space="0" w:color="auto"/>
            </w:tcBorders>
          </w:tcPr>
          <w:p w:rsidR="001A767A" w:rsidRPr="007E6A93" w:rsidRDefault="00623976" w:rsidP="001B46F4">
            <w:pPr>
              <w:spacing w:after="0" w:line="240" w:lineRule="auto"/>
              <w:rPr>
                <w:szCs w:val="24"/>
                <w:lang w:eastAsia="lt-LT"/>
              </w:rPr>
            </w:pPr>
            <w:r w:rsidRPr="007E6A93">
              <w:rPr>
                <w:szCs w:val="24"/>
                <w:lang w:eastAsia="lt-LT"/>
              </w:rPr>
              <w:t>Kazlų Rū</w:t>
            </w:r>
            <w:r w:rsidR="001A767A" w:rsidRPr="007E6A93">
              <w:rPr>
                <w:szCs w:val="24"/>
                <w:lang w:eastAsia="lt-LT"/>
              </w:rPr>
              <w:t>dos</w:t>
            </w:r>
            <w:r w:rsidRPr="007E6A93">
              <w:rPr>
                <w:szCs w:val="24"/>
                <w:lang w:eastAsia="lt-LT"/>
              </w:rPr>
              <w:t xml:space="preserve"> sav.</w:t>
            </w:r>
          </w:p>
        </w:tc>
        <w:tc>
          <w:tcPr>
            <w:tcW w:w="185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519,5</w:t>
            </w:r>
          </w:p>
        </w:tc>
        <w:tc>
          <w:tcPr>
            <w:tcW w:w="2286"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378,6</w:t>
            </w:r>
          </w:p>
        </w:tc>
        <w:tc>
          <w:tcPr>
            <w:tcW w:w="20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341,3</w:t>
            </w:r>
          </w:p>
        </w:tc>
      </w:tr>
      <w:tr w:rsidR="001A767A" w:rsidRPr="007E6A93" w:rsidTr="00F14C2D">
        <w:tc>
          <w:tcPr>
            <w:tcW w:w="32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lang w:eastAsia="lt-LT"/>
              </w:rPr>
            </w:pPr>
            <w:r w:rsidRPr="007E6A93">
              <w:rPr>
                <w:szCs w:val="24"/>
                <w:lang w:eastAsia="lt-LT"/>
              </w:rPr>
              <w:t>Prienų</w:t>
            </w:r>
            <w:r w:rsidR="00623976" w:rsidRPr="007E6A93">
              <w:rPr>
                <w:szCs w:val="24"/>
                <w:lang w:eastAsia="lt-LT"/>
              </w:rPr>
              <w:t xml:space="preserve"> r. sav.</w:t>
            </w:r>
          </w:p>
        </w:tc>
        <w:tc>
          <w:tcPr>
            <w:tcW w:w="185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1422,2</w:t>
            </w:r>
          </w:p>
        </w:tc>
        <w:tc>
          <w:tcPr>
            <w:tcW w:w="2286"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1862,1</w:t>
            </w:r>
          </w:p>
        </w:tc>
        <w:tc>
          <w:tcPr>
            <w:tcW w:w="20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1935,4</w:t>
            </w:r>
          </w:p>
        </w:tc>
      </w:tr>
      <w:tr w:rsidR="001A767A" w:rsidRPr="007E6A93" w:rsidTr="00F14C2D">
        <w:tc>
          <w:tcPr>
            <w:tcW w:w="32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lang w:eastAsia="lt-LT"/>
              </w:rPr>
            </w:pPr>
            <w:r w:rsidRPr="007E6A93">
              <w:rPr>
                <w:szCs w:val="24"/>
                <w:lang w:eastAsia="lt-LT"/>
              </w:rPr>
              <w:t>Alytaus r.</w:t>
            </w:r>
            <w:r w:rsidR="00623976" w:rsidRPr="007E6A93">
              <w:rPr>
                <w:szCs w:val="24"/>
                <w:lang w:eastAsia="lt-LT"/>
              </w:rPr>
              <w:t xml:space="preserve"> sav.</w:t>
            </w:r>
          </w:p>
        </w:tc>
        <w:tc>
          <w:tcPr>
            <w:tcW w:w="185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339,2</w:t>
            </w:r>
          </w:p>
        </w:tc>
        <w:tc>
          <w:tcPr>
            <w:tcW w:w="2286"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217,1</w:t>
            </w:r>
          </w:p>
        </w:tc>
        <w:tc>
          <w:tcPr>
            <w:tcW w:w="20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szCs w:val="24"/>
                <w:lang w:eastAsia="lt-LT"/>
              </w:rPr>
            </w:pPr>
            <w:r w:rsidRPr="007E6A93">
              <w:rPr>
                <w:szCs w:val="24"/>
                <w:lang w:eastAsia="lt-LT"/>
              </w:rPr>
              <w:t>239,7</w:t>
            </w:r>
          </w:p>
        </w:tc>
      </w:tr>
      <w:tr w:rsidR="001A767A" w:rsidRPr="007E6A93" w:rsidTr="00F14C2D">
        <w:tc>
          <w:tcPr>
            <w:tcW w:w="32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lang w:eastAsia="lt-LT"/>
              </w:rPr>
            </w:pPr>
            <w:r w:rsidRPr="007E6A93">
              <w:rPr>
                <w:b/>
                <w:szCs w:val="24"/>
                <w:lang w:eastAsia="lt-LT"/>
              </w:rPr>
              <w:t>Viso vidutinis</w:t>
            </w:r>
          </w:p>
        </w:tc>
        <w:tc>
          <w:tcPr>
            <w:tcW w:w="1854"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b/>
                <w:szCs w:val="24"/>
                <w:lang w:eastAsia="lt-LT"/>
              </w:rPr>
            </w:pPr>
            <w:r w:rsidRPr="007E6A93">
              <w:rPr>
                <w:b/>
                <w:szCs w:val="24"/>
                <w:lang w:eastAsia="lt-LT"/>
              </w:rPr>
              <w:t>751,2</w:t>
            </w:r>
          </w:p>
        </w:tc>
        <w:tc>
          <w:tcPr>
            <w:tcW w:w="2286"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b/>
                <w:szCs w:val="24"/>
                <w:lang w:eastAsia="lt-LT"/>
              </w:rPr>
            </w:pPr>
            <w:r w:rsidRPr="007E6A93">
              <w:rPr>
                <w:b/>
                <w:szCs w:val="24"/>
                <w:lang w:eastAsia="lt-LT"/>
              </w:rPr>
              <w:t>818,1</w:t>
            </w:r>
          </w:p>
        </w:tc>
        <w:tc>
          <w:tcPr>
            <w:tcW w:w="2078" w:type="dxa"/>
            <w:tcBorders>
              <w:top w:val="single" w:sz="4" w:space="0" w:color="auto"/>
              <w:left w:val="single" w:sz="4" w:space="0" w:color="auto"/>
              <w:bottom w:val="single" w:sz="4" w:space="0" w:color="auto"/>
              <w:right w:val="single" w:sz="4" w:space="0" w:color="auto"/>
            </w:tcBorders>
          </w:tcPr>
          <w:p w:rsidR="001A767A" w:rsidRPr="007E6A93" w:rsidRDefault="001A767A" w:rsidP="00623976">
            <w:pPr>
              <w:spacing w:after="0" w:line="240" w:lineRule="auto"/>
              <w:jc w:val="center"/>
              <w:rPr>
                <w:b/>
                <w:szCs w:val="24"/>
                <w:lang w:eastAsia="lt-LT"/>
              </w:rPr>
            </w:pPr>
            <w:r w:rsidRPr="007E6A93">
              <w:rPr>
                <w:b/>
                <w:szCs w:val="24"/>
                <w:lang w:eastAsia="lt-LT"/>
              </w:rPr>
              <w:t>841,2</w:t>
            </w:r>
          </w:p>
        </w:tc>
      </w:tr>
    </w:tbl>
    <w:p w:rsidR="001A767A" w:rsidRPr="007E6A93" w:rsidRDefault="00F14C2D" w:rsidP="005A07E3">
      <w:pPr>
        <w:spacing w:line="240" w:lineRule="auto"/>
        <w:jc w:val="both"/>
        <w:rPr>
          <w:i/>
          <w:szCs w:val="24"/>
        </w:rPr>
      </w:pPr>
      <w:r w:rsidRPr="007E6A93">
        <w:rPr>
          <w:i/>
          <w:sz w:val="20"/>
          <w:szCs w:val="20"/>
          <w:shd w:val="clear" w:color="auto" w:fill="FFFFFF"/>
        </w:rPr>
        <w:t xml:space="preserve"> </w:t>
      </w:r>
      <w:r w:rsidR="00623976" w:rsidRPr="007E6A93">
        <w:rPr>
          <w:i/>
          <w:sz w:val="20"/>
          <w:szCs w:val="20"/>
          <w:shd w:val="clear" w:color="auto" w:fill="FFFFFF"/>
        </w:rPr>
        <w:t>Šaltinis:</w:t>
      </w:r>
      <w:r w:rsidRPr="007E6A93">
        <w:rPr>
          <w:i/>
          <w:sz w:val="20"/>
          <w:szCs w:val="20"/>
          <w:shd w:val="clear" w:color="auto" w:fill="FFFFFF"/>
        </w:rPr>
        <w:t xml:space="preserve"> </w:t>
      </w:r>
      <w:r w:rsidR="007F3075" w:rsidRPr="007E6A93">
        <w:rPr>
          <w:i/>
          <w:sz w:val="20"/>
          <w:szCs w:val="20"/>
          <w:shd w:val="clear" w:color="auto" w:fill="F2F9E7"/>
        </w:rPr>
        <w:t>Nacionalinės akvakultūros ir žuvų produktų gamintojų asociacijos duomenys.</w:t>
      </w:r>
    </w:p>
    <w:p w:rsidR="00525B12" w:rsidRPr="007E6A93" w:rsidRDefault="001A767A" w:rsidP="005A07E3">
      <w:pPr>
        <w:spacing w:line="240" w:lineRule="auto"/>
        <w:jc w:val="both"/>
        <w:rPr>
          <w:szCs w:val="24"/>
        </w:rPr>
      </w:pPr>
      <w:r w:rsidRPr="007E6A93">
        <w:rPr>
          <w:szCs w:val="24"/>
        </w:rPr>
        <w:t xml:space="preserve">          </w:t>
      </w:r>
      <w:r w:rsidR="00F14C2D" w:rsidRPr="007E6A93">
        <w:rPr>
          <w:szCs w:val="24"/>
        </w:rPr>
        <w:t xml:space="preserve">Didėjant </w:t>
      </w:r>
      <w:r w:rsidRPr="007E6A93">
        <w:rPr>
          <w:szCs w:val="24"/>
        </w:rPr>
        <w:t>natūrinės produkcijos pardavimams, didėjo išaugintos ir real</w:t>
      </w:r>
      <w:r w:rsidR="00525B12" w:rsidRPr="007E6A93">
        <w:rPr>
          <w:szCs w:val="24"/>
        </w:rPr>
        <w:t>izuotos žuvų produkcijos vertė (</w:t>
      </w:r>
      <w:r w:rsidRPr="007E6A93">
        <w:rPr>
          <w:szCs w:val="24"/>
        </w:rPr>
        <w:t>tūkst. Eur</w:t>
      </w:r>
      <w:r w:rsidR="00525B12" w:rsidRPr="007E6A93">
        <w:rPr>
          <w:szCs w:val="24"/>
        </w:rPr>
        <w:t>)</w:t>
      </w:r>
      <w:r w:rsidRPr="007E6A93">
        <w:rPr>
          <w:szCs w:val="24"/>
        </w:rPr>
        <w:t>. ŽRVVG teritorijoje 2013–</w:t>
      </w:r>
      <w:r w:rsidR="00525B12" w:rsidRPr="007E6A93">
        <w:rPr>
          <w:szCs w:val="24"/>
        </w:rPr>
        <w:t xml:space="preserve">2015 m. ji </w:t>
      </w:r>
      <w:r w:rsidRPr="007E6A93">
        <w:rPr>
          <w:szCs w:val="24"/>
        </w:rPr>
        <w:t>padidėjo nuo 1</w:t>
      </w:r>
      <w:r w:rsidR="00525B12" w:rsidRPr="007E6A93">
        <w:rPr>
          <w:szCs w:val="24"/>
        </w:rPr>
        <w:t xml:space="preserve"> </w:t>
      </w:r>
      <w:r w:rsidRPr="007E6A93">
        <w:rPr>
          <w:szCs w:val="24"/>
        </w:rPr>
        <w:t xml:space="preserve">826,3 iki </w:t>
      </w:r>
      <w:r w:rsidR="00380DEA" w:rsidRPr="007E6A93">
        <w:rPr>
          <w:szCs w:val="24"/>
        </w:rPr>
        <w:t xml:space="preserve">                 </w:t>
      </w:r>
      <w:r w:rsidRPr="007E6A93">
        <w:rPr>
          <w:szCs w:val="24"/>
        </w:rPr>
        <w:t xml:space="preserve"> 1</w:t>
      </w:r>
      <w:r w:rsidR="00525B12" w:rsidRPr="007E6A93">
        <w:rPr>
          <w:szCs w:val="24"/>
        </w:rPr>
        <w:t xml:space="preserve"> </w:t>
      </w:r>
      <w:r w:rsidRPr="007E6A93">
        <w:rPr>
          <w:szCs w:val="24"/>
        </w:rPr>
        <w:t>980,1</w:t>
      </w:r>
      <w:r w:rsidR="00525B12" w:rsidRPr="007E6A93">
        <w:rPr>
          <w:szCs w:val="24"/>
        </w:rPr>
        <w:t xml:space="preserve"> tūkst. Eur</w:t>
      </w:r>
      <w:r w:rsidRPr="007E6A93">
        <w:rPr>
          <w:szCs w:val="24"/>
        </w:rPr>
        <w:t xml:space="preserve"> a</w:t>
      </w:r>
      <w:r w:rsidR="00525B12" w:rsidRPr="007E6A93">
        <w:rPr>
          <w:szCs w:val="24"/>
        </w:rPr>
        <w:t xml:space="preserve">rba 8,4 proc., šalyje – </w:t>
      </w:r>
      <w:r w:rsidRPr="007E6A93">
        <w:rPr>
          <w:szCs w:val="24"/>
        </w:rPr>
        <w:t>nuo 9</w:t>
      </w:r>
      <w:r w:rsidR="00525B12" w:rsidRPr="007E6A93">
        <w:rPr>
          <w:szCs w:val="24"/>
        </w:rPr>
        <w:t xml:space="preserve"> </w:t>
      </w:r>
      <w:r w:rsidRPr="007E6A93">
        <w:rPr>
          <w:szCs w:val="24"/>
        </w:rPr>
        <w:t>529,7 iki 10</w:t>
      </w:r>
      <w:r w:rsidR="00525B12" w:rsidRPr="007E6A93">
        <w:rPr>
          <w:szCs w:val="24"/>
        </w:rPr>
        <w:t xml:space="preserve"> </w:t>
      </w:r>
      <w:r w:rsidRPr="007E6A93">
        <w:rPr>
          <w:szCs w:val="24"/>
        </w:rPr>
        <w:t>629,7 tūkst. Eur, t.</w:t>
      </w:r>
      <w:r w:rsidR="00525B12" w:rsidRPr="007E6A93">
        <w:rPr>
          <w:szCs w:val="24"/>
        </w:rPr>
        <w:t xml:space="preserve"> </w:t>
      </w:r>
      <w:r w:rsidRPr="007E6A93">
        <w:rPr>
          <w:szCs w:val="24"/>
        </w:rPr>
        <w:t>y. 11,5 proc. (27 lentelė)</w:t>
      </w:r>
      <w:r w:rsidR="00525B12" w:rsidRPr="007E6A93">
        <w:rPr>
          <w:szCs w:val="24"/>
        </w:rPr>
        <w:t xml:space="preserve"> </w:t>
      </w:r>
      <w:r w:rsidRPr="007E6A93">
        <w:rPr>
          <w:szCs w:val="24"/>
        </w:rPr>
        <w:t>(R</w:t>
      </w:r>
      <w:r w:rsidR="00D05EDC">
        <w:rPr>
          <w:szCs w:val="24"/>
        </w:rPr>
        <w:t>53</w:t>
      </w:r>
      <w:r w:rsidRPr="007E6A93">
        <w:rPr>
          <w:szCs w:val="24"/>
        </w:rPr>
        <w:t>).</w:t>
      </w:r>
    </w:p>
    <w:p w:rsidR="001A767A" w:rsidRPr="007E6A93" w:rsidRDefault="00525B12" w:rsidP="00640BD6">
      <w:pPr>
        <w:spacing w:line="240" w:lineRule="auto"/>
        <w:jc w:val="both"/>
        <w:rPr>
          <w:b/>
          <w:szCs w:val="24"/>
        </w:rPr>
      </w:pPr>
      <w:r w:rsidRPr="007E6A93">
        <w:rPr>
          <w:b/>
          <w:szCs w:val="24"/>
        </w:rPr>
        <w:t>27 lentelė. Veikiančių</w:t>
      </w:r>
      <w:r w:rsidR="001A767A" w:rsidRPr="007E6A93">
        <w:rPr>
          <w:b/>
          <w:szCs w:val="24"/>
        </w:rPr>
        <w:t xml:space="preserve"> akvakultūros įmonių išaugintos ir realizuotos žuvų produk</w:t>
      </w:r>
      <w:r w:rsidRPr="007E6A93">
        <w:rPr>
          <w:b/>
          <w:szCs w:val="24"/>
        </w:rPr>
        <w:t>cijos vertė*, 2013–</w:t>
      </w:r>
      <w:r w:rsidR="001A767A" w:rsidRPr="007E6A93">
        <w:rPr>
          <w:b/>
          <w:szCs w:val="24"/>
        </w:rPr>
        <w:t>2015 m.</w:t>
      </w:r>
      <w:r w:rsidRPr="007E6A93">
        <w:rPr>
          <w:b/>
          <w:szCs w:val="24"/>
        </w:rPr>
        <w:t>, tūkst. Eur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590"/>
        <w:gridCol w:w="1124"/>
        <w:gridCol w:w="1124"/>
        <w:gridCol w:w="1124"/>
        <w:gridCol w:w="1302"/>
        <w:gridCol w:w="1260"/>
        <w:gridCol w:w="1440"/>
      </w:tblGrid>
      <w:tr w:rsidR="007E6A93" w:rsidRPr="007E6A93">
        <w:trPr>
          <w:trHeight w:val="342"/>
        </w:trPr>
        <w:tc>
          <w:tcPr>
            <w:tcW w:w="576"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Eil. Nr.</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Žuvų rūšis</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ŽRVVG teritorija</w:t>
            </w:r>
          </w:p>
        </w:tc>
        <w:tc>
          <w:tcPr>
            <w:tcW w:w="4002"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525B12">
            <w:pPr>
              <w:spacing w:line="240" w:lineRule="auto"/>
              <w:jc w:val="center"/>
              <w:rPr>
                <w:b/>
                <w:sz w:val="20"/>
                <w:szCs w:val="20"/>
              </w:rPr>
            </w:pPr>
            <w:r w:rsidRPr="007E6A93">
              <w:rPr>
                <w:b/>
                <w:sz w:val="20"/>
                <w:szCs w:val="20"/>
              </w:rPr>
              <w:t>Šalis</w:t>
            </w:r>
          </w:p>
        </w:tc>
      </w:tr>
      <w:tr w:rsidR="007E6A93" w:rsidRPr="007E6A93">
        <w:trPr>
          <w:trHeight w:val="342"/>
        </w:trPr>
        <w:tc>
          <w:tcPr>
            <w:tcW w:w="576"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p>
        </w:tc>
        <w:tc>
          <w:tcPr>
            <w:tcW w:w="1590"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p>
        </w:tc>
        <w:tc>
          <w:tcPr>
            <w:tcW w:w="112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2013 m.</w:t>
            </w:r>
          </w:p>
        </w:tc>
        <w:tc>
          <w:tcPr>
            <w:tcW w:w="112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2014 m.</w:t>
            </w:r>
          </w:p>
        </w:tc>
        <w:tc>
          <w:tcPr>
            <w:tcW w:w="112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2015 m.</w:t>
            </w:r>
          </w:p>
        </w:tc>
        <w:tc>
          <w:tcPr>
            <w:tcW w:w="130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2013 m.</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2014 m.</w:t>
            </w:r>
          </w:p>
        </w:tc>
        <w:tc>
          <w:tcPr>
            <w:tcW w:w="144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525B12">
            <w:pPr>
              <w:spacing w:line="240" w:lineRule="auto"/>
              <w:jc w:val="center"/>
              <w:rPr>
                <w:b/>
                <w:sz w:val="20"/>
                <w:szCs w:val="20"/>
              </w:rPr>
            </w:pPr>
            <w:r w:rsidRPr="007E6A93">
              <w:rPr>
                <w:b/>
                <w:sz w:val="20"/>
                <w:szCs w:val="20"/>
              </w:rPr>
              <w:t>2015 m.</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1.1.</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Karpis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1608,7</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1528,8</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1635,7</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7570,7</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6778,5</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7718,3</w:t>
            </w:r>
          </w:p>
        </w:tc>
      </w:tr>
      <w:tr w:rsidR="007E6A93"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1.2.</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Lydeka</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12,6</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9,8</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7,5</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168,2</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217,7</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189,8</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1.3.</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Baltasis amūras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41,5</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67,0</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75,3</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143,2</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255,4</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254,8</w:t>
            </w:r>
          </w:p>
        </w:tc>
      </w:tr>
      <w:tr w:rsidR="007E6A93"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1.4.</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Margasis plačiakaktis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98,6</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185,8</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146,0</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158,5</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294,4</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245,5</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1.5.</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Eršketas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32,5</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201,7</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49,9</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669,9</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372,2</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453,2</w:t>
            </w:r>
          </w:p>
        </w:tc>
      </w:tr>
      <w:tr w:rsidR="007E6A93"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1.6.</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Upėtakis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0,0</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11,2</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12,8</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368,5</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440,1</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999,3</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1.7.</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sz w:val="20"/>
                <w:szCs w:val="20"/>
              </w:rPr>
            </w:pPr>
            <w:r w:rsidRPr="007E6A93">
              <w:rPr>
                <w:sz w:val="20"/>
                <w:szCs w:val="20"/>
              </w:rPr>
              <w:t>Karosas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1,7</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3,3</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3,1</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35,0</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34,0</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34,2</w:t>
            </w:r>
          </w:p>
        </w:tc>
      </w:tr>
      <w:tr w:rsidR="007E6A93"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sz w:val="20"/>
                <w:szCs w:val="20"/>
              </w:rPr>
            </w:pPr>
            <w:r w:rsidRPr="007E6A93">
              <w:rPr>
                <w:sz w:val="20"/>
                <w:szCs w:val="20"/>
              </w:rPr>
              <w:t>1.8.</w:t>
            </w: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F14C2D" w:rsidP="00525B12">
            <w:pPr>
              <w:spacing w:line="240" w:lineRule="auto"/>
              <w:rPr>
                <w:sz w:val="20"/>
                <w:szCs w:val="20"/>
              </w:rPr>
            </w:pPr>
            <w:r w:rsidRPr="007E6A93">
              <w:rPr>
                <w:sz w:val="20"/>
                <w:szCs w:val="20"/>
              </w:rPr>
              <w:t>K</w:t>
            </w:r>
            <w:r w:rsidR="001A767A" w:rsidRPr="007E6A93">
              <w:rPr>
                <w:sz w:val="20"/>
                <w:szCs w:val="20"/>
              </w:rPr>
              <w:t>itos rūšys</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30,8</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55,3</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49,8</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415,7</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584,6</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sz w:val="20"/>
                <w:szCs w:val="20"/>
              </w:rPr>
            </w:pPr>
            <w:r w:rsidRPr="007E6A93">
              <w:rPr>
                <w:sz w:val="20"/>
                <w:szCs w:val="20"/>
              </w:rPr>
              <w:t>734,6</w:t>
            </w:r>
          </w:p>
        </w:tc>
      </w:tr>
      <w:tr w:rsidR="001A767A"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1A767A" w:rsidRPr="007E6A93" w:rsidRDefault="001A767A" w:rsidP="00525B12">
            <w:pPr>
              <w:spacing w:line="240" w:lineRule="auto"/>
              <w:rPr>
                <w:b/>
                <w:sz w:val="20"/>
                <w:szCs w:val="20"/>
              </w:rPr>
            </w:pPr>
          </w:p>
        </w:tc>
        <w:tc>
          <w:tcPr>
            <w:tcW w:w="159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rPr>
                <w:b/>
                <w:sz w:val="20"/>
                <w:szCs w:val="20"/>
              </w:rPr>
            </w:pPr>
            <w:r w:rsidRPr="007E6A93">
              <w:rPr>
                <w:b/>
                <w:sz w:val="20"/>
                <w:szCs w:val="20"/>
              </w:rPr>
              <w:t>Bendroji suma</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1826,3</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2062,9</w:t>
            </w:r>
          </w:p>
        </w:tc>
        <w:tc>
          <w:tcPr>
            <w:tcW w:w="11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1980,1</w:t>
            </w:r>
          </w:p>
        </w:tc>
        <w:tc>
          <w:tcPr>
            <w:tcW w:w="1302"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9529,7</w:t>
            </w:r>
          </w:p>
        </w:tc>
        <w:tc>
          <w:tcPr>
            <w:tcW w:w="126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8976,9</w:t>
            </w:r>
          </w:p>
        </w:tc>
        <w:tc>
          <w:tcPr>
            <w:tcW w:w="14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525B12">
            <w:pPr>
              <w:spacing w:line="240" w:lineRule="auto"/>
              <w:jc w:val="center"/>
              <w:rPr>
                <w:b/>
                <w:sz w:val="20"/>
                <w:szCs w:val="20"/>
              </w:rPr>
            </w:pPr>
            <w:r w:rsidRPr="007E6A93">
              <w:rPr>
                <w:b/>
                <w:sz w:val="20"/>
                <w:szCs w:val="20"/>
              </w:rPr>
              <w:t>10629,7</w:t>
            </w:r>
          </w:p>
        </w:tc>
      </w:tr>
    </w:tbl>
    <w:p w:rsidR="001A767A" w:rsidRPr="007E6A93" w:rsidRDefault="00525B12" w:rsidP="00F14C2D">
      <w:pPr>
        <w:spacing w:line="240" w:lineRule="auto"/>
        <w:rPr>
          <w:i/>
          <w:sz w:val="20"/>
          <w:szCs w:val="20"/>
        </w:rPr>
      </w:pPr>
      <w:r w:rsidRPr="007E6A93">
        <w:rPr>
          <w:i/>
          <w:sz w:val="20"/>
          <w:szCs w:val="20"/>
        </w:rPr>
        <w:t xml:space="preserve">* – </w:t>
      </w:r>
      <w:r w:rsidR="001A767A" w:rsidRPr="007E6A93">
        <w:rPr>
          <w:i/>
          <w:sz w:val="20"/>
          <w:szCs w:val="20"/>
        </w:rPr>
        <w:t>Perdirbimui skirtos užaugintos akvakultūros produkcijos vertė perskaičiuota į šviežios produkcijos vertę</w:t>
      </w:r>
      <w:r w:rsidRPr="007E6A93">
        <w:rPr>
          <w:i/>
          <w:sz w:val="20"/>
          <w:szCs w:val="20"/>
        </w:rPr>
        <w:t>.</w:t>
      </w:r>
    </w:p>
    <w:p w:rsidR="001A767A" w:rsidRPr="007E6A93" w:rsidRDefault="001A767A" w:rsidP="00F14C2D">
      <w:pPr>
        <w:spacing w:line="240" w:lineRule="auto"/>
        <w:rPr>
          <w:b/>
        </w:rPr>
      </w:pPr>
      <w:r w:rsidRPr="007E6A93">
        <w:rPr>
          <w:i/>
          <w:sz w:val="20"/>
          <w:szCs w:val="20"/>
          <w:shd w:val="clear" w:color="auto" w:fill="FFFFFF"/>
        </w:rPr>
        <w:t xml:space="preserve">Šaltinis: VĮ Žemės ūkio informacijos ir kaimo verslo centro </w:t>
      </w:r>
      <w:r w:rsidR="00F62138" w:rsidRPr="007E6A93">
        <w:rPr>
          <w:i/>
          <w:sz w:val="20"/>
          <w:szCs w:val="20"/>
          <w:shd w:val="clear" w:color="auto" w:fill="FFFFFF"/>
        </w:rPr>
        <w:t>2016</w:t>
      </w:r>
      <w:r w:rsidRPr="007E6A93">
        <w:rPr>
          <w:i/>
          <w:sz w:val="20"/>
          <w:szCs w:val="20"/>
          <w:shd w:val="clear" w:color="auto" w:fill="FFFFFF"/>
        </w:rPr>
        <w:t>-05-25 raštas Nr.1S-4482</w:t>
      </w:r>
      <w:r w:rsidR="00525B12" w:rsidRPr="007E6A93">
        <w:rPr>
          <w:i/>
          <w:sz w:val="20"/>
          <w:szCs w:val="20"/>
          <w:shd w:val="clear" w:color="auto" w:fill="FFFFFF"/>
        </w:rPr>
        <w:t>.</w:t>
      </w:r>
    </w:p>
    <w:p w:rsidR="001A767A" w:rsidRPr="007E6A93" w:rsidRDefault="001A767A" w:rsidP="005A07E3">
      <w:pPr>
        <w:spacing w:line="240" w:lineRule="auto"/>
        <w:jc w:val="both"/>
      </w:pPr>
      <w:r w:rsidRPr="007E6A93">
        <w:t xml:space="preserve">           Žuvininkystė ŽRVVG teritorijoje tampa ir tarptautinio bendradarbiavimo dalimi. 2013–2015 m. sparčiai didėjo eksportuojamos žuvininkystės produktų apimtys. Bendras eksportuotos žuvininkystės produkcijos kiekis padidėjo nuo 10</w:t>
      </w:r>
      <w:r w:rsidR="00620182" w:rsidRPr="007E6A93">
        <w:t>0,7 tonų 2013 m. iki 245,5 tonų</w:t>
      </w:r>
      <w:r w:rsidRPr="007E6A93">
        <w:t xml:space="preserve"> 2015 m., t.</w:t>
      </w:r>
      <w:r w:rsidR="00620182" w:rsidRPr="007E6A93">
        <w:t xml:space="preserve"> </w:t>
      </w:r>
      <w:r w:rsidRPr="007E6A93">
        <w:t>y. 2,4 karto</w:t>
      </w:r>
      <w:r w:rsidR="00620182" w:rsidRPr="007E6A93">
        <w:t xml:space="preserve"> </w:t>
      </w:r>
      <w:r w:rsidRPr="007E6A93">
        <w:t>(28 lentelė)</w:t>
      </w:r>
      <w:r w:rsidR="002D5E43" w:rsidRPr="007E6A93">
        <w:t xml:space="preserve"> </w:t>
      </w:r>
      <w:r w:rsidRPr="007E6A93">
        <w:t>(R</w:t>
      </w:r>
      <w:r w:rsidR="00D05EDC">
        <w:t>54</w:t>
      </w:r>
      <w:r w:rsidRPr="007E6A93">
        <w:t xml:space="preserve">). Eksportuota produkcija sudarė 17,2 šalies akvakultūros produkcijos eksporto. </w:t>
      </w:r>
      <w:r w:rsidRPr="007E6A93">
        <w:rPr>
          <w:szCs w:val="24"/>
        </w:rPr>
        <w:t>Tenka pažymėti, kad šalyje eksportas 2013</w:t>
      </w:r>
      <w:r w:rsidR="00620182" w:rsidRPr="007E6A93">
        <w:rPr>
          <w:szCs w:val="24"/>
        </w:rPr>
        <w:t>–</w:t>
      </w:r>
      <w:r w:rsidRPr="007E6A93">
        <w:rPr>
          <w:szCs w:val="24"/>
        </w:rPr>
        <w:t>2015 m. sumažėjo nuo 1</w:t>
      </w:r>
      <w:r w:rsidR="00620182" w:rsidRPr="007E6A93">
        <w:rPr>
          <w:szCs w:val="24"/>
        </w:rPr>
        <w:t xml:space="preserve"> </w:t>
      </w:r>
      <w:r w:rsidRPr="007E6A93">
        <w:rPr>
          <w:szCs w:val="24"/>
        </w:rPr>
        <w:t xml:space="preserve">533,4 </w:t>
      </w:r>
      <w:r w:rsidR="00620182" w:rsidRPr="007E6A93">
        <w:rPr>
          <w:szCs w:val="24"/>
        </w:rPr>
        <w:t>tonų</w:t>
      </w:r>
      <w:r w:rsidRPr="007E6A93">
        <w:rPr>
          <w:szCs w:val="24"/>
        </w:rPr>
        <w:t xml:space="preserve"> iki 1</w:t>
      </w:r>
      <w:r w:rsidR="00620182" w:rsidRPr="007E6A93">
        <w:rPr>
          <w:szCs w:val="24"/>
        </w:rPr>
        <w:t xml:space="preserve"> 411</w:t>
      </w:r>
      <w:r w:rsidRPr="007E6A93">
        <w:rPr>
          <w:szCs w:val="24"/>
        </w:rPr>
        <w:t xml:space="preserve"> tonų, t. y. 8,0 proc., tuo tarpu </w:t>
      </w:r>
      <w:r w:rsidR="00620182" w:rsidRPr="007E6A93">
        <w:rPr>
          <w:szCs w:val="24"/>
        </w:rPr>
        <w:t>ŽRVVG teritorijoje jis padidėjo</w:t>
      </w:r>
      <w:r w:rsidRPr="007E6A93">
        <w:rPr>
          <w:szCs w:val="24"/>
        </w:rPr>
        <w:t xml:space="preserve"> 2,4 karto</w:t>
      </w:r>
      <w:r w:rsidR="006E2AD9" w:rsidRPr="007E6A93">
        <w:rPr>
          <w:szCs w:val="24"/>
        </w:rPr>
        <w:t xml:space="preserve"> </w:t>
      </w:r>
      <w:r w:rsidR="00F70768" w:rsidRPr="007E6A93">
        <w:rPr>
          <w:szCs w:val="24"/>
        </w:rPr>
        <w:t>(R</w:t>
      </w:r>
      <w:r w:rsidR="00D05EDC">
        <w:rPr>
          <w:szCs w:val="24"/>
        </w:rPr>
        <w:t>55</w:t>
      </w:r>
      <w:r w:rsidR="00F70768" w:rsidRPr="007E6A93">
        <w:rPr>
          <w:szCs w:val="24"/>
        </w:rPr>
        <w:t>)</w:t>
      </w:r>
      <w:r w:rsidRPr="007E6A93">
        <w:rPr>
          <w:szCs w:val="24"/>
        </w:rPr>
        <w:t>. Sparčiausiai per</w:t>
      </w:r>
      <w:r w:rsidR="00620182" w:rsidRPr="007E6A93">
        <w:rPr>
          <w:szCs w:val="24"/>
        </w:rPr>
        <w:t xml:space="preserve"> analizuojamą laikotarpį didėjo</w:t>
      </w:r>
      <w:r w:rsidRPr="007E6A93">
        <w:rPr>
          <w:szCs w:val="24"/>
        </w:rPr>
        <w:t xml:space="preserve"> karpių eksportas</w:t>
      </w:r>
      <w:r w:rsidR="00620182" w:rsidRPr="007E6A93">
        <w:rPr>
          <w:szCs w:val="24"/>
        </w:rPr>
        <w:t xml:space="preserve"> 2,4 karto, </w:t>
      </w:r>
      <w:r w:rsidRPr="007E6A93">
        <w:rPr>
          <w:szCs w:val="24"/>
        </w:rPr>
        <w:t>eršketo – 1,7 karto</w:t>
      </w:r>
      <w:r w:rsidRPr="007E6A93">
        <w:rPr>
          <w:rStyle w:val="Puslapioinaosnuoroda"/>
          <w:szCs w:val="24"/>
        </w:rPr>
        <w:footnoteReference w:id="54"/>
      </w:r>
      <w:r w:rsidR="00620182" w:rsidRPr="007E6A93">
        <w:rPr>
          <w:szCs w:val="24"/>
        </w:rPr>
        <w:t xml:space="preserve"> </w:t>
      </w:r>
      <w:r w:rsidRPr="007E6A93">
        <w:rPr>
          <w:szCs w:val="24"/>
        </w:rPr>
        <w:t>. Didžiausią k</w:t>
      </w:r>
      <w:r w:rsidR="00620182" w:rsidRPr="007E6A93">
        <w:rPr>
          <w:szCs w:val="24"/>
        </w:rPr>
        <w:t xml:space="preserve">arpių </w:t>
      </w:r>
      <w:r w:rsidRPr="007E6A93">
        <w:rPr>
          <w:szCs w:val="24"/>
        </w:rPr>
        <w:t>eksporto prieaugį 2013–</w:t>
      </w:r>
      <w:r w:rsidR="00620182" w:rsidRPr="007E6A93">
        <w:rPr>
          <w:szCs w:val="24"/>
        </w:rPr>
        <w:t xml:space="preserve">2015 m. davė </w:t>
      </w:r>
      <w:r w:rsidRPr="007E6A93">
        <w:rPr>
          <w:szCs w:val="24"/>
        </w:rPr>
        <w:t>Prienų r. sav. akvakultūros įmonė, čia eksportas padidėjo 21,7 kart</w:t>
      </w:r>
      <w:r w:rsidR="00620182" w:rsidRPr="007E6A93">
        <w:rPr>
          <w:szCs w:val="24"/>
        </w:rPr>
        <w:t xml:space="preserve">o, Kazlų Rūdos sav. nuo 0 tonų </w:t>
      </w:r>
      <w:r w:rsidRPr="007E6A93">
        <w:rPr>
          <w:szCs w:val="24"/>
        </w:rPr>
        <w:t>2013 m. i</w:t>
      </w:r>
      <w:r w:rsidR="00620182" w:rsidRPr="007E6A93">
        <w:rPr>
          <w:szCs w:val="24"/>
        </w:rPr>
        <w:t xml:space="preserve">šaugo iki </w:t>
      </w:r>
      <w:r w:rsidRPr="007E6A93">
        <w:rPr>
          <w:szCs w:val="24"/>
        </w:rPr>
        <w:t>44,8 tonų 2015 m</w:t>
      </w:r>
      <w:r w:rsidR="00620182" w:rsidRPr="007E6A93">
        <w:rPr>
          <w:szCs w:val="24"/>
        </w:rPr>
        <w:t>.</w:t>
      </w:r>
      <w:r w:rsidRPr="007E6A93">
        <w:rPr>
          <w:rStyle w:val="Puslapioinaosnuoroda"/>
          <w:szCs w:val="24"/>
        </w:rPr>
        <w:footnoteReference w:id="55"/>
      </w:r>
      <w:r w:rsidR="006E2AD9" w:rsidRPr="007E6A93">
        <w:rPr>
          <w:szCs w:val="24"/>
        </w:rPr>
        <w:t xml:space="preserve"> </w:t>
      </w:r>
      <w:r w:rsidR="000D5E35" w:rsidRPr="007E6A93">
        <w:rPr>
          <w:szCs w:val="24"/>
        </w:rPr>
        <w:t>.</w:t>
      </w:r>
    </w:p>
    <w:p w:rsidR="001A767A" w:rsidRPr="007E6A93" w:rsidRDefault="00620182" w:rsidP="00CE56D4">
      <w:pPr>
        <w:rPr>
          <w:b/>
        </w:rPr>
      </w:pPr>
      <w:r w:rsidRPr="007E6A93">
        <w:rPr>
          <w:b/>
        </w:rPr>
        <w:t>28 lentelė. Veikiančių</w:t>
      </w:r>
      <w:r w:rsidR="001A767A" w:rsidRPr="007E6A93">
        <w:rPr>
          <w:b/>
        </w:rPr>
        <w:t xml:space="preserve"> akvakultūros įmonių išaugintos ir eksportuotos žuvų produkcijos kiekis </w:t>
      </w:r>
      <w:r w:rsidRPr="007E6A93">
        <w:rPr>
          <w:b/>
        </w:rPr>
        <w:t>2013–</w:t>
      </w:r>
      <w:r w:rsidR="001A767A" w:rsidRPr="007E6A93">
        <w:rPr>
          <w:b/>
        </w:rPr>
        <w:t>2015 m.</w:t>
      </w:r>
      <w:r w:rsidRPr="007E6A93">
        <w:rPr>
          <w:b/>
        </w:rPr>
        <w:t>, tonomis</w:t>
      </w: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2083"/>
        <w:gridCol w:w="1048"/>
        <w:gridCol w:w="1080"/>
        <w:gridCol w:w="1274"/>
        <w:gridCol w:w="1134"/>
        <w:gridCol w:w="1134"/>
        <w:gridCol w:w="1318"/>
      </w:tblGrid>
      <w:tr w:rsidR="007E6A93" w:rsidRPr="007E6A93">
        <w:trPr>
          <w:trHeight w:val="342"/>
        </w:trPr>
        <w:tc>
          <w:tcPr>
            <w:tcW w:w="57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Eil. Nr.</w:t>
            </w:r>
          </w:p>
        </w:tc>
        <w:tc>
          <w:tcPr>
            <w:tcW w:w="208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Žuvų rūšis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ŽRVVG teritorija</w:t>
            </w:r>
          </w:p>
        </w:tc>
        <w:tc>
          <w:tcPr>
            <w:tcW w:w="3586"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620182">
            <w:pPr>
              <w:jc w:val="center"/>
              <w:rPr>
                <w:b/>
                <w:sz w:val="20"/>
                <w:szCs w:val="20"/>
              </w:rPr>
            </w:pPr>
            <w:r w:rsidRPr="007E6A93">
              <w:rPr>
                <w:b/>
                <w:sz w:val="20"/>
                <w:szCs w:val="20"/>
              </w:rPr>
              <w:t>Šalis</w:t>
            </w:r>
          </w:p>
        </w:tc>
      </w:tr>
      <w:tr w:rsidR="007E6A93" w:rsidRPr="007E6A93">
        <w:trPr>
          <w:trHeight w:val="342"/>
        </w:trPr>
        <w:tc>
          <w:tcPr>
            <w:tcW w:w="577"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p>
        </w:tc>
        <w:tc>
          <w:tcPr>
            <w:tcW w:w="208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2013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2014 m.</w:t>
            </w:r>
          </w:p>
        </w:tc>
        <w:tc>
          <w:tcPr>
            <w:tcW w:w="127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2015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2013 m.</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2014 m.</w:t>
            </w:r>
          </w:p>
        </w:tc>
        <w:tc>
          <w:tcPr>
            <w:tcW w:w="131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jc w:val="center"/>
              <w:rPr>
                <w:b/>
                <w:sz w:val="20"/>
                <w:szCs w:val="20"/>
              </w:rPr>
            </w:pPr>
            <w:r w:rsidRPr="007E6A93">
              <w:rPr>
                <w:b/>
                <w:sz w:val="20"/>
                <w:szCs w:val="20"/>
              </w:rPr>
              <w:t>2015 m.</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1.1.</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Karpis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94,7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218,5</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229,8</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1406,7</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1100,5</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1354,8</w:t>
            </w:r>
          </w:p>
        </w:tc>
      </w:tr>
      <w:tr w:rsidR="007E6A93" w:rsidRPr="007E6A93">
        <w:trPr>
          <w:trHeight w:val="342"/>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1.2.</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Lydeka</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0,0</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0,3</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0,4</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1,0</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1.3.</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Baltasis amūras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0,0</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10,3</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4,8</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7,6</w:t>
            </w:r>
          </w:p>
        </w:tc>
      </w:tr>
      <w:tr w:rsidR="007E6A93" w:rsidRPr="007E6A93">
        <w:trPr>
          <w:trHeight w:val="342"/>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1.4.</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Margasis plačiakaktis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3,2</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1,8</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5,6</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1.5.</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Eršketas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5,5</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34,7</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sz w:val="20"/>
                <w:szCs w:val="20"/>
              </w:rPr>
            </w:pPr>
            <w:r w:rsidRPr="007E6A93">
              <w:rPr>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104,0</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55,5</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39,5</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jc w:val="center"/>
              <w:rPr>
                <w:sz w:val="20"/>
                <w:szCs w:val="20"/>
              </w:rPr>
            </w:pPr>
            <w:r w:rsidRPr="007E6A93">
              <w:rPr>
                <w:sz w:val="20"/>
                <w:szCs w:val="20"/>
              </w:rPr>
              <w:t>1.6.</w:t>
            </w:r>
          </w:p>
        </w:tc>
        <w:tc>
          <w:tcPr>
            <w:tcW w:w="208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1025">
            <w:pPr>
              <w:rPr>
                <w:sz w:val="20"/>
                <w:szCs w:val="20"/>
              </w:rPr>
            </w:pPr>
            <w:r w:rsidRPr="007E6A93">
              <w:rPr>
                <w:sz w:val="20"/>
                <w:szCs w:val="20"/>
              </w:rPr>
              <w:t>Upėtakis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620182" w:rsidP="00B80C6F">
            <w:pPr>
              <w:jc w:val="center"/>
              <w:rPr>
                <w:sz w:val="20"/>
                <w:szCs w:val="20"/>
              </w:rPr>
            </w:pPr>
            <w:r w:rsidRPr="007E6A93">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620182" w:rsidP="00B80C6F">
            <w:pPr>
              <w:jc w:val="center"/>
              <w:rPr>
                <w:sz w:val="20"/>
                <w:szCs w:val="20"/>
              </w:rPr>
            </w:pPr>
            <w:r w:rsidRPr="007E6A93">
              <w:rPr>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620182" w:rsidP="00B80C6F">
            <w:pPr>
              <w:jc w:val="center"/>
              <w:rPr>
                <w:sz w:val="20"/>
                <w:szCs w:val="20"/>
              </w:rPr>
            </w:pPr>
            <w:r w:rsidRPr="007E6A93">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5,7</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sz w:val="20"/>
                <w:szCs w:val="20"/>
              </w:rPr>
            </w:pPr>
            <w:r w:rsidRPr="007E6A93">
              <w:rPr>
                <w:sz w:val="20"/>
                <w:szCs w:val="20"/>
              </w:rPr>
              <w:t>1,4</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1.7.</w:t>
            </w:r>
          </w:p>
        </w:tc>
        <w:tc>
          <w:tcPr>
            <w:tcW w:w="2083"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rPr>
                <w:sz w:val="20"/>
                <w:szCs w:val="20"/>
              </w:rPr>
            </w:pPr>
            <w:r w:rsidRPr="007E6A93">
              <w:rPr>
                <w:sz w:val="20"/>
                <w:szCs w:val="20"/>
              </w:rPr>
              <w:t>Karosas</w:t>
            </w:r>
          </w:p>
        </w:tc>
        <w:tc>
          <w:tcPr>
            <w:tcW w:w="1048"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0,6</w:t>
            </w:r>
          </w:p>
        </w:tc>
        <w:tc>
          <w:tcPr>
            <w:tcW w:w="1318"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0,1</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1.8.</w:t>
            </w:r>
          </w:p>
        </w:tc>
        <w:tc>
          <w:tcPr>
            <w:tcW w:w="2083"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rPr>
                <w:sz w:val="20"/>
                <w:szCs w:val="20"/>
              </w:rPr>
            </w:pPr>
            <w:r w:rsidRPr="007E6A93">
              <w:rPr>
                <w:sz w:val="20"/>
                <w:szCs w:val="20"/>
              </w:rPr>
              <w:t>Kitos rūšys</w:t>
            </w:r>
          </w:p>
        </w:tc>
        <w:tc>
          <w:tcPr>
            <w:tcW w:w="1048"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620182" w:rsidRPr="007E6A93" w:rsidRDefault="00620182" w:rsidP="00620182">
            <w:pPr>
              <w:jc w:val="center"/>
              <w:rPr>
                <w:sz w:val="20"/>
                <w:szCs w:val="20"/>
              </w:rPr>
            </w:pPr>
            <w:r w:rsidRPr="007E6A93">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4,2</w:t>
            </w:r>
          </w:p>
        </w:tc>
        <w:tc>
          <w:tcPr>
            <w:tcW w:w="1134"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3,9</w:t>
            </w:r>
          </w:p>
        </w:tc>
        <w:tc>
          <w:tcPr>
            <w:tcW w:w="1318" w:type="dxa"/>
            <w:tcBorders>
              <w:top w:val="single" w:sz="4" w:space="0" w:color="auto"/>
              <w:left w:val="single" w:sz="4" w:space="0" w:color="auto"/>
              <w:bottom w:val="single" w:sz="4" w:space="0" w:color="auto"/>
              <w:right w:val="single" w:sz="4" w:space="0" w:color="auto"/>
            </w:tcBorders>
            <w:vAlign w:val="center"/>
          </w:tcPr>
          <w:p w:rsidR="00620182" w:rsidRPr="007E6A93" w:rsidRDefault="00620182" w:rsidP="00620182">
            <w:pPr>
              <w:jc w:val="center"/>
              <w:rPr>
                <w:sz w:val="20"/>
                <w:szCs w:val="20"/>
              </w:rPr>
            </w:pPr>
            <w:r w:rsidRPr="007E6A93">
              <w:rPr>
                <w:sz w:val="20"/>
                <w:szCs w:val="20"/>
              </w:rPr>
              <w:t>1,0</w:t>
            </w:r>
          </w:p>
        </w:tc>
      </w:tr>
      <w:tr w:rsidR="001A767A" w:rsidRPr="007E6A93">
        <w:trPr>
          <w:trHeight w:val="342"/>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D01025">
            <w:pPr>
              <w:rPr>
                <w:b/>
                <w:sz w:val="20"/>
                <w:szCs w:val="20"/>
              </w:rPr>
            </w:pPr>
          </w:p>
        </w:tc>
        <w:tc>
          <w:tcPr>
            <w:tcW w:w="2083" w:type="dxa"/>
            <w:tcBorders>
              <w:top w:val="single" w:sz="4" w:space="0" w:color="auto"/>
              <w:left w:val="single" w:sz="4" w:space="0" w:color="auto"/>
              <w:bottom w:val="single" w:sz="4" w:space="0" w:color="auto"/>
              <w:right w:val="single" w:sz="4" w:space="0" w:color="auto"/>
            </w:tcBorders>
          </w:tcPr>
          <w:p w:rsidR="001A767A" w:rsidRPr="007E6A93" w:rsidRDefault="001A767A" w:rsidP="00D01025">
            <w:pPr>
              <w:rPr>
                <w:b/>
                <w:sz w:val="20"/>
                <w:szCs w:val="20"/>
              </w:rPr>
            </w:pPr>
            <w:r w:rsidRPr="007E6A93">
              <w:rPr>
                <w:b/>
                <w:sz w:val="20"/>
                <w:szCs w:val="20"/>
              </w:rPr>
              <w:t>Bendroji suma</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b/>
                <w:sz w:val="20"/>
                <w:szCs w:val="20"/>
              </w:rPr>
            </w:pPr>
            <w:r w:rsidRPr="007E6A93">
              <w:rPr>
                <w:b/>
                <w:sz w:val="20"/>
                <w:szCs w:val="20"/>
              </w:rPr>
              <w:t>100,7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b/>
                <w:sz w:val="20"/>
                <w:szCs w:val="20"/>
              </w:rPr>
            </w:pPr>
            <w:r w:rsidRPr="007E6A93">
              <w:rPr>
                <w:b/>
                <w:sz w:val="20"/>
                <w:szCs w:val="20"/>
              </w:rPr>
              <w:t>253,1</w:t>
            </w:r>
          </w:p>
        </w:tc>
        <w:tc>
          <w:tcPr>
            <w:tcW w:w="1274" w:type="dxa"/>
            <w:tcBorders>
              <w:top w:val="single" w:sz="4" w:space="0" w:color="auto"/>
              <w:left w:val="single" w:sz="4" w:space="0" w:color="auto"/>
              <w:bottom w:val="single" w:sz="4" w:space="0" w:color="auto"/>
              <w:right w:val="single" w:sz="4" w:space="0" w:color="auto"/>
            </w:tcBorders>
          </w:tcPr>
          <w:p w:rsidR="001A767A" w:rsidRPr="007E6A93" w:rsidRDefault="001A767A" w:rsidP="00B80C6F">
            <w:pPr>
              <w:jc w:val="center"/>
              <w:rPr>
                <w:b/>
                <w:sz w:val="20"/>
                <w:szCs w:val="20"/>
              </w:rPr>
            </w:pPr>
            <w:r w:rsidRPr="007E6A93">
              <w:rPr>
                <w:b/>
                <w:sz w:val="20"/>
                <w:szCs w:val="20"/>
              </w:rPr>
              <w:t>242,5</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b/>
                <w:sz w:val="20"/>
                <w:szCs w:val="20"/>
              </w:rPr>
            </w:pPr>
            <w:r w:rsidRPr="007E6A93">
              <w:rPr>
                <w:b/>
                <w:sz w:val="20"/>
                <w:szCs w:val="20"/>
              </w:rPr>
              <w:t>1533,4</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b/>
                <w:sz w:val="20"/>
                <w:szCs w:val="20"/>
              </w:rPr>
            </w:pPr>
            <w:r w:rsidRPr="007E6A93">
              <w:rPr>
                <w:b/>
                <w:sz w:val="20"/>
                <w:szCs w:val="20"/>
              </w:rPr>
              <w:t>1173,2</w:t>
            </w:r>
          </w:p>
        </w:tc>
        <w:tc>
          <w:tcPr>
            <w:tcW w:w="131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0C6F">
            <w:pPr>
              <w:jc w:val="center"/>
              <w:rPr>
                <w:b/>
                <w:sz w:val="20"/>
                <w:szCs w:val="20"/>
              </w:rPr>
            </w:pPr>
            <w:r w:rsidRPr="007E6A93">
              <w:rPr>
                <w:b/>
                <w:sz w:val="20"/>
                <w:szCs w:val="20"/>
              </w:rPr>
              <w:t>1411,0</w:t>
            </w:r>
          </w:p>
        </w:tc>
      </w:tr>
    </w:tbl>
    <w:p w:rsidR="001A767A" w:rsidRPr="007E6A93" w:rsidRDefault="001A767A" w:rsidP="001A2C9C">
      <w:pPr>
        <w:rPr>
          <w:b/>
          <w:sz w:val="20"/>
          <w:szCs w:val="20"/>
        </w:rPr>
      </w:pPr>
      <w:r w:rsidRPr="007E6A93">
        <w:rPr>
          <w:i/>
          <w:sz w:val="20"/>
          <w:szCs w:val="20"/>
          <w:shd w:val="clear" w:color="auto" w:fill="FFFFFF"/>
        </w:rPr>
        <w:t>Šaltinis: VĮ Žemės ūkio informaci</w:t>
      </w:r>
      <w:r w:rsidR="00F62138" w:rsidRPr="007E6A93">
        <w:rPr>
          <w:i/>
          <w:sz w:val="20"/>
          <w:szCs w:val="20"/>
          <w:shd w:val="clear" w:color="auto" w:fill="FFFFFF"/>
        </w:rPr>
        <w:t>jos ir kaimo verslo centro 2016</w:t>
      </w:r>
      <w:r w:rsidRPr="007E6A93">
        <w:rPr>
          <w:i/>
          <w:sz w:val="20"/>
          <w:szCs w:val="20"/>
          <w:shd w:val="clear" w:color="auto" w:fill="FFFFFF"/>
        </w:rPr>
        <w:t>-05-25 raštas Nr.1S-4482</w:t>
      </w:r>
      <w:r w:rsidR="00620182" w:rsidRPr="007E6A93">
        <w:rPr>
          <w:i/>
          <w:sz w:val="20"/>
          <w:szCs w:val="20"/>
          <w:shd w:val="clear" w:color="auto" w:fill="FFFFFF"/>
        </w:rPr>
        <w:t>.</w:t>
      </w:r>
    </w:p>
    <w:p w:rsidR="007F3075" w:rsidRPr="007E6A93" w:rsidRDefault="001A767A" w:rsidP="00620182">
      <w:pPr>
        <w:jc w:val="both"/>
        <w:rPr>
          <w:szCs w:val="24"/>
        </w:rPr>
      </w:pPr>
      <w:r w:rsidRPr="007E6A93">
        <w:rPr>
          <w:szCs w:val="24"/>
        </w:rPr>
        <w:t xml:space="preserve">      </w:t>
      </w:r>
    </w:p>
    <w:p w:rsidR="001A767A" w:rsidRPr="007E6A93" w:rsidRDefault="007F3075" w:rsidP="00620182">
      <w:pPr>
        <w:jc w:val="both"/>
        <w:rPr>
          <w:i/>
          <w:sz w:val="20"/>
          <w:szCs w:val="20"/>
        </w:rPr>
      </w:pPr>
      <w:r w:rsidRPr="007E6A93">
        <w:rPr>
          <w:szCs w:val="24"/>
        </w:rPr>
        <w:t xml:space="preserve">       </w:t>
      </w:r>
      <w:r w:rsidR="001A767A" w:rsidRPr="007E6A93">
        <w:rPr>
          <w:szCs w:val="24"/>
        </w:rPr>
        <w:t>Gaunamas pajamas už parduodamą produkcij</w:t>
      </w:r>
      <w:r w:rsidR="00620182" w:rsidRPr="007E6A93">
        <w:rPr>
          <w:szCs w:val="24"/>
        </w:rPr>
        <w:t>ą apsprendžia du veiksniai:</w:t>
      </w:r>
      <w:r w:rsidR="001A767A" w:rsidRPr="007E6A93">
        <w:rPr>
          <w:szCs w:val="24"/>
        </w:rPr>
        <w:t xml:space="preserve"> parduodamos produkcijos apimtys ir kaina už produkcijos vienetą. Anksčiau pateikta, kad pardavimai tonomis  2013</w:t>
      </w:r>
      <w:r w:rsidR="00620182" w:rsidRPr="007E6A93">
        <w:rPr>
          <w:szCs w:val="24"/>
        </w:rPr>
        <w:t>–2015 m. padidėjo 7,1 proc.</w:t>
      </w:r>
      <w:r w:rsidR="001A767A" w:rsidRPr="007E6A93">
        <w:rPr>
          <w:szCs w:val="24"/>
        </w:rPr>
        <w:t>, išaugintos ir rea</w:t>
      </w:r>
      <w:r w:rsidR="00620182" w:rsidRPr="007E6A93">
        <w:rPr>
          <w:szCs w:val="24"/>
        </w:rPr>
        <w:t>lizuotos žuvų produkcijos vertė</w:t>
      </w:r>
      <w:r w:rsidR="001A767A" w:rsidRPr="007E6A93">
        <w:rPr>
          <w:szCs w:val="24"/>
        </w:rPr>
        <w:t xml:space="preserve"> – 8,4 proc. Išaugintos ir realizuotos žuvų produkcijos vertės spartesnį didėjimą lėmė vidutinės svertinės gamintojo kainos  </w:t>
      </w:r>
      <w:r w:rsidR="00620182" w:rsidRPr="007E6A93">
        <w:rPr>
          <w:szCs w:val="24"/>
        </w:rPr>
        <w:t>(</w:t>
      </w:r>
      <w:r w:rsidR="001A767A" w:rsidRPr="007E6A93">
        <w:rPr>
          <w:szCs w:val="24"/>
        </w:rPr>
        <w:t>Eur/kg</w:t>
      </w:r>
      <w:r w:rsidR="00620182" w:rsidRPr="007E6A93">
        <w:rPr>
          <w:szCs w:val="24"/>
        </w:rPr>
        <w:t>)</w:t>
      </w:r>
      <w:r w:rsidR="001A767A" w:rsidRPr="007E6A93">
        <w:rPr>
          <w:szCs w:val="24"/>
        </w:rPr>
        <w:t xml:space="preserve">  2013–2015 m. augimas. J</w:t>
      </w:r>
      <w:r w:rsidR="00620182" w:rsidRPr="007E6A93">
        <w:rPr>
          <w:szCs w:val="24"/>
        </w:rPr>
        <w:t xml:space="preserve">i padidėjo nuo 2,33 Eur/kg iki </w:t>
      </w:r>
      <w:r w:rsidR="001A767A" w:rsidRPr="007E6A93">
        <w:rPr>
          <w:szCs w:val="24"/>
        </w:rPr>
        <w:t>2,35 Eur/kg, t.</w:t>
      </w:r>
      <w:r w:rsidR="00620182" w:rsidRPr="007E6A93">
        <w:rPr>
          <w:szCs w:val="24"/>
        </w:rPr>
        <w:t xml:space="preserve"> </w:t>
      </w:r>
      <w:r w:rsidR="001A767A" w:rsidRPr="007E6A93">
        <w:rPr>
          <w:szCs w:val="24"/>
        </w:rPr>
        <w:t>y. 0,8 proc. . Šalyje per tą patį laikotarpį vidutinė svertinė gamintojo kaina padidėjo 5,7 proc. ir 2015 m. 1,7 proc. buvo aukštesnė už ŽRVVG teritorijos vidutinę svertinę gamintojo kainą (29 lentelė)</w:t>
      </w:r>
      <w:r w:rsidR="00620182" w:rsidRPr="007E6A93">
        <w:rPr>
          <w:szCs w:val="24"/>
        </w:rPr>
        <w:t xml:space="preserve"> </w:t>
      </w:r>
      <w:r w:rsidR="001A767A" w:rsidRPr="007E6A93">
        <w:rPr>
          <w:szCs w:val="24"/>
        </w:rPr>
        <w:t>(R</w:t>
      </w:r>
      <w:r w:rsidR="00D05EDC">
        <w:rPr>
          <w:szCs w:val="24"/>
        </w:rPr>
        <w:t>56</w:t>
      </w:r>
      <w:r w:rsidR="001A767A" w:rsidRPr="007E6A93">
        <w:rPr>
          <w:szCs w:val="24"/>
        </w:rPr>
        <w:t xml:space="preserve">). </w:t>
      </w:r>
    </w:p>
    <w:p w:rsidR="001A767A" w:rsidRPr="007E6A93" w:rsidRDefault="001A767A" w:rsidP="00620182">
      <w:pPr>
        <w:spacing w:line="240" w:lineRule="auto"/>
        <w:jc w:val="both"/>
        <w:rPr>
          <w:b/>
          <w:szCs w:val="24"/>
        </w:rPr>
      </w:pPr>
      <w:r w:rsidRPr="007E6A93">
        <w:rPr>
          <w:b/>
          <w:sz w:val="20"/>
          <w:szCs w:val="20"/>
        </w:rPr>
        <w:t xml:space="preserve"> </w:t>
      </w:r>
      <w:r w:rsidRPr="007E6A93">
        <w:rPr>
          <w:b/>
          <w:szCs w:val="24"/>
        </w:rPr>
        <w:t>29 lentelė</w:t>
      </w:r>
      <w:r w:rsidR="00897E0D" w:rsidRPr="007E6A93">
        <w:rPr>
          <w:b/>
          <w:szCs w:val="24"/>
        </w:rPr>
        <w:t>. V</w:t>
      </w:r>
      <w:r w:rsidR="00620182" w:rsidRPr="007E6A93">
        <w:rPr>
          <w:b/>
          <w:szCs w:val="24"/>
        </w:rPr>
        <w:t>eikiančių</w:t>
      </w:r>
      <w:r w:rsidRPr="007E6A93">
        <w:rPr>
          <w:b/>
          <w:szCs w:val="24"/>
        </w:rPr>
        <w:t xml:space="preserve"> akvakultūros įmonių realizuotos produkcijos vidu</w:t>
      </w:r>
      <w:r w:rsidR="00620182" w:rsidRPr="007E6A93">
        <w:rPr>
          <w:b/>
          <w:szCs w:val="24"/>
        </w:rPr>
        <w:t xml:space="preserve">tinė svertinė gamintojo kaina* </w:t>
      </w:r>
      <w:r w:rsidR="00D202FB" w:rsidRPr="007E6A93">
        <w:rPr>
          <w:b/>
          <w:szCs w:val="24"/>
        </w:rPr>
        <w:t>2013–</w:t>
      </w:r>
      <w:r w:rsidRPr="007E6A93">
        <w:rPr>
          <w:b/>
          <w:szCs w:val="24"/>
        </w:rPr>
        <w:t>2015 m.</w:t>
      </w:r>
      <w:r w:rsidR="00620182" w:rsidRPr="007E6A93">
        <w:rPr>
          <w:b/>
          <w:szCs w:val="24"/>
        </w:rPr>
        <w:t>, Eur/kg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1644"/>
        <w:gridCol w:w="1198"/>
        <w:gridCol w:w="1080"/>
        <w:gridCol w:w="1299"/>
        <w:gridCol w:w="1221"/>
        <w:gridCol w:w="1440"/>
        <w:gridCol w:w="1260"/>
      </w:tblGrid>
      <w:tr w:rsidR="007E6A93" w:rsidRPr="007E6A93">
        <w:trPr>
          <w:trHeight w:val="342"/>
        </w:trPr>
        <w:tc>
          <w:tcPr>
            <w:tcW w:w="57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r w:rsidRPr="007E6A93">
              <w:rPr>
                <w:b/>
                <w:sz w:val="20"/>
                <w:szCs w:val="20"/>
              </w:rPr>
              <w:t>Eil. Nr.</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r w:rsidRPr="007E6A93">
              <w:rPr>
                <w:b/>
                <w:sz w:val="20"/>
                <w:szCs w:val="20"/>
              </w:rPr>
              <w:t>Žuvų rūšis</w:t>
            </w:r>
          </w:p>
        </w:tc>
        <w:tc>
          <w:tcPr>
            <w:tcW w:w="357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r w:rsidRPr="007E6A93">
              <w:rPr>
                <w:b/>
                <w:sz w:val="20"/>
                <w:szCs w:val="20"/>
              </w:rPr>
              <w:t>ŽRVVG teritorijoje</w:t>
            </w:r>
            <w:r w:rsidR="00620182" w:rsidRPr="007E6A93">
              <w:rPr>
                <w:b/>
                <w:sz w:val="20"/>
                <w:szCs w:val="20"/>
              </w:rPr>
              <w:t xml:space="preserve">                                            v</w:t>
            </w:r>
            <w:r w:rsidRPr="007E6A93">
              <w:rPr>
                <w:b/>
                <w:sz w:val="20"/>
                <w:szCs w:val="20"/>
              </w:rPr>
              <w:t>idutinė kaina, Eur/kg</w:t>
            </w:r>
          </w:p>
        </w:tc>
        <w:tc>
          <w:tcPr>
            <w:tcW w:w="3921"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r w:rsidRPr="007E6A93">
              <w:rPr>
                <w:b/>
                <w:sz w:val="20"/>
                <w:szCs w:val="20"/>
              </w:rPr>
              <w:t>Šalyje</w:t>
            </w:r>
            <w:r w:rsidR="00620182" w:rsidRPr="007E6A93">
              <w:rPr>
                <w:b/>
                <w:sz w:val="20"/>
                <w:szCs w:val="20"/>
              </w:rPr>
              <w:t xml:space="preserve">                                               </w:t>
            </w:r>
            <w:r w:rsidR="00F14C2D" w:rsidRPr="007E6A93">
              <w:rPr>
                <w:b/>
                <w:sz w:val="20"/>
                <w:szCs w:val="20"/>
              </w:rPr>
              <w:t xml:space="preserve">                              </w:t>
            </w:r>
            <w:r w:rsidR="00620182" w:rsidRPr="007E6A93">
              <w:rPr>
                <w:b/>
                <w:sz w:val="20"/>
                <w:szCs w:val="20"/>
              </w:rPr>
              <w:t>v</w:t>
            </w:r>
            <w:r w:rsidRPr="007E6A93">
              <w:rPr>
                <w:b/>
                <w:sz w:val="20"/>
                <w:szCs w:val="20"/>
              </w:rPr>
              <w:t>idutinė kaina, Eur/kg</w:t>
            </w:r>
          </w:p>
        </w:tc>
      </w:tr>
      <w:tr w:rsidR="007E6A93" w:rsidRPr="007E6A93" w:rsidTr="00F14C2D">
        <w:trPr>
          <w:trHeight w:val="342"/>
        </w:trPr>
        <w:tc>
          <w:tcPr>
            <w:tcW w:w="57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p>
        </w:tc>
        <w:tc>
          <w:tcPr>
            <w:tcW w:w="1644"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620182">
            <w:pPr>
              <w:spacing w:line="240" w:lineRule="auto"/>
              <w:jc w:val="center"/>
              <w:rPr>
                <w:b/>
                <w:sz w:val="20"/>
                <w:szCs w:val="20"/>
              </w:rPr>
            </w:pPr>
          </w:p>
        </w:tc>
        <w:tc>
          <w:tcPr>
            <w:tcW w:w="119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2013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2014 m.</w:t>
            </w:r>
          </w:p>
        </w:tc>
        <w:tc>
          <w:tcPr>
            <w:tcW w:w="1299"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2015 m.</w:t>
            </w:r>
          </w:p>
        </w:tc>
        <w:tc>
          <w:tcPr>
            <w:tcW w:w="1221"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2013 m.</w:t>
            </w:r>
          </w:p>
        </w:tc>
        <w:tc>
          <w:tcPr>
            <w:tcW w:w="144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2014 m.</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D318A">
            <w:pPr>
              <w:spacing w:line="240" w:lineRule="auto"/>
              <w:jc w:val="center"/>
              <w:rPr>
                <w:b/>
                <w:sz w:val="20"/>
                <w:szCs w:val="20"/>
              </w:rPr>
            </w:pPr>
            <w:r w:rsidRPr="007E6A93">
              <w:rPr>
                <w:b/>
                <w:sz w:val="20"/>
                <w:szCs w:val="20"/>
              </w:rPr>
              <w:t>2015 m.</w:t>
            </w:r>
          </w:p>
        </w:tc>
      </w:tr>
      <w:tr w:rsidR="007E6A93" w:rsidRPr="007E6A93" w:rsidTr="00F14C2D">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1.1.</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Karpis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2,20</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2,22</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2,23</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2,02</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2,05</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2,10</w:t>
            </w:r>
          </w:p>
        </w:tc>
      </w:tr>
      <w:tr w:rsidR="007E6A93" w:rsidRPr="007E6A93" w:rsidTr="00F14C2D">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1.2.</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Lydeka</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5,47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4,55</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3,68</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4,60</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4,66</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5,51</w:t>
            </w:r>
          </w:p>
        </w:tc>
      </w:tr>
      <w:tr w:rsidR="007E6A93" w:rsidRPr="007E6A93" w:rsidTr="00F14C2D">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1.3.</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Baltasis amūras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3,83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4,55</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3,03</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2,72</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2,91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2,63</w:t>
            </w:r>
          </w:p>
        </w:tc>
      </w:tr>
      <w:tr w:rsidR="007E6A93" w:rsidRPr="007E6A93" w:rsidTr="00F14C2D">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1.4.</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Margasis plačiakaktis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3,54</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3,22</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2,46</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3,03</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3,03</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2,42</w:t>
            </w:r>
          </w:p>
        </w:tc>
      </w:tr>
      <w:tr w:rsidR="007E6A93" w:rsidRPr="007E6A93" w:rsidTr="00F14C2D">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1.5.</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Eršketas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4,87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5,09</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4,12</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5,79</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5,11</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5,00</w:t>
            </w:r>
          </w:p>
        </w:tc>
      </w:tr>
      <w:tr w:rsidR="007E6A93" w:rsidRPr="007E6A93" w:rsidTr="00F14C2D">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1.6.</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Upėtakis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0,00</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5,39</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4,89</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3,20</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4,02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3,59</w:t>
            </w:r>
          </w:p>
        </w:tc>
      </w:tr>
      <w:tr w:rsidR="007E6A93" w:rsidRPr="007E6A93" w:rsidTr="00F14C2D">
        <w:trPr>
          <w:trHeight w:val="327"/>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1.7.</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620182">
            <w:pPr>
              <w:spacing w:line="240" w:lineRule="auto"/>
              <w:rPr>
                <w:sz w:val="20"/>
                <w:szCs w:val="20"/>
              </w:rPr>
            </w:pPr>
            <w:r w:rsidRPr="007E6A93">
              <w:rPr>
                <w:sz w:val="20"/>
                <w:szCs w:val="20"/>
              </w:rPr>
              <w:t>Karosas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0,93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1,43</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1,22</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1,19</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1,04</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1,17</w:t>
            </w:r>
          </w:p>
        </w:tc>
      </w:tr>
      <w:tr w:rsidR="007E6A93" w:rsidRPr="007E6A93" w:rsidTr="00F14C2D">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sz w:val="20"/>
                <w:szCs w:val="20"/>
              </w:rPr>
            </w:pPr>
            <w:r w:rsidRPr="007E6A93">
              <w:rPr>
                <w:sz w:val="20"/>
                <w:szCs w:val="20"/>
              </w:rPr>
              <w:t>1.8.</w:t>
            </w:r>
          </w:p>
        </w:tc>
        <w:tc>
          <w:tcPr>
            <w:tcW w:w="1644" w:type="dxa"/>
            <w:tcBorders>
              <w:top w:val="single" w:sz="4" w:space="0" w:color="auto"/>
              <w:left w:val="single" w:sz="4" w:space="0" w:color="auto"/>
              <w:bottom w:val="single" w:sz="4" w:space="0" w:color="auto"/>
              <w:right w:val="single" w:sz="4" w:space="0" w:color="auto"/>
            </w:tcBorders>
            <w:vAlign w:val="center"/>
          </w:tcPr>
          <w:p w:rsidR="001A767A" w:rsidRPr="007E6A93" w:rsidRDefault="00620182" w:rsidP="00620182">
            <w:pPr>
              <w:spacing w:line="240" w:lineRule="auto"/>
              <w:rPr>
                <w:sz w:val="20"/>
                <w:szCs w:val="20"/>
              </w:rPr>
            </w:pPr>
            <w:r w:rsidRPr="007E6A93">
              <w:rPr>
                <w:sz w:val="20"/>
                <w:szCs w:val="20"/>
              </w:rPr>
              <w:t>K</w:t>
            </w:r>
            <w:r w:rsidR="001A767A" w:rsidRPr="007E6A93">
              <w:rPr>
                <w:sz w:val="20"/>
                <w:szCs w:val="20"/>
              </w:rPr>
              <w:t>itos rūšys</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5,53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6,93</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8,66</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7,10</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6,32</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sz w:val="20"/>
                <w:szCs w:val="20"/>
              </w:rPr>
            </w:pPr>
            <w:r w:rsidRPr="007E6A93">
              <w:rPr>
                <w:sz w:val="20"/>
                <w:szCs w:val="20"/>
              </w:rPr>
              <w:t>4,82</w:t>
            </w:r>
          </w:p>
        </w:tc>
      </w:tr>
      <w:tr w:rsidR="001A767A" w:rsidRPr="007E6A93" w:rsidTr="00F14C2D">
        <w:trPr>
          <w:trHeight w:val="342"/>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b/>
                <w:i/>
                <w:sz w:val="20"/>
                <w:szCs w:val="20"/>
              </w:rPr>
            </w:pPr>
          </w:p>
        </w:tc>
        <w:tc>
          <w:tcPr>
            <w:tcW w:w="1644"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rPr>
                <w:b/>
                <w:sz w:val="20"/>
                <w:szCs w:val="20"/>
              </w:rPr>
            </w:pPr>
            <w:r w:rsidRPr="007E6A93">
              <w:rPr>
                <w:b/>
                <w:sz w:val="20"/>
                <w:szCs w:val="20"/>
              </w:rPr>
              <w:t>Bendroji suma</w:t>
            </w:r>
          </w:p>
        </w:tc>
        <w:tc>
          <w:tcPr>
            <w:tcW w:w="1198"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2,33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2,53</w:t>
            </w:r>
          </w:p>
        </w:tc>
        <w:tc>
          <w:tcPr>
            <w:tcW w:w="1299"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2,35</w:t>
            </w:r>
          </w:p>
        </w:tc>
        <w:tc>
          <w:tcPr>
            <w:tcW w:w="1221"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2,26</w:t>
            </w:r>
          </w:p>
        </w:tc>
        <w:tc>
          <w:tcPr>
            <w:tcW w:w="144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2,33</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620182">
            <w:pPr>
              <w:spacing w:line="240" w:lineRule="auto"/>
              <w:jc w:val="center"/>
              <w:rPr>
                <w:b/>
                <w:sz w:val="20"/>
                <w:szCs w:val="20"/>
              </w:rPr>
            </w:pPr>
            <w:r w:rsidRPr="007E6A93">
              <w:rPr>
                <w:b/>
                <w:sz w:val="20"/>
                <w:szCs w:val="20"/>
              </w:rPr>
              <w:t>2,39</w:t>
            </w:r>
          </w:p>
        </w:tc>
      </w:tr>
    </w:tbl>
    <w:p w:rsidR="001A767A" w:rsidRPr="007E6A93" w:rsidRDefault="001A767A" w:rsidP="007F3075">
      <w:pPr>
        <w:spacing w:after="0" w:line="240" w:lineRule="auto"/>
        <w:rPr>
          <w:i/>
          <w:sz w:val="20"/>
          <w:szCs w:val="20"/>
        </w:rPr>
      </w:pPr>
      <w:r w:rsidRPr="007E6A93">
        <w:rPr>
          <w:i/>
        </w:rPr>
        <w:t xml:space="preserve">* </w:t>
      </w:r>
      <w:r w:rsidR="00620182" w:rsidRPr="007E6A93">
        <w:rPr>
          <w:i/>
        </w:rPr>
        <w:t xml:space="preserve">– </w:t>
      </w:r>
      <w:r w:rsidRPr="007E6A93">
        <w:rPr>
          <w:i/>
          <w:sz w:val="20"/>
          <w:szCs w:val="20"/>
        </w:rPr>
        <w:t>Šviežios akvakultūros produkcijos</w:t>
      </w:r>
      <w:r w:rsidR="00620182" w:rsidRPr="007E6A93">
        <w:rPr>
          <w:i/>
          <w:sz w:val="20"/>
          <w:szCs w:val="20"/>
        </w:rPr>
        <w:t>.</w:t>
      </w:r>
    </w:p>
    <w:p w:rsidR="001A767A" w:rsidRPr="007E6A93" w:rsidRDefault="001A767A" w:rsidP="007F3075">
      <w:pPr>
        <w:spacing w:after="0" w:line="240" w:lineRule="auto"/>
        <w:rPr>
          <w:i/>
          <w:sz w:val="20"/>
          <w:szCs w:val="20"/>
          <w:shd w:val="clear" w:color="auto" w:fill="FFFFFF"/>
        </w:rPr>
      </w:pPr>
      <w:r w:rsidRPr="007E6A93">
        <w:rPr>
          <w:i/>
          <w:sz w:val="20"/>
          <w:szCs w:val="20"/>
          <w:shd w:val="clear" w:color="auto" w:fill="FFFFFF"/>
        </w:rPr>
        <w:t xml:space="preserve">Šaltinis: VĮ Žemės ūkio informacijos ir kaimo verslo centro </w:t>
      </w:r>
      <w:r w:rsidR="00F62138" w:rsidRPr="007E6A93">
        <w:rPr>
          <w:i/>
          <w:sz w:val="20"/>
          <w:szCs w:val="20"/>
          <w:shd w:val="clear" w:color="auto" w:fill="FFFFFF"/>
        </w:rPr>
        <w:t>2016</w:t>
      </w:r>
      <w:r w:rsidRPr="007E6A93">
        <w:rPr>
          <w:i/>
          <w:sz w:val="20"/>
          <w:szCs w:val="20"/>
          <w:shd w:val="clear" w:color="auto" w:fill="FFFFFF"/>
        </w:rPr>
        <w:t>-05-25 raštas Nr.1S-4482</w:t>
      </w:r>
      <w:r w:rsidR="00620182" w:rsidRPr="007E6A93">
        <w:rPr>
          <w:i/>
          <w:sz w:val="20"/>
          <w:szCs w:val="20"/>
          <w:shd w:val="clear" w:color="auto" w:fill="FFFFFF"/>
        </w:rPr>
        <w:t>.</w:t>
      </w:r>
    </w:p>
    <w:p w:rsidR="00620182" w:rsidRPr="007E6A93" w:rsidRDefault="00620182" w:rsidP="00B90190">
      <w:pPr>
        <w:rPr>
          <w:i/>
          <w:sz w:val="20"/>
          <w:szCs w:val="20"/>
          <w:shd w:val="clear" w:color="auto" w:fill="FFFFFF"/>
        </w:rPr>
      </w:pPr>
    </w:p>
    <w:p w:rsidR="00ED27D6" w:rsidRPr="007E6A93" w:rsidRDefault="001A767A" w:rsidP="00441740">
      <w:pPr>
        <w:jc w:val="both"/>
        <w:rPr>
          <w:szCs w:val="24"/>
        </w:rPr>
      </w:pPr>
      <w:r w:rsidRPr="007E6A93">
        <w:rPr>
          <w:szCs w:val="24"/>
          <w:shd w:val="clear" w:color="auto" w:fill="FFFFFF"/>
        </w:rPr>
        <w:t xml:space="preserve">      Žuvininkystės sektorius be gamybinės funkcijos ir gyventojų aprūpinimo vertingais maisto produktais</w:t>
      </w:r>
      <w:r w:rsidR="000649DF" w:rsidRPr="007E6A93">
        <w:rPr>
          <w:szCs w:val="24"/>
          <w:shd w:val="clear" w:color="auto" w:fill="FFFFFF"/>
        </w:rPr>
        <w:t>,</w:t>
      </w:r>
      <w:r w:rsidRPr="007E6A93">
        <w:rPr>
          <w:szCs w:val="24"/>
          <w:shd w:val="clear" w:color="auto" w:fill="FFFFFF"/>
        </w:rPr>
        <w:t xml:space="preserve"> sprendžia ir vietovės socialines problema</w:t>
      </w:r>
      <w:r w:rsidR="000649DF" w:rsidRPr="007E6A93">
        <w:rPr>
          <w:szCs w:val="24"/>
          <w:shd w:val="clear" w:color="auto" w:fill="FFFFFF"/>
        </w:rPr>
        <w:t>s. Įmonės kuria darbo vietas ir</w:t>
      </w:r>
      <w:r w:rsidRPr="007E6A93">
        <w:rPr>
          <w:szCs w:val="24"/>
          <w:shd w:val="clear" w:color="auto" w:fill="FFFFFF"/>
        </w:rPr>
        <w:t xml:space="preserve"> dirbantiesiems</w:t>
      </w:r>
      <w:r w:rsidR="000649DF" w:rsidRPr="007E6A93">
        <w:rPr>
          <w:szCs w:val="24"/>
          <w:shd w:val="clear" w:color="auto" w:fill="FFFFFF"/>
        </w:rPr>
        <w:t>,</w:t>
      </w:r>
      <w:r w:rsidRPr="007E6A93">
        <w:rPr>
          <w:szCs w:val="24"/>
          <w:shd w:val="clear" w:color="auto" w:fill="FFFFFF"/>
        </w:rPr>
        <w:t xml:space="preserve"> ir ją aptarnaujančiam personalui, įtakoja gyvenamosios vietos infrastruktūros pokyčius, bendruomenės narių kultūrinį gyvenimą ir kt. Akvakultūros sektoriuje šalyje 2015 m. dirbo 479 darbuotojai.  Jų skaičius 2013–</w:t>
      </w:r>
      <w:r w:rsidR="00AC62CE" w:rsidRPr="007E6A93">
        <w:rPr>
          <w:szCs w:val="24"/>
          <w:shd w:val="clear" w:color="auto" w:fill="FFFFFF"/>
        </w:rPr>
        <w:t>2015 m. padidėjo nuo 439 iki 485</w:t>
      </w:r>
      <w:r w:rsidRPr="007E6A93">
        <w:rPr>
          <w:szCs w:val="24"/>
          <w:shd w:val="clear" w:color="auto" w:fill="FFFFFF"/>
        </w:rPr>
        <w:t xml:space="preserve"> darbuotoj</w:t>
      </w:r>
      <w:r w:rsidR="000649DF" w:rsidRPr="007E6A93">
        <w:rPr>
          <w:szCs w:val="24"/>
          <w:shd w:val="clear" w:color="auto" w:fill="FFFFFF"/>
        </w:rPr>
        <w:t>ų</w:t>
      </w:r>
      <w:r w:rsidRPr="007E6A93">
        <w:rPr>
          <w:szCs w:val="24"/>
          <w:shd w:val="clear" w:color="auto" w:fill="FFFFFF"/>
        </w:rPr>
        <w:t>, t. y</w:t>
      </w:r>
      <w:r w:rsidR="000649DF" w:rsidRPr="007E6A93">
        <w:rPr>
          <w:szCs w:val="24"/>
          <w:shd w:val="clear" w:color="auto" w:fill="FFFFFF"/>
        </w:rPr>
        <w:t>.</w:t>
      </w:r>
      <w:r w:rsidR="00AC62CE" w:rsidRPr="007E6A93">
        <w:rPr>
          <w:szCs w:val="24"/>
          <w:shd w:val="clear" w:color="auto" w:fill="FFFFFF"/>
        </w:rPr>
        <w:t xml:space="preserve"> 10,5</w:t>
      </w:r>
      <w:r w:rsidRPr="007E6A93">
        <w:rPr>
          <w:szCs w:val="24"/>
          <w:shd w:val="clear" w:color="auto" w:fill="FFFFFF"/>
        </w:rPr>
        <w:t xml:space="preserve"> proc. ŽRVVG teritor</w:t>
      </w:r>
      <w:r w:rsidR="000649DF" w:rsidRPr="007E6A93">
        <w:rPr>
          <w:szCs w:val="24"/>
          <w:shd w:val="clear" w:color="auto" w:fill="FFFFFF"/>
        </w:rPr>
        <w:t>ijoje diegiant naujas technolog</w:t>
      </w:r>
      <w:r w:rsidRPr="007E6A93">
        <w:rPr>
          <w:szCs w:val="24"/>
          <w:shd w:val="clear" w:color="auto" w:fill="FFFFFF"/>
        </w:rPr>
        <w:t>ijas ir tobulinant darbo organizavimą, didėjant gamybos apimtims</w:t>
      </w:r>
      <w:r w:rsidR="000649DF" w:rsidRPr="007E6A93">
        <w:rPr>
          <w:szCs w:val="24"/>
          <w:shd w:val="clear" w:color="auto" w:fill="FFFFFF"/>
        </w:rPr>
        <w:t>,</w:t>
      </w:r>
      <w:r w:rsidRPr="007E6A93">
        <w:rPr>
          <w:szCs w:val="24"/>
          <w:shd w:val="clear" w:color="auto" w:fill="FFFFFF"/>
        </w:rPr>
        <w:t xml:space="preserve"> darbuotojų skaičius 2013</w:t>
      </w:r>
      <w:r w:rsidRPr="007E6A93">
        <w:rPr>
          <w:szCs w:val="24"/>
        </w:rPr>
        <w:t>–</w:t>
      </w:r>
      <w:r w:rsidRPr="007E6A93">
        <w:rPr>
          <w:szCs w:val="24"/>
          <w:shd w:val="clear" w:color="auto" w:fill="FFFFFF"/>
        </w:rPr>
        <w:t>2015 m. s</w:t>
      </w:r>
      <w:r w:rsidR="000649DF" w:rsidRPr="007E6A93">
        <w:rPr>
          <w:szCs w:val="24"/>
          <w:shd w:val="clear" w:color="auto" w:fill="FFFFFF"/>
        </w:rPr>
        <w:t>umažėjo nuo 86 iki 66 darbuotojų</w:t>
      </w:r>
      <w:r w:rsidRPr="007E6A93">
        <w:rPr>
          <w:szCs w:val="24"/>
          <w:shd w:val="clear" w:color="auto" w:fill="FFFFFF"/>
        </w:rPr>
        <w:t xml:space="preserve"> arba 23,3 proc. (30 lentelė)(R</w:t>
      </w:r>
      <w:r w:rsidR="00D05EDC">
        <w:rPr>
          <w:szCs w:val="24"/>
          <w:shd w:val="clear" w:color="auto" w:fill="FFFFFF"/>
        </w:rPr>
        <w:t>57</w:t>
      </w:r>
      <w:r w:rsidRPr="007E6A93">
        <w:rPr>
          <w:szCs w:val="24"/>
          <w:shd w:val="clear" w:color="auto" w:fill="FFFFFF"/>
        </w:rPr>
        <w:t>).</w:t>
      </w:r>
      <w:r w:rsidR="00BA0660" w:rsidRPr="007E6A93">
        <w:rPr>
          <w:szCs w:val="24"/>
          <w:shd w:val="clear" w:color="auto" w:fill="FFFFFF"/>
        </w:rPr>
        <w:t xml:space="preserve"> </w:t>
      </w:r>
      <w:r w:rsidRPr="007E6A93">
        <w:rPr>
          <w:szCs w:val="24"/>
          <w:shd w:val="clear" w:color="auto" w:fill="FFFFFF"/>
        </w:rPr>
        <w:t xml:space="preserve">2015 m. 89,4 buvo </w:t>
      </w:r>
      <w:r w:rsidRPr="007E6A93">
        <w:rPr>
          <w:szCs w:val="24"/>
        </w:rPr>
        <w:t xml:space="preserve">pagrindinėje darbovietėje dirbančių darbuotojų skaičius. 2013 </w:t>
      </w:r>
      <w:r w:rsidR="000649DF" w:rsidRPr="007E6A93">
        <w:rPr>
          <w:szCs w:val="24"/>
        </w:rPr>
        <w:t xml:space="preserve">m. </w:t>
      </w:r>
      <w:r w:rsidRPr="007E6A93">
        <w:rPr>
          <w:szCs w:val="24"/>
        </w:rPr>
        <w:t>visi 86 darbuotojai (100</w:t>
      </w:r>
      <w:r w:rsidR="000649DF" w:rsidRPr="007E6A93">
        <w:rPr>
          <w:szCs w:val="24"/>
        </w:rPr>
        <w:t xml:space="preserve"> </w:t>
      </w:r>
      <w:r w:rsidRPr="007E6A93">
        <w:rPr>
          <w:szCs w:val="24"/>
        </w:rPr>
        <w:t>proc.) buvo pagrindinėje darbovietėje dirbantys asmenys. Dėl sezoninio darbo pobūdžio</w:t>
      </w:r>
      <w:r w:rsidR="000649DF" w:rsidRPr="007E6A93">
        <w:rPr>
          <w:szCs w:val="24"/>
        </w:rPr>
        <w:t>,</w:t>
      </w:r>
      <w:r w:rsidRPr="007E6A93">
        <w:rPr>
          <w:szCs w:val="24"/>
        </w:rPr>
        <w:t xml:space="preserve"> siekiant racionaliau panaudoti darbo jėgą</w:t>
      </w:r>
      <w:r w:rsidR="000649DF" w:rsidRPr="007E6A93">
        <w:rPr>
          <w:szCs w:val="24"/>
        </w:rPr>
        <w:t>,</w:t>
      </w:r>
      <w:r w:rsidRPr="007E6A93">
        <w:rPr>
          <w:szCs w:val="24"/>
        </w:rPr>
        <w:t xml:space="preserve"> darbų piko metu pradėta pasitelkti papildomus darbo jėgos išteklius.</w:t>
      </w:r>
      <w:r w:rsidR="003A2A30" w:rsidRPr="007E6A93">
        <w:rPr>
          <w:szCs w:val="24"/>
        </w:rPr>
        <w:t xml:space="preserve"> ŽRVVG teritorijoje sėkmingai sprendžiama darbo vietų išlaikymo problema. Sumažėjus akvakultūros sektoriuje dirbančiųjų skaičiui, </w:t>
      </w:r>
      <w:r w:rsidR="00AC62CE" w:rsidRPr="007E6A93">
        <w:rPr>
          <w:szCs w:val="24"/>
        </w:rPr>
        <w:t>2015 m. 20 asmenų buvo įdar</w:t>
      </w:r>
      <w:r w:rsidR="003A2A30" w:rsidRPr="007E6A93">
        <w:rPr>
          <w:szCs w:val="24"/>
        </w:rPr>
        <w:t xml:space="preserve">binti  </w:t>
      </w:r>
      <w:r w:rsidR="002A7EFC" w:rsidRPr="007E6A93">
        <w:rPr>
          <w:szCs w:val="24"/>
        </w:rPr>
        <w:t>žuvininkystės produktų perdirbimo</w:t>
      </w:r>
      <w:r w:rsidR="003A2A30" w:rsidRPr="007E6A93">
        <w:rPr>
          <w:szCs w:val="24"/>
        </w:rPr>
        <w:t xml:space="preserve"> </w:t>
      </w:r>
      <w:r w:rsidR="002A7EFC" w:rsidRPr="007E6A93">
        <w:rPr>
          <w:szCs w:val="24"/>
        </w:rPr>
        <w:t>ceche</w:t>
      </w:r>
      <w:r w:rsidR="00E00F7B" w:rsidRPr="007E6A93">
        <w:rPr>
          <w:szCs w:val="24"/>
        </w:rPr>
        <w:t>.</w:t>
      </w:r>
    </w:p>
    <w:p w:rsidR="001A767A" w:rsidRPr="007E6A93" w:rsidRDefault="003A2A30" w:rsidP="00441740">
      <w:pPr>
        <w:jc w:val="both"/>
        <w:rPr>
          <w:szCs w:val="24"/>
        </w:rPr>
      </w:pPr>
      <w:r w:rsidRPr="007E6A93">
        <w:rPr>
          <w:szCs w:val="24"/>
        </w:rPr>
        <w:t xml:space="preserve"> </w:t>
      </w:r>
      <w:r w:rsidR="001A767A" w:rsidRPr="007E6A93">
        <w:rPr>
          <w:szCs w:val="24"/>
        </w:rPr>
        <w:t xml:space="preserve"> </w:t>
      </w:r>
    </w:p>
    <w:p w:rsidR="001A767A" w:rsidRPr="007E6A93" w:rsidRDefault="001A767A" w:rsidP="00A07015">
      <w:pPr>
        <w:spacing w:line="240" w:lineRule="auto"/>
        <w:jc w:val="both"/>
        <w:rPr>
          <w:b/>
          <w:szCs w:val="24"/>
        </w:rPr>
      </w:pPr>
      <w:r w:rsidRPr="007E6A93">
        <w:rPr>
          <w:b/>
          <w:szCs w:val="24"/>
        </w:rPr>
        <w:t>30 lentelė.</w:t>
      </w:r>
      <w:r w:rsidR="0023761A" w:rsidRPr="007E6A93">
        <w:rPr>
          <w:b/>
          <w:szCs w:val="24"/>
        </w:rPr>
        <w:t xml:space="preserve"> </w:t>
      </w:r>
      <w:r w:rsidR="00F9470C" w:rsidRPr="007E6A93">
        <w:rPr>
          <w:b/>
          <w:szCs w:val="24"/>
        </w:rPr>
        <w:t>V</w:t>
      </w:r>
      <w:r w:rsidR="000649DF" w:rsidRPr="007E6A93">
        <w:rPr>
          <w:b/>
          <w:szCs w:val="24"/>
        </w:rPr>
        <w:t>eikiančių</w:t>
      </w:r>
      <w:r w:rsidRPr="007E6A93">
        <w:rPr>
          <w:b/>
          <w:szCs w:val="24"/>
        </w:rPr>
        <w:t xml:space="preserve"> akvakultū</w:t>
      </w:r>
      <w:r w:rsidR="000649DF" w:rsidRPr="007E6A93">
        <w:rPr>
          <w:b/>
          <w:szCs w:val="24"/>
        </w:rPr>
        <w:t>ros įmonių darbuotojų skaičius</w:t>
      </w:r>
      <w:r w:rsidR="0023761A" w:rsidRPr="007E6A93">
        <w:rPr>
          <w:b/>
          <w:szCs w:val="24"/>
        </w:rPr>
        <w:t xml:space="preserve"> </w:t>
      </w:r>
      <w:r w:rsidR="00A07015" w:rsidRPr="007E6A93">
        <w:rPr>
          <w:b/>
          <w:szCs w:val="24"/>
        </w:rPr>
        <w:t>2013–</w:t>
      </w:r>
      <w:r w:rsidRPr="007E6A93">
        <w:rPr>
          <w:b/>
          <w:szCs w:val="24"/>
        </w:rPr>
        <w:t>2015 m.</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795"/>
        <w:gridCol w:w="992"/>
        <w:gridCol w:w="992"/>
        <w:gridCol w:w="993"/>
        <w:gridCol w:w="1032"/>
        <w:gridCol w:w="1080"/>
        <w:gridCol w:w="1146"/>
      </w:tblGrid>
      <w:tr w:rsidR="007E6A93" w:rsidRPr="007E6A93">
        <w:trPr>
          <w:trHeight w:val="342"/>
        </w:trPr>
        <w:tc>
          <w:tcPr>
            <w:tcW w:w="576"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7015">
            <w:pPr>
              <w:spacing w:line="240" w:lineRule="auto"/>
              <w:jc w:val="center"/>
              <w:rPr>
                <w:b/>
                <w:sz w:val="20"/>
                <w:szCs w:val="20"/>
              </w:rPr>
            </w:pPr>
            <w:r w:rsidRPr="007E6A93">
              <w:rPr>
                <w:b/>
                <w:sz w:val="20"/>
                <w:szCs w:val="20"/>
              </w:rPr>
              <w:t>Eil. Nr.</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A07015">
            <w:pPr>
              <w:spacing w:line="240" w:lineRule="auto"/>
              <w:jc w:val="center"/>
              <w:rPr>
                <w:b/>
                <w:sz w:val="20"/>
                <w:szCs w:val="20"/>
              </w:rPr>
            </w:pPr>
            <w:r w:rsidRPr="007E6A93">
              <w:rPr>
                <w:b/>
                <w:sz w:val="20"/>
                <w:szCs w:val="20"/>
              </w:rPr>
              <w:t>Rodiklio pavadinimas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A07015">
            <w:pPr>
              <w:spacing w:line="240" w:lineRule="auto"/>
              <w:jc w:val="center"/>
              <w:rPr>
                <w:b/>
                <w:sz w:val="20"/>
                <w:szCs w:val="20"/>
              </w:rPr>
            </w:pPr>
            <w:r w:rsidRPr="007E6A93">
              <w:rPr>
                <w:b/>
                <w:sz w:val="20"/>
                <w:szCs w:val="20"/>
              </w:rPr>
              <w:t>ŽRVVG teritorija</w:t>
            </w:r>
          </w:p>
        </w:tc>
        <w:tc>
          <w:tcPr>
            <w:tcW w:w="3258"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A07015">
            <w:pPr>
              <w:spacing w:line="240" w:lineRule="auto"/>
              <w:jc w:val="center"/>
              <w:rPr>
                <w:b/>
                <w:sz w:val="20"/>
                <w:szCs w:val="20"/>
              </w:rPr>
            </w:pPr>
            <w:r w:rsidRPr="007E6A93">
              <w:rPr>
                <w:b/>
                <w:sz w:val="20"/>
                <w:szCs w:val="20"/>
              </w:rPr>
              <w:t>Šalis</w:t>
            </w:r>
          </w:p>
        </w:tc>
      </w:tr>
      <w:tr w:rsidR="007E6A93" w:rsidRPr="007E6A93">
        <w:trPr>
          <w:trHeight w:val="342"/>
        </w:trPr>
        <w:tc>
          <w:tcPr>
            <w:tcW w:w="576"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p>
        </w:tc>
        <w:tc>
          <w:tcPr>
            <w:tcW w:w="2795"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2013 m.</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2014 m.</w:t>
            </w:r>
          </w:p>
        </w:tc>
        <w:tc>
          <w:tcPr>
            <w:tcW w:w="99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2015 m.</w:t>
            </w:r>
          </w:p>
        </w:tc>
        <w:tc>
          <w:tcPr>
            <w:tcW w:w="103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2013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2014 m.</w:t>
            </w:r>
          </w:p>
        </w:tc>
        <w:tc>
          <w:tcPr>
            <w:tcW w:w="114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spacing w:line="240" w:lineRule="auto"/>
              <w:jc w:val="center"/>
              <w:rPr>
                <w:b/>
                <w:sz w:val="20"/>
                <w:szCs w:val="20"/>
              </w:rPr>
            </w:pPr>
            <w:r w:rsidRPr="007E6A93">
              <w:rPr>
                <w:b/>
                <w:sz w:val="20"/>
                <w:szCs w:val="20"/>
              </w:rPr>
              <w:t>2015 m.</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b/>
                <w:sz w:val="20"/>
                <w:szCs w:val="20"/>
              </w:rPr>
            </w:pPr>
            <w:r w:rsidRPr="007E6A93">
              <w:rPr>
                <w:b/>
                <w:sz w:val="20"/>
                <w:szCs w:val="20"/>
              </w:rPr>
              <w:t>1.</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b/>
                <w:sz w:val="20"/>
                <w:szCs w:val="20"/>
              </w:rPr>
            </w:pPr>
            <w:r w:rsidRPr="007E6A93">
              <w:rPr>
                <w:b/>
                <w:sz w:val="20"/>
                <w:szCs w:val="20"/>
              </w:rPr>
              <w:t>Darbuotojų skaičius viso:</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86</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81</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66</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bCs/>
                <w:sz w:val="20"/>
                <w:szCs w:val="20"/>
              </w:rPr>
            </w:pPr>
            <w:r w:rsidRPr="007E6A93">
              <w:rPr>
                <w:b/>
                <w:bCs/>
                <w:sz w:val="20"/>
                <w:szCs w:val="20"/>
              </w:rPr>
              <w:t>439</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bCs/>
                <w:sz w:val="20"/>
                <w:szCs w:val="20"/>
              </w:rPr>
            </w:pPr>
            <w:r w:rsidRPr="007E6A93">
              <w:rPr>
                <w:b/>
                <w:bCs/>
                <w:sz w:val="20"/>
                <w:szCs w:val="20"/>
              </w:rPr>
              <w:t>489</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b/>
                <w:bCs/>
                <w:sz w:val="20"/>
                <w:szCs w:val="20"/>
              </w:rPr>
            </w:pPr>
            <w:r w:rsidRPr="007E6A93">
              <w:rPr>
                <w:b/>
                <w:bCs/>
                <w:sz w:val="20"/>
                <w:szCs w:val="20"/>
              </w:rPr>
              <w:t>485</w:t>
            </w:r>
          </w:p>
        </w:tc>
      </w:tr>
      <w:tr w:rsidR="007E6A93" w:rsidRPr="007E6A93">
        <w:trPr>
          <w:trHeight w:val="342"/>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sz w:val="20"/>
                <w:szCs w:val="20"/>
              </w:rPr>
            </w:pPr>
            <w:r w:rsidRPr="007E6A93">
              <w:rPr>
                <w:sz w:val="20"/>
                <w:szCs w:val="20"/>
              </w:rPr>
              <w:t>1.1.</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sz w:val="20"/>
                <w:szCs w:val="20"/>
              </w:rPr>
            </w:pPr>
            <w:r w:rsidRPr="007E6A93">
              <w:rPr>
                <w:sz w:val="20"/>
                <w:szCs w:val="20"/>
              </w:rPr>
              <w:t>vyrai</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57</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57</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53</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347</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368</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sz w:val="20"/>
                <w:szCs w:val="20"/>
              </w:rPr>
            </w:pPr>
            <w:r w:rsidRPr="007E6A93">
              <w:rPr>
                <w:sz w:val="20"/>
                <w:szCs w:val="20"/>
              </w:rPr>
              <w:t>373</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sz w:val="20"/>
                <w:szCs w:val="20"/>
              </w:rPr>
            </w:pPr>
            <w:r w:rsidRPr="007E6A93">
              <w:rPr>
                <w:sz w:val="20"/>
                <w:szCs w:val="20"/>
              </w:rPr>
              <w:t>1.2.</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sz w:val="20"/>
                <w:szCs w:val="20"/>
              </w:rPr>
            </w:pPr>
            <w:r w:rsidRPr="007E6A93">
              <w:rPr>
                <w:sz w:val="20"/>
                <w:szCs w:val="20"/>
              </w:rPr>
              <w:t>moterys</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13</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92</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121</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sz w:val="20"/>
                <w:szCs w:val="20"/>
              </w:rPr>
            </w:pPr>
            <w:r w:rsidRPr="007E6A93">
              <w:rPr>
                <w:sz w:val="20"/>
                <w:szCs w:val="20"/>
              </w:rPr>
              <w:t>112</w:t>
            </w:r>
          </w:p>
        </w:tc>
      </w:tr>
      <w:tr w:rsidR="007E6A93" w:rsidRPr="007E6A93" w:rsidTr="00F14C2D">
        <w:trPr>
          <w:trHeight w:val="880"/>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b/>
                <w:sz w:val="20"/>
                <w:szCs w:val="20"/>
              </w:rPr>
            </w:pPr>
            <w:r w:rsidRPr="007E6A93">
              <w:rPr>
                <w:b/>
                <w:sz w:val="20"/>
                <w:szCs w:val="20"/>
              </w:rPr>
              <w:t>2.</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b/>
                <w:sz w:val="20"/>
                <w:szCs w:val="20"/>
              </w:rPr>
            </w:pPr>
            <w:r w:rsidRPr="007E6A93">
              <w:rPr>
                <w:b/>
                <w:sz w:val="20"/>
                <w:szCs w:val="20"/>
              </w:rPr>
              <w:t>Pagrindinėje darbovietėje darbuotojų skaičius viso:</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86</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80</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sz w:val="20"/>
                <w:szCs w:val="20"/>
              </w:rPr>
            </w:pPr>
            <w:r w:rsidRPr="007E6A93">
              <w:rPr>
                <w:b/>
                <w:sz w:val="20"/>
                <w:szCs w:val="20"/>
              </w:rPr>
              <w:t>59</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bCs/>
                <w:sz w:val="20"/>
                <w:szCs w:val="20"/>
              </w:rPr>
            </w:pPr>
            <w:r w:rsidRPr="007E6A93">
              <w:rPr>
                <w:b/>
                <w:bCs/>
                <w:sz w:val="20"/>
                <w:szCs w:val="20"/>
              </w:rPr>
              <w:t>417</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b/>
                <w:bCs/>
                <w:sz w:val="20"/>
                <w:szCs w:val="20"/>
              </w:rPr>
            </w:pPr>
            <w:r w:rsidRPr="007E6A93">
              <w:rPr>
                <w:b/>
                <w:bCs/>
                <w:sz w:val="20"/>
                <w:szCs w:val="20"/>
              </w:rPr>
              <w:t>450</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b/>
                <w:bCs/>
                <w:sz w:val="20"/>
                <w:szCs w:val="20"/>
              </w:rPr>
            </w:pPr>
            <w:r w:rsidRPr="007E6A93">
              <w:rPr>
                <w:b/>
                <w:bCs/>
                <w:sz w:val="20"/>
                <w:szCs w:val="20"/>
              </w:rPr>
              <w:t>420</w:t>
            </w:r>
          </w:p>
        </w:tc>
      </w:tr>
      <w:tr w:rsidR="007E6A93"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sz w:val="20"/>
                <w:szCs w:val="20"/>
              </w:rPr>
            </w:pPr>
            <w:r w:rsidRPr="007E6A93">
              <w:rPr>
                <w:sz w:val="20"/>
                <w:szCs w:val="20"/>
              </w:rPr>
              <w:t>2.1.</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sz w:val="20"/>
                <w:szCs w:val="20"/>
              </w:rPr>
            </w:pPr>
            <w:r w:rsidRPr="007E6A93">
              <w:rPr>
                <w:sz w:val="20"/>
                <w:szCs w:val="20"/>
              </w:rPr>
              <w:t>vyrai</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57</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57</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47</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332</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342</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sz w:val="20"/>
                <w:szCs w:val="20"/>
              </w:rPr>
            </w:pPr>
            <w:r w:rsidRPr="007E6A93">
              <w:rPr>
                <w:sz w:val="20"/>
                <w:szCs w:val="20"/>
              </w:rPr>
              <w:t>322</w:t>
            </w:r>
          </w:p>
        </w:tc>
      </w:tr>
      <w:tr w:rsidR="00F9470C" w:rsidRPr="007E6A93">
        <w:trPr>
          <w:trHeight w:val="327"/>
        </w:trPr>
        <w:tc>
          <w:tcPr>
            <w:tcW w:w="576"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jc w:val="center"/>
              <w:rPr>
                <w:sz w:val="20"/>
                <w:szCs w:val="20"/>
              </w:rPr>
            </w:pPr>
            <w:r w:rsidRPr="007E6A93">
              <w:rPr>
                <w:sz w:val="20"/>
                <w:szCs w:val="20"/>
              </w:rPr>
              <w:t>2.2.</w:t>
            </w:r>
          </w:p>
        </w:tc>
        <w:tc>
          <w:tcPr>
            <w:tcW w:w="2795" w:type="dxa"/>
            <w:tcBorders>
              <w:top w:val="single" w:sz="4" w:space="0" w:color="auto"/>
              <w:left w:val="single" w:sz="4" w:space="0" w:color="auto"/>
              <w:bottom w:val="single" w:sz="4" w:space="0" w:color="auto"/>
              <w:right w:val="single" w:sz="4" w:space="0" w:color="auto"/>
            </w:tcBorders>
          </w:tcPr>
          <w:p w:rsidR="00F9470C" w:rsidRPr="007E6A93" w:rsidRDefault="00F9470C" w:rsidP="000649DF">
            <w:pPr>
              <w:spacing w:line="240" w:lineRule="auto"/>
              <w:rPr>
                <w:sz w:val="20"/>
                <w:szCs w:val="20"/>
              </w:rPr>
            </w:pPr>
            <w:r w:rsidRPr="007E6A93">
              <w:rPr>
                <w:sz w:val="20"/>
                <w:szCs w:val="20"/>
              </w:rPr>
              <w:t>moterys</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29</w:t>
            </w:r>
          </w:p>
        </w:tc>
        <w:tc>
          <w:tcPr>
            <w:tcW w:w="99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12</w:t>
            </w:r>
          </w:p>
        </w:tc>
        <w:tc>
          <w:tcPr>
            <w:tcW w:w="1032"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85</w:t>
            </w:r>
          </w:p>
        </w:tc>
        <w:tc>
          <w:tcPr>
            <w:tcW w:w="1080"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0649DF">
            <w:pPr>
              <w:spacing w:line="240" w:lineRule="auto"/>
              <w:jc w:val="center"/>
              <w:rPr>
                <w:sz w:val="20"/>
                <w:szCs w:val="20"/>
              </w:rPr>
            </w:pPr>
            <w:r w:rsidRPr="007E6A93">
              <w:rPr>
                <w:sz w:val="20"/>
                <w:szCs w:val="20"/>
              </w:rPr>
              <w:t>108</w:t>
            </w:r>
          </w:p>
        </w:tc>
        <w:tc>
          <w:tcPr>
            <w:tcW w:w="1146" w:type="dxa"/>
            <w:tcBorders>
              <w:top w:val="single" w:sz="4" w:space="0" w:color="auto"/>
              <w:left w:val="single" w:sz="4" w:space="0" w:color="auto"/>
              <w:bottom w:val="single" w:sz="4" w:space="0" w:color="auto"/>
              <w:right w:val="single" w:sz="4" w:space="0" w:color="auto"/>
            </w:tcBorders>
            <w:vAlign w:val="center"/>
          </w:tcPr>
          <w:p w:rsidR="00F9470C" w:rsidRPr="007E6A93" w:rsidRDefault="00F9470C" w:rsidP="007C6077">
            <w:pPr>
              <w:jc w:val="center"/>
              <w:rPr>
                <w:sz w:val="20"/>
                <w:szCs w:val="20"/>
              </w:rPr>
            </w:pPr>
            <w:r w:rsidRPr="007E6A93">
              <w:rPr>
                <w:sz w:val="20"/>
                <w:szCs w:val="20"/>
              </w:rPr>
              <w:t>98</w:t>
            </w:r>
          </w:p>
        </w:tc>
      </w:tr>
    </w:tbl>
    <w:p w:rsidR="001A767A" w:rsidRPr="007E6A93" w:rsidRDefault="000649DF" w:rsidP="007F3075">
      <w:pPr>
        <w:spacing w:after="0" w:line="240" w:lineRule="auto"/>
        <w:rPr>
          <w:i/>
          <w:sz w:val="20"/>
          <w:szCs w:val="20"/>
        </w:rPr>
      </w:pPr>
      <w:r w:rsidRPr="007E6A93">
        <w:rPr>
          <w:i/>
          <w:sz w:val="20"/>
          <w:szCs w:val="20"/>
        </w:rPr>
        <w:t>* –</w:t>
      </w:r>
      <w:r w:rsidR="001A767A" w:rsidRPr="007E6A93">
        <w:rPr>
          <w:i/>
          <w:sz w:val="20"/>
          <w:szCs w:val="20"/>
        </w:rPr>
        <w:t xml:space="preserve"> duomenys nuo 2015 m.</w:t>
      </w:r>
    </w:p>
    <w:p w:rsidR="000649DF" w:rsidRPr="007E6A93" w:rsidRDefault="001A767A" w:rsidP="007F3075">
      <w:pPr>
        <w:spacing w:after="0" w:line="240" w:lineRule="auto"/>
        <w:rPr>
          <w:i/>
          <w:sz w:val="20"/>
          <w:szCs w:val="20"/>
          <w:shd w:val="clear" w:color="auto" w:fill="FFFFFF"/>
        </w:rPr>
      </w:pPr>
      <w:r w:rsidRPr="007E6A93">
        <w:rPr>
          <w:i/>
          <w:sz w:val="20"/>
          <w:szCs w:val="20"/>
          <w:shd w:val="clear" w:color="auto" w:fill="FFFFFF"/>
        </w:rPr>
        <w:t xml:space="preserve">Šaltinis: VĮ Žemės ūkio informacijos ir kaimo verslo centro </w:t>
      </w:r>
      <w:r w:rsidR="00F62138" w:rsidRPr="007E6A93">
        <w:rPr>
          <w:i/>
          <w:sz w:val="20"/>
          <w:szCs w:val="20"/>
          <w:shd w:val="clear" w:color="auto" w:fill="FFFFFF"/>
        </w:rPr>
        <w:t>2016</w:t>
      </w:r>
      <w:r w:rsidRPr="007E6A93">
        <w:rPr>
          <w:i/>
          <w:sz w:val="20"/>
          <w:szCs w:val="20"/>
          <w:shd w:val="clear" w:color="auto" w:fill="FFFFFF"/>
        </w:rPr>
        <w:t>-05-25 raštas Nr.</w:t>
      </w:r>
      <w:r w:rsidR="00F14C2D" w:rsidRPr="007E6A93">
        <w:rPr>
          <w:i/>
          <w:sz w:val="20"/>
          <w:szCs w:val="20"/>
          <w:shd w:val="clear" w:color="auto" w:fill="FFFFFF"/>
        </w:rPr>
        <w:t xml:space="preserve"> </w:t>
      </w:r>
      <w:r w:rsidRPr="007E6A93">
        <w:rPr>
          <w:i/>
          <w:sz w:val="20"/>
          <w:szCs w:val="20"/>
          <w:shd w:val="clear" w:color="auto" w:fill="FFFFFF"/>
        </w:rPr>
        <w:t>1S-4482</w:t>
      </w:r>
      <w:r w:rsidR="000649DF" w:rsidRPr="007E6A93">
        <w:rPr>
          <w:i/>
          <w:sz w:val="20"/>
          <w:szCs w:val="20"/>
          <w:shd w:val="clear" w:color="auto" w:fill="FFFFFF"/>
        </w:rPr>
        <w:t>.</w:t>
      </w:r>
    </w:p>
    <w:p w:rsidR="000649DF" w:rsidRPr="007E6A93" w:rsidRDefault="000649DF" w:rsidP="000649DF">
      <w:pPr>
        <w:spacing w:line="240" w:lineRule="auto"/>
        <w:rPr>
          <w:i/>
          <w:sz w:val="20"/>
          <w:szCs w:val="20"/>
          <w:shd w:val="clear" w:color="auto" w:fill="FFFFFF"/>
        </w:rPr>
      </w:pPr>
    </w:p>
    <w:p w:rsidR="000649DF" w:rsidRPr="007E6A93" w:rsidRDefault="001A767A" w:rsidP="000649DF">
      <w:pPr>
        <w:autoSpaceDE w:val="0"/>
        <w:autoSpaceDN w:val="0"/>
        <w:adjustRightInd w:val="0"/>
        <w:spacing w:after="0" w:line="240" w:lineRule="auto"/>
        <w:jc w:val="both"/>
        <w:rPr>
          <w:szCs w:val="24"/>
        </w:rPr>
      </w:pPr>
      <w:r w:rsidRPr="007E6A93">
        <w:rPr>
          <w:szCs w:val="24"/>
        </w:rPr>
        <w:t xml:space="preserve">       Apsirūpinimas kvalifikuotais žuvininkystės srities specialistais ir darbuotojais yra pagrindin</w:t>
      </w:r>
      <w:r w:rsidRPr="007E6A93">
        <w:rPr>
          <w:rFonts w:ascii="TimesNewRoman" w:hAnsi="TimesNewRoman" w:cs="TimesNewRoman"/>
          <w:szCs w:val="24"/>
        </w:rPr>
        <w:t>ė</w:t>
      </w:r>
      <w:r w:rsidRPr="007E6A93">
        <w:rPr>
          <w:szCs w:val="24"/>
        </w:rPr>
        <w:t xml:space="preserve"> socialin</w:t>
      </w:r>
      <w:r w:rsidRPr="007E6A93">
        <w:rPr>
          <w:rFonts w:ascii="TimesNewRoman" w:hAnsi="TimesNewRoman" w:cs="TimesNewRoman"/>
          <w:szCs w:val="24"/>
        </w:rPr>
        <w:t>ė</w:t>
      </w:r>
      <w:r w:rsidRPr="007E6A93">
        <w:rPr>
          <w:szCs w:val="24"/>
        </w:rPr>
        <w:t xml:space="preserve"> problema. Kvalifikuotos darbo j</w:t>
      </w:r>
      <w:r w:rsidRPr="007E6A93">
        <w:rPr>
          <w:rFonts w:ascii="TimesNewRoman" w:hAnsi="TimesNewRoman" w:cs="TimesNewRoman"/>
          <w:szCs w:val="24"/>
        </w:rPr>
        <w:t>ė</w:t>
      </w:r>
      <w:r w:rsidRPr="007E6A93">
        <w:rPr>
          <w:szCs w:val="24"/>
        </w:rPr>
        <w:t>gos emigracija ir jos tr</w:t>
      </w:r>
      <w:r w:rsidRPr="007E6A93">
        <w:rPr>
          <w:rFonts w:ascii="TimesNewRoman" w:hAnsi="TimesNewRoman" w:cs="TimesNewRoman"/>
          <w:szCs w:val="24"/>
        </w:rPr>
        <w:t>ū</w:t>
      </w:r>
      <w:r w:rsidRPr="007E6A93">
        <w:rPr>
          <w:szCs w:val="24"/>
        </w:rPr>
        <w:t>kumas,</w:t>
      </w:r>
      <w:r w:rsidR="000649DF" w:rsidRPr="007E6A93">
        <w:rPr>
          <w:szCs w:val="24"/>
        </w:rPr>
        <w:t xml:space="preserve"> </w:t>
      </w:r>
      <w:r w:rsidRPr="007E6A93">
        <w:rPr>
          <w:szCs w:val="24"/>
        </w:rPr>
        <w:t>darbingo amžiaus žmoni</w:t>
      </w:r>
      <w:r w:rsidRPr="007E6A93">
        <w:rPr>
          <w:rFonts w:ascii="TimesNewRoman" w:hAnsi="TimesNewRoman" w:cs="TimesNewRoman"/>
          <w:szCs w:val="24"/>
        </w:rPr>
        <w:t xml:space="preserve">ų </w:t>
      </w:r>
      <w:r w:rsidRPr="007E6A93">
        <w:rPr>
          <w:szCs w:val="24"/>
        </w:rPr>
        <w:t>skai</w:t>
      </w:r>
      <w:r w:rsidRPr="007E6A93">
        <w:rPr>
          <w:rFonts w:ascii="TimesNewRoman" w:hAnsi="TimesNewRoman" w:cs="TimesNewRoman"/>
          <w:szCs w:val="24"/>
        </w:rPr>
        <w:t>č</w:t>
      </w:r>
      <w:r w:rsidRPr="007E6A93">
        <w:rPr>
          <w:szCs w:val="24"/>
        </w:rPr>
        <w:t>iaus maž</w:t>
      </w:r>
      <w:r w:rsidRPr="007E6A93">
        <w:rPr>
          <w:rFonts w:ascii="TimesNewRoman" w:hAnsi="TimesNewRoman" w:cs="TimesNewRoman"/>
          <w:szCs w:val="24"/>
        </w:rPr>
        <w:t>ė</w:t>
      </w:r>
      <w:r w:rsidRPr="007E6A93">
        <w:rPr>
          <w:szCs w:val="24"/>
        </w:rPr>
        <w:t>jimas, žuvininkystės specialistų nerengimas aukštosiose ir profesinėse molyklose kelią didelę problemą akvakultūros sektoriaus plėtrai .</w:t>
      </w:r>
    </w:p>
    <w:p w:rsidR="000649DF" w:rsidRPr="007E6A93" w:rsidRDefault="000649DF" w:rsidP="000649DF">
      <w:pPr>
        <w:autoSpaceDE w:val="0"/>
        <w:autoSpaceDN w:val="0"/>
        <w:adjustRightInd w:val="0"/>
        <w:spacing w:after="0" w:line="240" w:lineRule="auto"/>
        <w:jc w:val="both"/>
        <w:rPr>
          <w:szCs w:val="24"/>
        </w:rPr>
      </w:pPr>
    </w:p>
    <w:p w:rsidR="001A767A" w:rsidRPr="007E6A93" w:rsidRDefault="001A767A" w:rsidP="000649DF">
      <w:pPr>
        <w:spacing w:line="240" w:lineRule="auto"/>
        <w:jc w:val="both"/>
        <w:rPr>
          <w:b/>
          <w:i/>
          <w:szCs w:val="24"/>
        </w:rPr>
      </w:pPr>
      <w:r w:rsidRPr="007E6A93">
        <w:rPr>
          <w:b/>
          <w:i/>
          <w:szCs w:val="24"/>
        </w:rPr>
        <w:t xml:space="preserve">       Žuvininkystės produktų perdirbimo sektorius. </w:t>
      </w:r>
      <w:r w:rsidRPr="007E6A93">
        <w:rPr>
          <w:szCs w:val="24"/>
        </w:rPr>
        <w:t>Nusistovėjusi praktika rodo, kad didžioji dauguma akvakultūros įmonių augina ir parduoda gyvą žuvį. Pirminės žaliavos pardavimas kuria mažesnę pridėtinę vertę ir įmonės pajamas, sukuriama mažiau darbo vietų.  ŽRVVG teritorijoje tik Prienų r. sav. AB „Išlaužo žuvis“ yra įkūrusi žuvininkystės produktų perdirbimo įmonę. Įmonėje  gaminama žuvų filė ir kita žuvų mėsa, malta arba nemalta, sušaldyta, žuvys</w:t>
      </w:r>
      <w:r w:rsidR="000649DF" w:rsidRPr="007E6A93">
        <w:rPr>
          <w:szCs w:val="24"/>
        </w:rPr>
        <w:t xml:space="preserve"> </w:t>
      </w:r>
      <w:r w:rsidRPr="007E6A93">
        <w:rPr>
          <w:szCs w:val="24"/>
        </w:rPr>
        <w:t>–</w:t>
      </w:r>
      <w:r w:rsidR="000649DF" w:rsidRPr="007E6A93">
        <w:rPr>
          <w:szCs w:val="24"/>
        </w:rPr>
        <w:t xml:space="preserve"> </w:t>
      </w:r>
      <w:r w:rsidRPr="007E6A93">
        <w:rPr>
          <w:szCs w:val="24"/>
        </w:rPr>
        <w:t>vytintos, sūdytos arb</w:t>
      </w:r>
      <w:r w:rsidR="000649DF" w:rsidRPr="007E6A93">
        <w:rPr>
          <w:szCs w:val="24"/>
        </w:rPr>
        <w:t>a užpiltos sūrymu, rūkytos</w:t>
      </w:r>
      <w:r w:rsidRPr="007E6A93">
        <w:rPr>
          <w:szCs w:val="24"/>
        </w:rPr>
        <w:t>, žuvų miltai, rupiniai ir granulės, tinkami vartoti žmonių maistui ir kt. produkcija. 2013–2015 m. didėjo visų žuvininkystės produktų g</w:t>
      </w:r>
      <w:r w:rsidR="000649DF" w:rsidRPr="007E6A93">
        <w:rPr>
          <w:szCs w:val="24"/>
        </w:rPr>
        <w:t>amyba, plėtėsi jų asortime</w:t>
      </w:r>
      <w:r w:rsidRPr="007E6A93">
        <w:rPr>
          <w:szCs w:val="24"/>
        </w:rPr>
        <w:t>ntas. 2014 m. pradėta gaminti žuvų filė ir kita žuvų mėsa, nemaistinė žuvų produkcija (31 lentelė)</w:t>
      </w:r>
      <w:r w:rsidR="000649DF" w:rsidRPr="007E6A93">
        <w:rPr>
          <w:szCs w:val="24"/>
        </w:rPr>
        <w:t xml:space="preserve"> </w:t>
      </w:r>
      <w:r w:rsidRPr="007E6A93">
        <w:rPr>
          <w:szCs w:val="24"/>
        </w:rPr>
        <w:t>(R</w:t>
      </w:r>
      <w:r w:rsidR="00D05EDC">
        <w:rPr>
          <w:szCs w:val="24"/>
        </w:rPr>
        <w:t>58</w:t>
      </w:r>
      <w:r w:rsidRPr="007E6A93">
        <w:rPr>
          <w:szCs w:val="24"/>
        </w:rPr>
        <w:t xml:space="preserve">). </w:t>
      </w:r>
    </w:p>
    <w:p w:rsidR="001A767A" w:rsidRPr="007E6A93" w:rsidRDefault="001A767A" w:rsidP="001915B7">
      <w:pPr>
        <w:jc w:val="both"/>
        <w:rPr>
          <w:b/>
          <w:szCs w:val="24"/>
        </w:rPr>
      </w:pPr>
      <w:r w:rsidRPr="007E6A93">
        <w:rPr>
          <w:b/>
          <w:szCs w:val="24"/>
        </w:rPr>
        <w:t xml:space="preserve">31 </w:t>
      </w:r>
      <w:r w:rsidR="003C7A5B" w:rsidRPr="007E6A93">
        <w:rPr>
          <w:b/>
          <w:szCs w:val="24"/>
        </w:rPr>
        <w:t xml:space="preserve">lentelė. </w:t>
      </w:r>
      <w:r w:rsidR="0016381D" w:rsidRPr="007E6A93">
        <w:rPr>
          <w:b/>
          <w:szCs w:val="24"/>
        </w:rPr>
        <w:t>ŽRVVG teritorijoje veikiančiose</w:t>
      </w:r>
      <w:r w:rsidRPr="007E6A93">
        <w:rPr>
          <w:b/>
          <w:szCs w:val="24"/>
        </w:rPr>
        <w:t xml:space="preserve"> žuvininkystės produktų perdirbimo įmonėse pagaminta produ</w:t>
      </w:r>
      <w:r w:rsidR="0007620B" w:rsidRPr="007E6A93">
        <w:rPr>
          <w:b/>
          <w:szCs w:val="24"/>
        </w:rPr>
        <w:t>kcija 2013–</w:t>
      </w:r>
      <w:r w:rsidRPr="007E6A93">
        <w:rPr>
          <w:b/>
          <w:szCs w:val="24"/>
        </w:rPr>
        <w:t>2015 m.</w:t>
      </w:r>
      <w:r w:rsidR="0007620B" w:rsidRPr="007E6A93">
        <w:rPr>
          <w:b/>
          <w:szCs w:val="24"/>
        </w:rPr>
        <w:t>, tonomis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4917"/>
        <w:gridCol w:w="696"/>
        <w:gridCol w:w="696"/>
        <w:gridCol w:w="673"/>
        <w:gridCol w:w="720"/>
        <w:gridCol w:w="720"/>
        <w:gridCol w:w="720"/>
      </w:tblGrid>
      <w:tr w:rsidR="007E6A93" w:rsidRPr="007E6A93">
        <w:trPr>
          <w:trHeight w:val="342"/>
        </w:trPr>
        <w:tc>
          <w:tcPr>
            <w:tcW w:w="578"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Eil. Nr.</w:t>
            </w:r>
          </w:p>
        </w:tc>
        <w:tc>
          <w:tcPr>
            <w:tcW w:w="49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Produkcijos pavadinimas</w:t>
            </w:r>
          </w:p>
        </w:tc>
        <w:tc>
          <w:tcPr>
            <w:tcW w:w="2065"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Prienų r. sav.</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0649DF">
            <w:pPr>
              <w:jc w:val="center"/>
              <w:rPr>
                <w:b/>
                <w:sz w:val="20"/>
                <w:szCs w:val="20"/>
              </w:rPr>
            </w:pPr>
            <w:r w:rsidRPr="007E6A93">
              <w:rPr>
                <w:b/>
                <w:sz w:val="20"/>
                <w:szCs w:val="20"/>
              </w:rPr>
              <w:t>ŽRVVG teritorija</w:t>
            </w:r>
          </w:p>
        </w:tc>
      </w:tr>
      <w:tr w:rsidR="007E6A93" w:rsidRPr="007E6A93">
        <w:trPr>
          <w:trHeight w:val="342"/>
        </w:trPr>
        <w:tc>
          <w:tcPr>
            <w:tcW w:w="578"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p>
        </w:tc>
        <w:tc>
          <w:tcPr>
            <w:tcW w:w="4917"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2013 </w:t>
            </w:r>
          </w:p>
        </w:tc>
        <w:tc>
          <w:tcPr>
            <w:tcW w:w="69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2014 </w:t>
            </w:r>
          </w:p>
        </w:tc>
        <w:tc>
          <w:tcPr>
            <w:tcW w:w="673"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2015 </w:t>
            </w:r>
            <w:r w:rsidR="000649DF" w:rsidRPr="007E6A93">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2013 </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2014 </w:t>
            </w:r>
          </w:p>
        </w:tc>
        <w:tc>
          <w:tcPr>
            <w:tcW w:w="72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649DF">
            <w:pPr>
              <w:jc w:val="center"/>
              <w:rPr>
                <w:b/>
                <w:sz w:val="20"/>
                <w:szCs w:val="20"/>
              </w:rPr>
            </w:pPr>
            <w:r w:rsidRPr="007E6A93">
              <w:rPr>
                <w:b/>
                <w:sz w:val="20"/>
                <w:szCs w:val="20"/>
              </w:rPr>
              <w:t xml:space="preserve">2015 </w:t>
            </w:r>
          </w:p>
        </w:tc>
      </w:tr>
      <w:tr w:rsidR="007E6A93" w:rsidRPr="007E6A93">
        <w:trPr>
          <w:trHeight w:val="376"/>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center"/>
              <w:rPr>
                <w:sz w:val="20"/>
                <w:szCs w:val="20"/>
              </w:rPr>
            </w:pPr>
            <w:r w:rsidRPr="007E6A93">
              <w:rPr>
                <w:sz w:val="20"/>
                <w:szCs w:val="20"/>
              </w:rPr>
              <w:t>1.</w:t>
            </w:r>
          </w:p>
        </w:tc>
        <w:tc>
          <w:tcPr>
            <w:tcW w:w="4917"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both"/>
              <w:rPr>
                <w:sz w:val="20"/>
                <w:szCs w:val="20"/>
              </w:rPr>
            </w:pPr>
            <w:r w:rsidRPr="007E6A93">
              <w:rPr>
                <w:sz w:val="20"/>
                <w:szCs w:val="20"/>
              </w:rPr>
              <w:t>Žuvų filė ir kita žuvų mėsa, malta arba nemalta, sušaldyta</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22,7</w:t>
            </w:r>
          </w:p>
        </w:tc>
        <w:tc>
          <w:tcPr>
            <w:tcW w:w="673"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31,1</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22,7</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31,1</w:t>
            </w:r>
          </w:p>
        </w:tc>
      </w:tr>
      <w:tr w:rsidR="007E6A93" w:rsidRPr="007E6A93">
        <w:trPr>
          <w:trHeight w:val="376"/>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center"/>
              <w:rPr>
                <w:sz w:val="20"/>
                <w:szCs w:val="20"/>
              </w:rPr>
            </w:pPr>
            <w:r w:rsidRPr="007E6A93">
              <w:rPr>
                <w:sz w:val="20"/>
                <w:szCs w:val="20"/>
              </w:rPr>
              <w:t>2.</w:t>
            </w:r>
          </w:p>
        </w:tc>
        <w:tc>
          <w:tcPr>
            <w:tcW w:w="4917" w:type="dxa"/>
            <w:tcBorders>
              <w:top w:val="single" w:sz="4" w:space="0" w:color="auto"/>
              <w:left w:val="single" w:sz="4" w:space="0" w:color="auto"/>
              <w:bottom w:val="single" w:sz="4" w:space="0" w:color="auto"/>
              <w:right w:val="single" w:sz="4" w:space="0" w:color="auto"/>
            </w:tcBorders>
          </w:tcPr>
          <w:p w:rsidR="001A767A" w:rsidRPr="007E6A93" w:rsidRDefault="000649DF" w:rsidP="000649DF">
            <w:pPr>
              <w:jc w:val="both"/>
              <w:rPr>
                <w:sz w:val="20"/>
                <w:szCs w:val="20"/>
              </w:rPr>
            </w:pPr>
            <w:r w:rsidRPr="007E6A93">
              <w:rPr>
                <w:sz w:val="20"/>
                <w:szCs w:val="20"/>
              </w:rPr>
              <w:t xml:space="preserve">Žuvys – </w:t>
            </w:r>
            <w:r w:rsidR="001A767A" w:rsidRPr="007E6A93">
              <w:rPr>
                <w:sz w:val="20"/>
                <w:szCs w:val="20"/>
              </w:rPr>
              <w:t>vytintos, sūdytos arb</w:t>
            </w:r>
            <w:r w:rsidRPr="007E6A93">
              <w:rPr>
                <w:sz w:val="20"/>
                <w:szCs w:val="20"/>
              </w:rPr>
              <w:t>a užpiltos sūrymu, rūkytos</w:t>
            </w:r>
            <w:r w:rsidR="001A767A" w:rsidRPr="007E6A93">
              <w:rPr>
                <w:sz w:val="20"/>
                <w:szCs w:val="20"/>
              </w:rPr>
              <w:t>; žuvų miltai, rupiniai ir granulės, tinkami vartoti žmonių maistui</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28,4</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36,3</w:t>
            </w:r>
          </w:p>
        </w:tc>
        <w:tc>
          <w:tcPr>
            <w:tcW w:w="673"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47,1</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28,4</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36,3</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47,1</w:t>
            </w:r>
          </w:p>
        </w:tc>
      </w:tr>
      <w:tr w:rsidR="007E6A93" w:rsidRPr="007E6A93">
        <w:trPr>
          <w:trHeight w:val="376"/>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center"/>
              <w:rPr>
                <w:sz w:val="20"/>
                <w:szCs w:val="20"/>
              </w:rPr>
            </w:pPr>
            <w:r w:rsidRPr="007E6A93">
              <w:rPr>
                <w:sz w:val="20"/>
                <w:szCs w:val="20"/>
              </w:rPr>
              <w:t>3.</w:t>
            </w:r>
          </w:p>
        </w:tc>
        <w:tc>
          <w:tcPr>
            <w:tcW w:w="4917"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both"/>
              <w:rPr>
                <w:sz w:val="20"/>
                <w:szCs w:val="20"/>
              </w:rPr>
            </w:pPr>
            <w:r w:rsidRPr="007E6A93">
              <w:rPr>
                <w:sz w:val="20"/>
                <w:szCs w:val="20"/>
              </w:rPr>
              <w:t>Paruošti arba konservuoti gaminiai iš žuvų; ikrai ir ikrų pakaitalai, pagaminti iš žuvų ikrelių</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14,0</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10,4</w:t>
            </w:r>
          </w:p>
        </w:tc>
        <w:tc>
          <w:tcPr>
            <w:tcW w:w="673"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16,6</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14,0</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10,4</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16,6</w:t>
            </w:r>
          </w:p>
        </w:tc>
      </w:tr>
      <w:tr w:rsidR="001A767A" w:rsidRPr="007E6A93">
        <w:trPr>
          <w:trHeight w:val="376"/>
        </w:trPr>
        <w:tc>
          <w:tcPr>
            <w:tcW w:w="578"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center"/>
              <w:rPr>
                <w:sz w:val="20"/>
                <w:szCs w:val="20"/>
              </w:rPr>
            </w:pPr>
            <w:r w:rsidRPr="007E6A93">
              <w:rPr>
                <w:sz w:val="20"/>
                <w:szCs w:val="20"/>
              </w:rPr>
              <w:t>4.</w:t>
            </w:r>
          </w:p>
        </w:tc>
        <w:tc>
          <w:tcPr>
            <w:tcW w:w="4917" w:type="dxa"/>
            <w:tcBorders>
              <w:top w:val="single" w:sz="4" w:space="0" w:color="auto"/>
              <w:left w:val="single" w:sz="4" w:space="0" w:color="auto"/>
              <w:bottom w:val="single" w:sz="4" w:space="0" w:color="auto"/>
              <w:right w:val="single" w:sz="4" w:space="0" w:color="auto"/>
            </w:tcBorders>
          </w:tcPr>
          <w:p w:rsidR="001A767A" w:rsidRPr="007E6A93" w:rsidRDefault="001A767A" w:rsidP="000649DF">
            <w:pPr>
              <w:jc w:val="both"/>
              <w:rPr>
                <w:sz w:val="20"/>
                <w:szCs w:val="20"/>
              </w:rPr>
            </w:pPr>
            <w:r w:rsidRPr="007E6A93">
              <w:rPr>
                <w:sz w:val="20"/>
                <w:szCs w:val="20"/>
              </w:rPr>
              <w:t>Nemaistinė žuvų produkcija</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0,0</w:t>
            </w:r>
          </w:p>
        </w:tc>
        <w:tc>
          <w:tcPr>
            <w:tcW w:w="696"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23,6</w:t>
            </w:r>
          </w:p>
        </w:tc>
        <w:tc>
          <w:tcPr>
            <w:tcW w:w="673"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33,7</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23,6</w:t>
            </w:r>
          </w:p>
        </w:tc>
        <w:tc>
          <w:tcPr>
            <w:tcW w:w="720" w:type="dxa"/>
            <w:tcBorders>
              <w:top w:val="single" w:sz="4" w:space="0" w:color="auto"/>
              <w:left w:val="single" w:sz="4" w:space="0" w:color="auto"/>
              <w:bottom w:val="single" w:sz="4" w:space="0" w:color="auto"/>
              <w:right w:val="single" w:sz="4" w:space="0" w:color="auto"/>
            </w:tcBorders>
          </w:tcPr>
          <w:p w:rsidR="001A767A" w:rsidRPr="007E6A93" w:rsidRDefault="001A767A" w:rsidP="00165FE5">
            <w:pPr>
              <w:jc w:val="center"/>
              <w:rPr>
                <w:sz w:val="20"/>
                <w:szCs w:val="20"/>
              </w:rPr>
            </w:pPr>
            <w:r w:rsidRPr="007E6A93">
              <w:rPr>
                <w:sz w:val="20"/>
                <w:szCs w:val="20"/>
              </w:rPr>
              <w:t>33,7</w:t>
            </w:r>
          </w:p>
        </w:tc>
      </w:tr>
    </w:tbl>
    <w:p w:rsidR="001A767A" w:rsidRPr="007E6A93" w:rsidRDefault="001A767A" w:rsidP="000649DF">
      <w:pPr>
        <w:rPr>
          <w:b/>
          <w:sz w:val="20"/>
          <w:szCs w:val="20"/>
        </w:rPr>
      </w:pPr>
      <w:r w:rsidRPr="007E6A93">
        <w:rPr>
          <w:i/>
          <w:sz w:val="20"/>
          <w:szCs w:val="20"/>
          <w:shd w:val="clear" w:color="auto" w:fill="FFFFFF"/>
        </w:rPr>
        <w:t>Šaltinis: VĮ Žemės ūkio informaci</w:t>
      </w:r>
      <w:r w:rsidR="000649DF" w:rsidRPr="007E6A93">
        <w:rPr>
          <w:i/>
          <w:sz w:val="20"/>
          <w:szCs w:val="20"/>
          <w:shd w:val="clear" w:color="auto" w:fill="FFFFFF"/>
        </w:rPr>
        <w:t>jos ir kaimo verslo centro 2016</w:t>
      </w:r>
      <w:r w:rsidRPr="007E6A93">
        <w:rPr>
          <w:i/>
          <w:sz w:val="20"/>
          <w:szCs w:val="20"/>
          <w:shd w:val="clear" w:color="auto" w:fill="FFFFFF"/>
        </w:rPr>
        <w:t>-05-25 raštas Nr.</w:t>
      </w:r>
      <w:r w:rsidR="00F14C2D" w:rsidRPr="007E6A93">
        <w:rPr>
          <w:i/>
          <w:sz w:val="20"/>
          <w:szCs w:val="20"/>
          <w:shd w:val="clear" w:color="auto" w:fill="FFFFFF"/>
        </w:rPr>
        <w:t xml:space="preserve"> </w:t>
      </w:r>
      <w:r w:rsidRPr="007E6A93">
        <w:rPr>
          <w:i/>
          <w:sz w:val="20"/>
          <w:szCs w:val="20"/>
          <w:shd w:val="clear" w:color="auto" w:fill="FFFFFF"/>
        </w:rPr>
        <w:t>1S-4482</w:t>
      </w:r>
      <w:r w:rsidR="000649DF" w:rsidRPr="007E6A93">
        <w:rPr>
          <w:i/>
          <w:sz w:val="20"/>
          <w:szCs w:val="20"/>
          <w:shd w:val="clear" w:color="auto" w:fill="FFFFFF"/>
        </w:rPr>
        <w:t>.</w:t>
      </w:r>
    </w:p>
    <w:p w:rsidR="001A767A" w:rsidRPr="007E6A93" w:rsidRDefault="001A767A" w:rsidP="00165FE5">
      <w:pPr>
        <w:jc w:val="both"/>
        <w:rPr>
          <w:szCs w:val="24"/>
        </w:rPr>
      </w:pPr>
      <w:r w:rsidRPr="007E6A93">
        <w:rPr>
          <w:szCs w:val="24"/>
        </w:rPr>
        <w:t xml:space="preserve">      2013–2014 m. įmonėje pagamintų žuvų produktų pardavimų kiekis padidėjo nuo 70 iki 88 tonų, t.</w:t>
      </w:r>
      <w:r w:rsidR="00A07015" w:rsidRPr="007E6A93">
        <w:rPr>
          <w:szCs w:val="24"/>
        </w:rPr>
        <w:t xml:space="preserve"> </w:t>
      </w:r>
      <w:r w:rsidRPr="007E6A93">
        <w:rPr>
          <w:szCs w:val="24"/>
        </w:rPr>
        <w:t>y. 25,7 proc.</w:t>
      </w:r>
      <w:r w:rsidR="00A07015" w:rsidRPr="007E6A93">
        <w:rPr>
          <w:szCs w:val="24"/>
        </w:rPr>
        <w:t xml:space="preserve"> </w:t>
      </w:r>
      <w:r w:rsidRPr="007E6A93">
        <w:rPr>
          <w:szCs w:val="24"/>
        </w:rPr>
        <w:t>(R</w:t>
      </w:r>
      <w:r w:rsidR="00D05EDC">
        <w:rPr>
          <w:szCs w:val="24"/>
        </w:rPr>
        <w:t>59</w:t>
      </w:r>
      <w:r w:rsidRPr="007E6A93">
        <w:rPr>
          <w:szCs w:val="24"/>
        </w:rPr>
        <w:t>), įmonėje pagamintų žuvų produktų ir suteiktų paslaugų, susijusių su žuvų perdirbimu, pardavimų apyvarta padidėjo</w:t>
      </w:r>
      <w:r w:rsidR="00A07015" w:rsidRPr="007E6A93">
        <w:rPr>
          <w:szCs w:val="24"/>
        </w:rPr>
        <w:t xml:space="preserve"> </w:t>
      </w:r>
      <w:r w:rsidRPr="007E6A93">
        <w:rPr>
          <w:szCs w:val="24"/>
        </w:rPr>
        <w:t>nuo 330</w:t>
      </w:r>
      <w:r w:rsidR="00A07015" w:rsidRPr="007E6A93">
        <w:rPr>
          <w:szCs w:val="24"/>
        </w:rPr>
        <w:t xml:space="preserve"> </w:t>
      </w:r>
      <w:r w:rsidRPr="007E6A93">
        <w:rPr>
          <w:szCs w:val="24"/>
        </w:rPr>
        <w:t>166,82 iki 483</w:t>
      </w:r>
      <w:r w:rsidR="00A07015" w:rsidRPr="007E6A93">
        <w:rPr>
          <w:szCs w:val="24"/>
        </w:rPr>
        <w:t xml:space="preserve"> 086,19 Eur</w:t>
      </w:r>
      <w:r w:rsidRPr="007E6A93">
        <w:rPr>
          <w:szCs w:val="24"/>
        </w:rPr>
        <w:t xml:space="preserve"> arba 46,3 proc. (32 lentelė)</w:t>
      </w:r>
      <w:r w:rsidR="00A07015" w:rsidRPr="007E6A93">
        <w:rPr>
          <w:szCs w:val="24"/>
        </w:rPr>
        <w:t xml:space="preserve"> </w:t>
      </w:r>
      <w:r w:rsidR="000B224E" w:rsidRPr="007E6A93">
        <w:rPr>
          <w:szCs w:val="24"/>
        </w:rPr>
        <w:t>(R</w:t>
      </w:r>
      <w:r w:rsidR="00D05EDC">
        <w:rPr>
          <w:szCs w:val="24"/>
        </w:rPr>
        <w:t>60</w:t>
      </w:r>
      <w:r w:rsidR="00A07015" w:rsidRPr="007E6A93">
        <w:rPr>
          <w:szCs w:val="24"/>
        </w:rPr>
        <w:t>)</w:t>
      </w:r>
      <w:r w:rsidRPr="007E6A93">
        <w:rPr>
          <w:szCs w:val="24"/>
        </w:rPr>
        <w:t>. Per tą patį laikotarpį bendrosios išlaidos padidėjo nuo 315</w:t>
      </w:r>
      <w:r w:rsidR="00A07015" w:rsidRPr="007E6A93">
        <w:rPr>
          <w:szCs w:val="24"/>
        </w:rPr>
        <w:t xml:space="preserve"> 685,82 iki </w:t>
      </w:r>
      <w:r w:rsidRPr="007E6A93">
        <w:rPr>
          <w:szCs w:val="24"/>
        </w:rPr>
        <w:t>410</w:t>
      </w:r>
      <w:r w:rsidR="00A07015" w:rsidRPr="007E6A93">
        <w:rPr>
          <w:szCs w:val="24"/>
        </w:rPr>
        <w:t xml:space="preserve"> 681,19 Eur</w:t>
      </w:r>
      <w:r w:rsidRPr="007E6A93">
        <w:rPr>
          <w:szCs w:val="24"/>
        </w:rPr>
        <w:t>, t.</w:t>
      </w:r>
      <w:r w:rsidR="00A07015" w:rsidRPr="007E6A93">
        <w:rPr>
          <w:szCs w:val="24"/>
        </w:rPr>
        <w:t xml:space="preserve"> </w:t>
      </w:r>
      <w:r w:rsidRPr="007E6A93">
        <w:rPr>
          <w:szCs w:val="24"/>
        </w:rPr>
        <w:t>y. 30,1 proc.</w:t>
      </w:r>
    </w:p>
    <w:p w:rsidR="001A767A" w:rsidRPr="007E6A93" w:rsidRDefault="001A767A" w:rsidP="000275F7">
      <w:pPr>
        <w:spacing w:line="240" w:lineRule="auto"/>
        <w:jc w:val="both"/>
        <w:rPr>
          <w:b/>
          <w:szCs w:val="24"/>
        </w:rPr>
      </w:pPr>
      <w:r w:rsidRPr="007E6A93">
        <w:rPr>
          <w:b/>
          <w:szCs w:val="24"/>
        </w:rPr>
        <w:t xml:space="preserve">32 </w:t>
      </w:r>
      <w:r w:rsidR="00B544B3" w:rsidRPr="007E6A93">
        <w:rPr>
          <w:b/>
          <w:szCs w:val="24"/>
        </w:rPr>
        <w:t>lentelė</w:t>
      </w:r>
      <w:r w:rsidRPr="007E6A93">
        <w:rPr>
          <w:b/>
          <w:szCs w:val="24"/>
        </w:rPr>
        <w:t xml:space="preserve">. </w:t>
      </w:r>
      <w:r w:rsidR="000275F7" w:rsidRPr="007E6A93">
        <w:rPr>
          <w:b/>
          <w:szCs w:val="24"/>
        </w:rPr>
        <w:t>ŽRVVG teritorijoje veikiančiose</w:t>
      </w:r>
      <w:r w:rsidRPr="007E6A93">
        <w:rPr>
          <w:b/>
          <w:szCs w:val="24"/>
        </w:rPr>
        <w:t xml:space="preserve"> žuvininkystės produktų perdirbimo įmonėse parduotos produkcijo</w:t>
      </w:r>
      <w:r w:rsidR="000275F7" w:rsidRPr="007E6A93">
        <w:rPr>
          <w:b/>
          <w:szCs w:val="24"/>
        </w:rPr>
        <w:t>s pajamos 2013–</w:t>
      </w:r>
      <w:r w:rsidRPr="007E6A93">
        <w:rPr>
          <w:b/>
          <w:szCs w:val="24"/>
        </w:rPr>
        <w:t>2015 m.</w:t>
      </w:r>
      <w:r w:rsidR="000275F7" w:rsidRPr="007E6A93">
        <w:rPr>
          <w:b/>
          <w:szCs w:val="24"/>
        </w:rPr>
        <w:t>, Eur</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471"/>
        <w:gridCol w:w="1236"/>
        <w:gridCol w:w="1236"/>
        <w:gridCol w:w="967"/>
        <w:gridCol w:w="1260"/>
        <w:gridCol w:w="1182"/>
        <w:gridCol w:w="1034"/>
      </w:tblGrid>
      <w:tr w:rsidR="007E6A93" w:rsidRPr="007E6A93">
        <w:trPr>
          <w:trHeight w:val="342"/>
        </w:trPr>
        <w:tc>
          <w:tcPr>
            <w:tcW w:w="570"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Eil. Nr.</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Produkcijos pavadinimas</w:t>
            </w:r>
          </w:p>
        </w:tc>
        <w:tc>
          <w:tcPr>
            <w:tcW w:w="3439"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Prienų r. sav.</w:t>
            </w:r>
          </w:p>
        </w:tc>
        <w:tc>
          <w:tcPr>
            <w:tcW w:w="3476"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0275F7">
            <w:pPr>
              <w:spacing w:line="240" w:lineRule="auto"/>
              <w:jc w:val="center"/>
              <w:rPr>
                <w:b/>
                <w:sz w:val="20"/>
                <w:szCs w:val="20"/>
              </w:rPr>
            </w:pPr>
            <w:r w:rsidRPr="007E6A93">
              <w:rPr>
                <w:b/>
                <w:sz w:val="20"/>
                <w:szCs w:val="20"/>
              </w:rPr>
              <w:t>ŽRVVG teritorija</w:t>
            </w:r>
          </w:p>
        </w:tc>
      </w:tr>
      <w:tr w:rsidR="007E6A93" w:rsidRPr="007E6A93">
        <w:trPr>
          <w:trHeight w:val="342"/>
        </w:trPr>
        <w:tc>
          <w:tcPr>
            <w:tcW w:w="570"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p>
        </w:tc>
        <w:tc>
          <w:tcPr>
            <w:tcW w:w="2471"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2013 m.</w:t>
            </w:r>
          </w:p>
        </w:tc>
        <w:tc>
          <w:tcPr>
            <w:tcW w:w="1236"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2014 m.</w:t>
            </w:r>
          </w:p>
        </w:tc>
        <w:tc>
          <w:tcPr>
            <w:tcW w:w="967"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2015 m.</w:t>
            </w:r>
          </w:p>
        </w:tc>
        <w:tc>
          <w:tcPr>
            <w:tcW w:w="126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2013 m.</w:t>
            </w:r>
          </w:p>
        </w:tc>
        <w:tc>
          <w:tcPr>
            <w:tcW w:w="118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2014 m.</w:t>
            </w:r>
          </w:p>
        </w:tc>
        <w:tc>
          <w:tcPr>
            <w:tcW w:w="1034"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0275F7">
            <w:pPr>
              <w:spacing w:line="240" w:lineRule="auto"/>
              <w:jc w:val="center"/>
              <w:rPr>
                <w:b/>
                <w:sz w:val="20"/>
                <w:szCs w:val="20"/>
              </w:rPr>
            </w:pPr>
            <w:r w:rsidRPr="007E6A93">
              <w:rPr>
                <w:b/>
                <w:sz w:val="20"/>
                <w:szCs w:val="20"/>
              </w:rPr>
              <w:t>2015 m.</w:t>
            </w:r>
          </w:p>
        </w:tc>
      </w:tr>
      <w:tr w:rsidR="007E6A93" w:rsidRPr="007E6A93">
        <w:trPr>
          <w:trHeight w:val="327"/>
        </w:trPr>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A767A" w:rsidRPr="007E6A93" w:rsidRDefault="001A767A" w:rsidP="00621B27">
            <w:pPr>
              <w:spacing w:line="240" w:lineRule="auto"/>
              <w:jc w:val="both"/>
              <w:rPr>
                <w:sz w:val="20"/>
                <w:szCs w:val="20"/>
              </w:rPr>
            </w:pPr>
            <w:r w:rsidRPr="007E6A93">
              <w:rPr>
                <w:sz w:val="20"/>
                <w:szCs w:val="20"/>
              </w:rPr>
              <w:t>Įmonėje pagamintų žuvų</w:t>
            </w:r>
            <w:r w:rsidR="000275F7" w:rsidRPr="007E6A93">
              <w:rPr>
                <w:sz w:val="20"/>
                <w:szCs w:val="20"/>
              </w:rPr>
              <w:t xml:space="preserve"> produktų pardavimų kiekis, t</w:t>
            </w:r>
          </w:p>
        </w:tc>
        <w:tc>
          <w:tcPr>
            <w:tcW w:w="1236"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70</w:t>
            </w:r>
          </w:p>
        </w:tc>
        <w:tc>
          <w:tcPr>
            <w:tcW w:w="1236"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88</w:t>
            </w:r>
          </w:p>
        </w:tc>
        <w:tc>
          <w:tcPr>
            <w:tcW w:w="967" w:type="dxa"/>
            <w:tcBorders>
              <w:top w:val="single" w:sz="4" w:space="0" w:color="auto"/>
              <w:left w:val="single" w:sz="4" w:space="0" w:color="auto"/>
              <w:bottom w:val="single" w:sz="4" w:space="0" w:color="auto"/>
              <w:right w:val="single" w:sz="4" w:space="0" w:color="auto"/>
            </w:tcBorders>
          </w:tcPr>
          <w:p w:rsidR="001A767A" w:rsidRPr="007E6A93" w:rsidRDefault="00B544B3" w:rsidP="000275F7">
            <w:pPr>
              <w:spacing w:line="240" w:lineRule="auto"/>
              <w:jc w:val="center"/>
              <w:rPr>
                <w:sz w:val="20"/>
                <w:szCs w:val="20"/>
              </w:rPr>
            </w:pPr>
            <w:r w:rsidRPr="007E6A9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70</w:t>
            </w:r>
          </w:p>
        </w:tc>
        <w:tc>
          <w:tcPr>
            <w:tcW w:w="1182"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88</w:t>
            </w:r>
          </w:p>
        </w:tc>
        <w:tc>
          <w:tcPr>
            <w:tcW w:w="1034" w:type="dxa"/>
            <w:tcBorders>
              <w:top w:val="single" w:sz="4" w:space="0" w:color="auto"/>
              <w:left w:val="single" w:sz="4" w:space="0" w:color="auto"/>
              <w:bottom w:val="single" w:sz="4" w:space="0" w:color="auto"/>
              <w:right w:val="single" w:sz="4" w:space="0" w:color="auto"/>
            </w:tcBorders>
          </w:tcPr>
          <w:p w:rsidR="001A767A" w:rsidRPr="007E6A93" w:rsidRDefault="00B544B3" w:rsidP="000275F7">
            <w:pPr>
              <w:spacing w:line="240" w:lineRule="auto"/>
              <w:jc w:val="center"/>
              <w:rPr>
                <w:sz w:val="20"/>
                <w:szCs w:val="20"/>
              </w:rPr>
            </w:pPr>
            <w:r w:rsidRPr="007E6A93">
              <w:rPr>
                <w:sz w:val="20"/>
                <w:szCs w:val="20"/>
              </w:rPr>
              <w:t>–</w:t>
            </w:r>
          </w:p>
        </w:tc>
      </w:tr>
      <w:tr w:rsidR="007E6A93" w:rsidRPr="007E6A93">
        <w:trPr>
          <w:trHeight w:val="327"/>
        </w:trPr>
        <w:tc>
          <w:tcPr>
            <w:tcW w:w="570"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A767A" w:rsidRPr="007E6A93" w:rsidRDefault="001A767A" w:rsidP="00621B27">
            <w:pPr>
              <w:spacing w:line="240" w:lineRule="auto"/>
              <w:jc w:val="both"/>
              <w:rPr>
                <w:sz w:val="20"/>
                <w:szCs w:val="20"/>
              </w:rPr>
            </w:pPr>
            <w:r w:rsidRPr="007E6A93">
              <w:rPr>
                <w:sz w:val="20"/>
                <w:szCs w:val="20"/>
              </w:rPr>
              <w:t xml:space="preserve">Įmonėje pagamintų žuvų produktų ir suteiktų paslaugų, susijusių su žuvų perdirbimu, pardavimų apyvarta, </w:t>
            </w:r>
            <w:r w:rsidR="000275F7" w:rsidRPr="007E6A93">
              <w:rPr>
                <w:sz w:val="20"/>
                <w:szCs w:val="20"/>
              </w:rPr>
              <w:t>Eur</w:t>
            </w:r>
            <w:r w:rsidRPr="007E6A93">
              <w:rPr>
                <w:sz w:val="20"/>
                <w:szCs w:val="20"/>
              </w:rPr>
              <w:t xml:space="preserve"> – bendrosios pajamos</w:t>
            </w:r>
          </w:p>
        </w:tc>
        <w:tc>
          <w:tcPr>
            <w:tcW w:w="1236"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330166,82</w:t>
            </w:r>
          </w:p>
        </w:tc>
        <w:tc>
          <w:tcPr>
            <w:tcW w:w="1236"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483086,19</w:t>
            </w:r>
          </w:p>
        </w:tc>
        <w:tc>
          <w:tcPr>
            <w:tcW w:w="967" w:type="dxa"/>
            <w:tcBorders>
              <w:top w:val="single" w:sz="4" w:space="0" w:color="auto"/>
              <w:left w:val="single" w:sz="4" w:space="0" w:color="auto"/>
              <w:bottom w:val="single" w:sz="4" w:space="0" w:color="auto"/>
              <w:right w:val="single" w:sz="4" w:space="0" w:color="auto"/>
            </w:tcBorders>
          </w:tcPr>
          <w:p w:rsidR="001A767A" w:rsidRPr="007E6A93" w:rsidRDefault="00B544B3" w:rsidP="000275F7">
            <w:pPr>
              <w:spacing w:line="240" w:lineRule="auto"/>
              <w:jc w:val="center"/>
              <w:rPr>
                <w:sz w:val="20"/>
                <w:szCs w:val="20"/>
              </w:rPr>
            </w:pPr>
            <w:r w:rsidRPr="007E6A9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330166,82</w:t>
            </w:r>
          </w:p>
        </w:tc>
        <w:tc>
          <w:tcPr>
            <w:tcW w:w="1182" w:type="dxa"/>
            <w:tcBorders>
              <w:top w:val="single" w:sz="4" w:space="0" w:color="auto"/>
              <w:left w:val="single" w:sz="4" w:space="0" w:color="auto"/>
              <w:bottom w:val="single" w:sz="4" w:space="0" w:color="auto"/>
              <w:right w:val="single" w:sz="4" w:space="0" w:color="auto"/>
            </w:tcBorders>
          </w:tcPr>
          <w:p w:rsidR="001A767A" w:rsidRPr="007E6A93" w:rsidRDefault="001A767A" w:rsidP="000275F7">
            <w:pPr>
              <w:spacing w:line="240" w:lineRule="auto"/>
              <w:jc w:val="center"/>
              <w:rPr>
                <w:sz w:val="20"/>
                <w:szCs w:val="20"/>
              </w:rPr>
            </w:pPr>
            <w:r w:rsidRPr="007E6A93">
              <w:rPr>
                <w:sz w:val="20"/>
                <w:szCs w:val="20"/>
              </w:rPr>
              <w:t>483086,19</w:t>
            </w:r>
          </w:p>
        </w:tc>
        <w:tc>
          <w:tcPr>
            <w:tcW w:w="1034" w:type="dxa"/>
            <w:tcBorders>
              <w:top w:val="single" w:sz="4" w:space="0" w:color="auto"/>
              <w:left w:val="single" w:sz="4" w:space="0" w:color="auto"/>
              <w:bottom w:val="single" w:sz="4" w:space="0" w:color="auto"/>
              <w:right w:val="single" w:sz="4" w:space="0" w:color="auto"/>
            </w:tcBorders>
          </w:tcPr>
          <w:p w:rsidR="001A767A" w:rsidRPr="007E6A93" w:rsidRDefault="00B544B3" w:rsidP="000275F7">
            <w:pPr>
              <w:spacing w:line="240" w:lineRule="auto"/>
              <w:jc w:val="center"/>
              <w:rPr>
                <w:sz w:val="20"/>
                <w:szCs w:val="20"/>
              </w:rPr>
            </w:pPr>
            <w:r w:rsidRPr="007E6A93">
              <w:rPr>
                <w:sz w:val="20"/>
                <w:szCs w:val="20"/>
              </w:rPr>
              <w:t>–</w:t>
            </w:r>
          </w:p>
        </w:tc>
      </w:tr>
      <w:tr w:rsidR="007F3075" w:rsidRPr="007E6A93">
        <w:trPr>
          <w:trHeight w:val="327"/>
        </w:trPr>
        <w:tc>
          <w:tcPr>
            <w:tcW w:w="570" w:type="dxa"/>
            <w:tcBorders>
              <w:top w:val="single" w:sz="4" w:space="0" w:color="auto"/>
              <w:left w:val="single" w:sz="4" w:space="0" w:color="auto"/>
              <w:bottom w:val="single" w:sz="4" w:space="0" w:color="auto"/>
              <w:right w:val="single" w:sz="4" w:space="0" w:color="auto"/>
            </w:tcBorders>
          </w:tcPr>
          <w:p w:rsidR="007F3075" w:rsidRPr="007E6A93" w:rsidRDefault="007F3075" w:rsidP="000275F7">
            <w:pPr>
              <w:spacing w:line="240" w:lineRule="auto"/>
              <w:jc w:val="center"/>
              <w:rPr>
                <w:sz w:val="20"/>
                <w:szCs w:val="20"/>
              </w:rPr>
            </w:pPr>
            <w:r w:rsidRPr="007E6A93">
              <w:rPr>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7F3075" w:rsidRPr="007E6A93" w:rsidRDefault="007F3075" w:rsidP="00621B27">
            <w:pPr>
              <w:spacing w:line="240" w:lineRule="auto"/>
              <w:jc w:val="both"/>
              <w:rPr>
                <w:sz w:val="20"/>
                <w:szCs w:val="20"/>
              </w:rPr>
            </w:pPr>
            <w:r w:rsidRPr="007E6A93">
              <w:rPr>
                <w:sz w:val="20"/>
                <w:szCs w:val="20"/>
              </w:rPr>
              <w:t>Bendrosios išlaidos**</w:t>
            </w:r>
          </w:p>
        </w:tc>
        <w:tc>
          <w:tcPr>
            <w:tcW w:w="1236" w:type="dxa"/>
            <w:tcBorders>
              <w:top w:val="single" w:sz="4" w:space="0" w:color="auto"/>
              <w:left w:val="single" w:sz="4" w:space="0" w:color="auto"/>
              <w:bottom w:val="single" w:sz="4" w:space="0" w:color="auto"/>
              <w:right w:val="single" w:sz="4" w:space="0" w:color="auto"/>
            </w:tcBorders>
          </w:tcPr>
          <w:p w:rsidR="007F3075" w:rsidRPr="007E6A93" w:rsidRDefault="007F3075" w:rsidP="000275F7">
            <w:pPr>
              <w:spacing w:line="240" w:lineRule="auto"/>
              <w:jc w:val="center"/>
              <w:rPr>
                <w:sz w:val="20"/>
                <w:szCs w:val="20"/>
              </w:rPr>
            </w:pPr>
            <w:r w:rsidRPr="007E6A93">
              <w:rPr>
                <w:sz w:val="20"/>
                <w:szCs w:val="20"/>
              </w:rPr>
              <w:t>315685,82</w:t>
            </w:r>
          </w:p>
        </w:tc>
        <w:tc>
          <w:tcPr>
            <w:tcW w:w="1236" w:type="dxa"/>
            <w:tcBorders>
              <w:top w:val="single" w:sz="4" w:space="0" w:color="auto"/>
              <w:left w:val="single" w:sz="4" w:space="0" w:color="auto"/>
              <w:bottom w:val="single" w:sz="4" w:space="0" w:color="auto"/>
              <w:right w:val="single" w:sz="4" w:space="0" w:color="auto"/>
            </w:tcBorders>
          </w:tcPr>
          <w:p w:rsidR="007F3075" w:rsidRPr="007E6A93" w:rsidRDefault="007F3075" w:rsidP="000275F7">
            <w:pPr>
              <w:spacing w:line="240" w:lineRule="auto"/>
              <w:jc w:val="center"/>
              <w:rPr>
                <w:sz w:val="20"/>
                <w:szCs w:val="20"/>
              </w:rPr>
            </w:pPr>
            <w:r w:rsidRPr="007E6A93">
              <w:rPr>
                <w:sz w:val="20"/>
                <w:szCs w:val="20"/>
              </w:rPr>
              <w:t>410681,19</w:t>
            </w:r>
          </w:p>
        </w:tc>
        <w:tc>
          <w:tcPr>
            <w:tcW w:w="967" w:type="dxa"/>
            <w:tcBorders>
              <w:top w:val="single" w:sz="4" w:space="0" w:color="auto"/>
              <w:left w:val="single" w:sz="4" w:space="0" w:color="auto"/>
              <w:bottom w:val="single" w:sz="4" w:space="0" w:color="auto"/>
              <w:right w:val="single" w:sz="4" w:space="0" w:color="auto"/>
            </w:tcBorders>
          </w:tcPr>
          <w:p w:rsidR="007F3075" w:rsidRPr="007E6A93" w:rsidRDefault="007F3075" w:rsidP="000275F7">
            <w:pPr>
              <w:spacing w:line="240" w:lineRule="auto"/>
              <w:jc w:val="center"/>
              <w:rPr>
                <w:sz w:val="20"/>
                <w:szCs w:val="20"/>
              </w:rPr>
            </w:pPr>
            <w:r w:rsidRPr="007E6A93">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7F3075" w:rsidRPr="007E6A93" w:rsidRDefault="007F3075" w:rsidP="00F23391">
            <w:pPr>
              <w:spacing w:line="240" w:lineRule="auto"/>
              <w:jc w:val="center"/>
              <w:rPr>
                <w:sz w:val="20"/>
                <w:szCs w:val="20"/>
              </w:rPr>
            </w:pPr>
            <w:r w:rsidRPr="007E6A93">
              <w:rPr>
                <w:sz w:val="20"/>
                <w:szCs w:val="20"/>
              </w:rPr>
              <w:t>315685,82</w:t>
            </w:r>
          </w:p>
        </w:tc>
        <w:tc>
          <w:tcPr>
            <w:tcW w:w="1182" w:type="dxa"/>
            <w:tcBorders>
              <w:top w:val="single" w:sz="4" w:space="0" w:color="auto"/>
              <w:left w:val="single" w:sz="4" w:space="0" w:color="auto"/>
              <w:bottom w:val="single" w:sz="4" w:space="0" w:color="auto"/>
              <w:right w:val="single" w:sz="4" w:space="0" w:color="auto"/>
            </w:tcBorders>
          </w:tcPr>
          <w:p w:rsidR="007F3075" w:rsidRPr="007E6A93" w:rsidRDefault="007F3075" w:rsidP="00F23391">
            <w:pPr>
              <w:spacing w:line="240" w:lineRule="auto"/>
              <w:jc w:val="center"/>
              <w:rPr>
                <w:sz w:val="20"/>
                <w:szCs w:val="20"/>
              </w:rPr>
            </w:pPr>
            <w:r w:rsidRPr="007E6A93">
              <w:rPr>
                <w:sz w:val="20"/>
                <w:szCs w:val="20"/>
              </w:rPr>
              <w:t>410681,19</w:t>
            </w:r>
          </w:p>
        </w:tc>
        <w:tc>
          <w:tcPr>
            <w:tcW w:w="1034" w:type="dxa"/>
            <w:tcBorders>
              <w:top w:val="single" w:sz="4" w:space="0" w:color="auto"/>
              <w:left w:val="single" w:sz="4" w:space="0" w:color="auto"/>
              <w:bottom w:val="single" w:sz="4" w:space="0" w:color="auto"/>
              <w:right w:val="single" w:sz="4" w:space="0" w:color="auto"/>
            </w:tcBorders>
          </w:tcPr>
          <w:p w:rsidR="007F3075" w:rsidRPr="007E6A93" w:rsidRDefault="007F3075" w:rsidP="00F23391">
            <w:pPr>
              <w:spacing w:line="240" w:lineRule="auto"/>
              <w:jc w:val="center"/>
              <w:rPr>
                <w:sz w:val="20"/>
                <w:szCs w:val="20"/>
              </w:rPr>
            </w:pPr>
            <w:r w:rsidRPr="007E6A93">
              <w:rPr>
                <w:sz w:val="20"/>
                <w:szCs w:val="20"/>
              </w:rPr>
              <w:t>–</w:t>
            </w:r>
          </w:p>
        </w:tc>
      </w:tr>
    </w:tbl>
    <w:p w:rsidR="00621B27" w:rsidRPr="007E6A93" w:rsidRDefault="001A767A" w:rsidP="000769A9">
      <w:pPr>
        <w:rPr>
          <w:b/>
        </w:rPr>
      </w:pPr>
      <w:r w:rsidRPr="007E6A93">
        <w:rPr>
          <w:i/>
          <w:sz w:val="20"/>
          <w:szCs w:val="20"/>
          <w:shd w:val="clear" w:color="auto" w:fill="FFFFFF"/>
        </w:rPr>
        <w:t xml:space="preserve">Šaltinis: VĮ Žemės ūkio informacijos ir kaimo verslo centro </w:t>
      </w:r>
      <w:r w:rsidR="00B544B3" w:rsidRPr="007E6A93">
        <w:rPr>
          <w:i/>
          <w:sz w:val="20"/>
          <w:szCs w:val="20"/>
          <w:shd w:val="clear" w:color="auto" w:fill="FFFFFF"/>
        </w:rPr>
        <w:t>2016</w:t>
      </w:r>
      <w:r w:rsidRPr="007E6A93">
        <w:rPr>
          <w:i/>
          <w:sz w:val="20"/>
          <w:szCs w:val="20"/>
          <w:shd w:val="clear" w:color="auto" w:fill="FFFFFF"/>
        </w:rPr>
        <w:t>-05-25 raštas Nr.</w:t>
      </w:r>
      <w:r w:rsidR="000275F7" w:rsidRPr="007E6A93">
        <w:rPr>
          <w:i/>
          <w:sz w:val="20"/>
          <w:szCs w:val="20"/>
          <w:shd w:val="clear" w:color="auto" w:fill="FFFFFF"/>
        </w:rPr>
        <w:t xml:space="preserve"> </w:t>
      </w:r>
      <w:r w:rsidRPr="007E6A93">
        <w:rPr>
          <w:i/>
          <w:sz w:val="20"/>
          <w:szCs w:val="20"/>
          <w:shd w:val="clear" w:color="auto" w:fill="FFFFFF"/>
        </w:rPr>
        <w:t>1S-4482</w:t>
      </w:r>
      <w:r w:rsidR="00B544B3" w:rsidRPr="007E6A93">
        <w:rPr>
          <w:i/>
          <w:sz w:val="20"/>
          <w:szCs w:val="20"/>
          <w:shd w:val="clear" w:color="auto" w:fill="FFFFFF"/>
        </w:rPr>
        <w:t>.</w:t>
      </w:r>
    </w:p>
    <w:p w:rsidR="001A767A" w:rsidRPr="007E6A93" w:rsidRDefault="001A767A" w:rsidP="00441740">
      <w:pPr>
        <w:spacing w:line="240" w:lineRule="auto"/>
        <w:jc w:val="both"/>
      </w:pPr>
      <w:r w:rsidRPr="007E6A93">
        <w:t xml:space="preserve">        Bendra</w:t>
      </w:r>
      <w:r w:rsidR="00BE53AF" w:rsidRPr="007E6A93">
        <w:t>s</w:t>
      </w:r>
      <w:r w:rsidRPr="007E6A93">
        <w:t xml:space="preserve"> pelnas 2013 m. siekė 14 481</w:t>
      </w:r>
      <w:r w:rsidR="00BE53AF" w:rsidRPr="007E6A93">
        <w:t xml:space="preserve"> Eur</w:t>
      </w:r>
      <w:r w:rsidRPr="007E6A93">
        <w:t xml:space="preserve">, 2014 m. – 72 405 </w:t>
      </w:r>
      <w:r w:rsidR="00BE53AF" w:rsidRPr="007E6A93">
        <w:t>Eur. 2014–</w:t>
      </w:r>
      <w:r w:rsidRPr="007E6A93">
        <w:t>2015 m. bendrasis pelnas padidėjo 5 kartus (R</w:t>
      </w:r>
      <w:r w:rsidR="00D05EDC">
        <w:t>61</w:t>
      </w:r>
      <w:r w:rsidRPr="007E6A93">
        <w:t xml:space="preserve">). </w:t>
      </w:r>
      <w:r w:rsidRPr="007E6A93">
        <w:rPr>
          <w:szCs w:val="24"/>
        </w:rPr>
        <w:t>Įsteigtoje įmonėje 2014 m. buvo įdarbinta 12 darbuotojų. Plečiantis gamybai jų skaičius 2015 m. padidėjo iki 20 darbuotojų, t. y. 66,7 proc. (R</w:t>
      </w:r>
      <w:r w:rsidR="00D05EDC">
        <w:rPr>
          <w:szCs w:val="24"/>
        </w:rPr>
        <w:t>62</w:t>
      </w:r>
      <w:r w:rsidRPr="007E6A93">
        <w:rPr>
          <w:szCs w:val="24"/>
        </w:rPr>
        <w:t>). Jei akvakultūros sektoriuje dominuoja vyrai, tai perdibimo įmonėje 2015 m. moterys sudarė 75,0 proc. bendro dirbančiųjų skaičiaus (33 lentelė)</w:t>
      </w:r>
      <w:r w:rsidR="00BE53AF" w:rsidRPr="007E6A93">
        <w:rPr>
          <w:szCs w:val="24"/>
        </w:rPr>
        <w:t xml:space="preserve"> </w:t>
      </w:r>
      <w:r w:rsidRPr="007E6A93">
        <w:rPr>
          <w:szCs w:val="24"/>
        </w:rPr>
        <w:t xml:space="preserve">. </w:t>
      </w:r>
    </w:p>
    <w:p w:rsidR="001A767A" w:rsidRPr="007E6A93" w:rsidRDefault="001A767A" w:rsidP="00BE53AF">
      <w:pPr>
        <w:spacing w:line="240" w:lineRule="auto"/>
        <w:jc w:val="both"/>
        <w:rPr>
          <w:b/>
          <w:szCs w:val="24"/>
        </w:rPr>
      </w:pPr>
      <w:r w:rsidRPr="007E6A93">
        <w:rPr>
          <w:b/>
          <w:szCs w:val="24"/>
        </w:rPr>
        <w:t xml:space="preserve">33 </w:t>
      </w:r>
      <w:r w:rsidR="00BE53AF" w:rsidRPr="007E6A93">
        <w:rPr>
          <w:b/>
          <w:szCs w:val="24"/>
        </w:rPr>
        <w:t>lentelė. ŽRVVG teritorijoje veikiančiose</w:t>
      </w:r>
      <w:r w:rsidRPr="007E6A93">
        <w:rPr>
          <w:b/>
          <w:szCs w:val="24"/>
        </w:rPr>
        <w:t xml:space="preserve"> žuvininkystės produktų perdirbimo įmonėse dirbančių</w:t>
      </w:r>
      <w:r w:rsidR="00BE53AF" w:rsidRPr="007E6A93">
        <w:rPr>
          <w:b/>
          <w:szCs w:val="24"/>
        </w:rPr>
        <w:t>jų skaičius pagal amžių ir lytį 2013–</w:t>
      </w:r>
      <w:r w:rsidRPr="007E6A93">
        <w:rPr>
          <w:b/>
          <w:szCs w:val="24"/>
        </w:rPr>
        <w:t>2015 m.</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3023"/>
        <w:gridCol w:w="1048"/>
        <w:gridCol w:w="1112"/>
        <w:gridCol w:w="1080"/>
        <w:gridCol w:w="1080"/>
        <w:gridCol w:w="1080"/>
        <w:gridCol w:w="900"/>
      </w:tblGrid>
      <w:tr w:rsidR="007E6A93" w:rsidRPr="007E6A93">
        <w:trPr>
          <w:trHeight w:val="342"/>
        </w:trPr>
        <w:tc>
          <w:tcPr>
            <w:tcW w:w="57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Eil. Nr.</w:t>
            </w:r>
          </w:p>
        </w:tc>
        <w:tc>
          <w:tcPr>
            <w:tcW w:w="302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Rodiklio pavadinimas</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Prienų r. sav.</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897E0D" w:rsidP="00BE53AF">
            <w:pPr>
              <w:spacing w:line="240" w:lineRule="auto"/>
              <w:jc w:val="center"/>
              <w:rPr>
                <w:b/>
                <w:sz w:val="20"/>
                <w:szCs w:val="20"/>
              </w:rPr>
            </w:pPr>
            <w:r w:rsidRPr="007E6A93">
              <w:rPr>
                <w:b/>
                <w:sz w:val="20"/>
                <w:szCs w:val="20"/>
              </w:rPr>
              <w:t>ŽRVVG teritorija</w:t>
            </w:r>
          </w:p>
        </w:tc>
      </w:tr>
      <w:tr w:rsidR="007E6A93" w:rsidRPr="007E6A93">
        <w:trPr>
          <w:trHeight w:val="342"/>
        </w:trPr>
        <w:tc>
          <w:tcPr>
            <w:tcW w:w="577"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p>
        </w:tc>
        <w:tc>
          <w:tcPr>
            <w:tcW w:w="3023" w:type="dxa"/>
            <w:vMerge/>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2013 m.</w:t>
            </w:r>
          </w:p>
        </w:tc>
        <w:tc>
          <w:tcPr>
            <w:tcW w:w="1112"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2014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2015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2013 m.</w:t>
            </w:r>
          </w:p>
        </w:tc>
        <w:tc>
          <w:tcPr>
            <w:tcW w:w="108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2014 m.</w:t>
            </w:r>
          </w:p>
        </w:tc>
        <w:tc>
          <w:tcPr>
            <w:tcW w:w="900" w:type="dxa"/>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BE53AF">
            <w:pPr>
              <w:spacing w:line="240" w:lineRule="auto"/>
              <w:jc w:val="center"/>
              <w:rPr>
                <w:b/>
                <w:sz w:val="20"/>
                <w:szCs w:val="20"/>
              </w:rPr>
            </w:pPr>
            <w:r w:rsidRPr="007E6A93">
              <w:rPr>
                <w:b/>
                <w:sz w:val="20"/>
                <w:szCs w:val="20"/>
              </w:rPr>
              <w:t>2015 m.</w:t>
            </w:r>
          </w:p>
        </w:tc>
      </w:tr>
      <w:tr w:rsidR="007E6A93"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1.</w:t>
            </w:r>
          </w:p>
        </w:tc>
        <w:tc>
          <w:tcPr>
            <w:tcW w:w="3023"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rPr>
                <w:b/>
                <w:sz w:val="20"/>
                <w:szCs w:val="20"/>
              </w:rPr>
            </w:pPr>
            <w:r w:rsidRPr="007E6A93">
              <w:rPr>
                <w:b/>
                <w:sz w:val="20"/>
                <w:szCs w:val="20"/>
              </w:rPr>
              <w:t>Darbuotojų skaičius</w:t>
            </w:r>
            <w:r w:rsidR="00BE53AF" w:rsidRPr="007E6A93">
              <w:rPr>
                <w:b/>
                <w:sz w:val="20"/>
                <w:szCs w:val="20"/>
              </w:rPr>
              <w:t>,</w:t>
            </w:r>
            <w:r w:rsidRPr="007E6A93">
              <w:rPr>
                <w:b/>
                <w:sz w:val="20"/>
                <w:szCs w:val="20"/>
              </w:rPr>
              <w:t xml:space="preserve"> viso:</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12</w:t>
            </w:r>
          </w:p>
        </w:tc>
        <w:tc>
          <w:tcPr>
            <w:tcW w:w="1112"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17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12</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b/>
                <w:sz w:val="20"/>
                <w:szCs w:val="20"/>
              </w:rPr>
            </w:pPr>
            <w:r w:rsidRPr="007E6A93">
              <w:rPr>
                <w:b/>
                <w:sz w:val="20"/>
                <w:szCs w:val="20"/>
              </w:rPr>
              <w:t>20</w:t>
            </w:r>
          </w:p>
        </w:tc>
      </w:tr>
      <w:tr w:rsidR="007E6A93" w:rsidRPr="007E6A93">
        <w:trPr>
          <w:trHeight w:val="342"/>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1.1.</w:t>
            </w:r>
          </w:p>
        </w:tc>
        <w:tc>
          <w:tcPr>
            <w:tcW w:w="3023"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rPr>
                <w:sz w:val="20"/>
                <w:szCs w:val="20"/>
              </w:rPr>
            </w:pPr>
            <w:r w:rsidRPr="007E6A93">
              <w:rPr>
                <w:sz w:val="20"/>
                <w:szCs w:val="20"/>
              </w:rPr>
              <w:t>vyrai</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5</w:t>
            </w:r>
          </w:p>
        </w:tc>
        <w:tc>
          <w:tcPr>
            <w:tcW w:w="1112"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5</w:t>
            </w:r>
          </w:p>
        </w:tc>
      </w:tr>
      <w:tr w:rsidR="001A767A" w:rsidRPr="007E6A93">
        <w:trPr>
          <w:trHeight w:val="327"/>
        </w:trPr>
        <w:tc>
          <w:tcPr>
            <w:tcW w:w="577" w:type="dxa"/>
            <w:tcBorders>
              <w:top w:val="single" w:sz="4" w:space="0" w:color="auto"/>
              <w:left w:val="single" w:sz="4" w:space="0" w:color="auto"/>
              <w:bottom w:val="single" w:sz="4" w:space="0" w:color="auto"/>
              <w:right w:val="single" w:sz="4" w:space="0" w:color="auto"/>
            </w:tcBorders>
          </w:tcPr>
          <w:p w:rsidR="001A767A" w:rsidRPr="007E6A93" w:rsidRDefault="00BE53AF" w:rsidP="00BE53AF">
            <w:pPr>
              <w:spacing w:line="240" w:lineRule="auto"/>
              <w:jc w:val="center"/>
              <w:rPr>
                <w:sz w:val="20"/>
                <w:szCs w:val="20"/>
              </w:rPr>
            </w:pPr>
            <w:r w:rsidRPr="007E6A93">
              <w:rPr>
                <w:sz w:val="20"/>
                <w:szCs w:val="20"/>
              </w:rPr>
              <w:t>1.2</w:t>
            </w:r>
            <w:r w:rsidR="001A767A" w:rsidRPr="007E6A93">
              <w:rPr>
                <w:sz w:val="20"/>
                <w:szCs w:val="20"/>
              </w:rPr>
              <w:t>.</w:t>
            </w:r>
          </w:p>
        </w:tc>
        <w:tc>
          <w:tcPr>
            <w:tcW w:w="3023"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rPr>
                <w:sz w:val="20"/>
                <w:szCs w:val="20"/>
              </w:rPr>
            </w:pPr>
            <w:r w:rsidRPr="007E6A93">
              <w:rPr>
                <w:sz w:val="20"/>
                <w:szCs w:val="20"/>
              </w:rPr>
              <w:t>moterys</w:t>
            </w:r>
          </w:p>
        </w:tc>
        <w:tc>
          <w:tcPr>
            <w:tcW w:w="1048"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7</w:t>
            </w:r>
          </w:p>
        </w:tc>
        <w:tc>
          <w:tcPr>
            <w:tcW w:w="1112"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15</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7</w:t>
            </w:r>
          </w:p>
        </w:tc>
        <w:tc>
          <w:tcPr>
            <w:tcW w:w="108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13</w:t>
            </w:r>
          </w:p>
        </w:tc>
        <w:tc>
          <w:tcPr>
            <w:tcW w:w="900" w:type="dxa"/>
            <w:tcBorders>
              <w:top w:val="single" w:sz="4" w:space="0" w:color="auto"/>
              <w:left w:val="single" w:sz="4" w:space="0" w:color="auto"/>
              <w:bottom w:val="single" w:sz="4" w:space="0" w:color="auto"/>
              <w:right w:val="single" w:sz="4" w:space="0" w:color="auto"/>
            </w:tcBorders>
          </w:tcPr>
          <w:p w:rsidR="001A767A" w:rsidRPr="007E6A93" w:rsidRDefault="001A767A" w:rsidP="00BE53AF">
            <w:pPr>
              <w:spacing w:line="240" w:lineRule="auto"/>
              <w:jc w:val="center"/>
              <w:rPr>
                <w:sz w:val="20"/>
                <w:szCs w:val="20"/>
              </w:rPr>
            </w:pPr>
            <w:r w:rsidRPr="007E6A93">
              <w:rPr>
                <w:sz w:val="20"/>
                <w:szCs w:val="20"/>
              </w:rPr>
              <w:t>15</w:t>
            </w:r>
          </w:p>
        </w:tc>
      </w:tr>
    </w:tbl>
    <w:p w:rsidR="001A767A" w:rsidRPr="007E6A93" w:rsidRDefault="001A767A" w:rsidP="000769A9">
      <w:pPr>
        <w:rPr>
          <w:b/>
        </w:rPr>
      </w:pPr>
      <w:r w:rsidRPr="007E6A93">
        <w:rPr>
          <w:i/>
          <w:sz w:val="20"/>
          <w:szCs w:val="20"/>
          <w:shd w:val="clear" w:color="auto" w:fill="FFFFFF"/>
        </w:rPr>
        <w:t xml:space="preserve">Šaltinis: VĮ Žemės ūkio informacijos ir kaimo verslo centro </w:t>
      </w:r>
      <w:r w:rsidR="00C03353" w:rsidRPr="007E6A93">
        <w:rPr>
          <w:i/>
          <w:sz w:val="20"/>
          <w:szCs w:val="20"/>
          <w:shd w:val="clear" w:color="auto" w:fill="FFFFFF"/>
        </w:rPr>
        <w:t>2016</w:t>
      </w:r>
      <w:r w:rsidRPr="007E6A93">
        <w:rPr>
          <w:i/>
          <w:sz w:val="20"/>
          <w:szCs w:val="20"/>
          <w:shd w:val="clear" w:color="auto" w:fill="FFFFFF"/>
        </w:rPr>
        <w:t>-05-25 raštas Nr.1S-4482</w:t>
      </w:r>
      <w:r w:rsidR="00C03353" w:rsidRPr="007E6A93">
        <w:rPr>
          <w:i/>
          <w:sz w:val="20"/>
          <w:szCs w:val="20"/>
          <w:shd w:val="clear" w:color="auto" w:fill="FFFFFF"/>
        </w:rPr>
        <w:t>.</w:t>
      </w:r>
    </w:p>
    <w:p w:rsidR="001A767A" w:rsidRPr="007E6A93" w:rsidRDefault="001A767A" w:rsidP="00691679">
      <w:pPr>
        <w:jc w:val="both"/>
      </w:pPr>
      <w:r w:rsidRPr="007E6A93">
        <w:rPr>
          <w:szCs w:val="24"/>
        </w:rPr>
        <w:t xml:space="preserve">        AB „Išlaužo žuvis“ žuvininkystės sektoriaus plėtra akivaizdžiai įrodo žuvininkyst</w:t>
      </w:r>
      <w:r w:rsidR="00C03353" w:rsidRPr="007E6A93">
        <w:rPr>
          <w:szCs w:val="24"/>
        </w:rPr>
        <w:t xml:space="preserve">ės sektoriaus grandinės svarbą. </w:t>
      </w:r>
      <w:r w:rsidRPr="007E6A93">
        <w:rPr>
          <w:szCs w:val="24"/>
        </w:rPr>
        <w:t>Gamyba, žuvininkystės produktų perdirbimas toje pačioje įmonėje didina pajamas, pel</w:t>
      </w:r>
      <w:r w:rsidR="00C03353" w:rsidRPr="007E6A93">
        <w:rPr>
          <w:szCs w:val="24"/>
        </w:rPr>
        <w:t>ną ir kuria papildomas darbo vie</w:t>
      </w:r>
      <w:r w:rsidRPr="007E6A93">
        <w:rPr>
          <w:szCs w:val="24"/>
        </w:rPr>
        <w:t>tas.</w:t>
      </w:r>
    </w:p>
    <w:p w:rsidR="001A767A" w:rsidRPr="007E6A93" w:rsidRDefault="001A767A" w:rsidP="00441740">
      <w:pPr>
        <w:spacing w:after="0" w:line="240" w:lineRule="auto"/>
        <w:jc w:val="both"/>
        <w:rPr>
          <w:b/>
          <w:i/>
          <w:szCs w:val="24"/>
        </w:rPr>
      </w:pPr>
      <w:r w:rsidRPr="007E6A93">
        <w:rPr>
          <w:b/>
          <w:i/>
        </w:rPr>
        <w:t xml:space="preserve">        ŽRVVG teritorijos žuvininkystės sektoriau</w:t>
      </w:r>
      <w:r w:rsidR="00C03353" w:rsidRPr="007E6A93">
        <w:rPr>
          <w:b/>
          <w:i/>
        </w:rPr>
        <w:t>s įmonių situacija, jos atitiktis</w:t>
      </w:r>
      <w:r w:rsidRPr="007E6A93">
        <w:rPr>
          <w:b/>
          <w:i/>
        </w:rPr>
        <w:t xml:space="preserve"> ŽRVVG teritorijos vizijai. </w:t>
      </w:r>
      <w:r w:rsidRPr="007E6A93">
        <w:rPr>
          <w:szCs w:val="24"/>
        </w:rPr>
        <w:t>Pietvakarių Lietuvos žuvininkystės regiono vi</w:t>
      </w:r>
      <w:r w:rsidR="00C03353" w:rsidRPr="007E6A93">
        <w:rPr>
          <w:szCs w:val="24"/>
        </w:rPr>
        <w:t xml:space="preserve">etos veiklos grupės teritorija </w:t>
      </w:r>
      <w:r w:rsidRPr="007E6A93">
        <w:rPr>
          <w:szCs w:val="24"/>
        </w:rPr>
        <w:t>apima tris savivaldybes, kurios pasižymi dideliu vandeningumu ir palankiomis sąlygomis žuvininkystės sektor</w:t>
      </w:r>
      <w:r w:rsidR="00C03353" w:rsidRPr="007E6A93">
        <w:rPr>
          <w:szCs w:val="24"/>
        </w:rPr>
        <w:t xml:space="preserve">iaus vystymui. </w:t>
      </w:r>
      <w:r w:rsidRPr="007E6A93">
        <w:rPr>
          <w:szCs w:val="24"/>
        </w:rPr>
        <w:t xml:space="preserve">Visose trijose – Alytaus r. sav., Prienų r. sav. ir Kazlų Rūdos sav. įrengti ir naudojami </w:t>
      </w:r>
      <w:r w:rsidR="00C03353" w:rsidRPr="007E6A93">
        <w:rPr>
          <w:szCs w:val="24"/>
        </w:rPr>
        <w:t xml:space="preserve">akvakultūros tvenkiniai, įkurta </w:t>
      </w:r>
      <w:r w:rsidRPr="007E6A93">
        <w:rPr>
          <w:szCs w:val="24"/>
        </w:rPr>
        <w:t>žuvininkystės produktų perdirbimo įmonė. ŽRVVG teritorijos bendras</w:t>
      </w:r>
      <w:r w:rsidRPr="007E6A93">
        <w:rPr>
          <w:b/>
          <w:szCs w:val="24"/>
        </w:rPr>
        <w:t xml:space="preserve"> </w:t>
      </w:r>
      <w:r w:rsidR="00C03353" w:rsidRPr="007E6A93">
        <w:rPr>
          <w:szCs w:val="24"/>
        </w:rPr>
        <w:t>įveistų tvenkinių plotas</w:t>
      </w:r>
      <w:r w:rsidRPr="007E6A93">
        <w:rPr>
          <w:szCs w:val="24"/>
        </w:rPr>
        <w:t xml:space="preserve"> 2015 m. užėmė 1</w:t>
      </w:r>
      <w:r w:rsidR="00C03353" w:rsidRPr="007E6A93">
        <w:rPr>
          <w:szCs w:val="24"/>
        </w:rPr>
        <w:t xml:space="preserve"> 519 ha, kas sudaro </w:t>
      </w:r>
      <w:r w:rsidRPr="007E6A93">
        <w:rPr>
          <w:szCs w:val="24"/>
        </w:rPr>
        <w:t>16,1 proc. bendro šalies tvenkinių ploto. Projektinis tvenkinių plota</w:t>
      </w:r>
      <w:r w:rsidR="00C03353" w:rsidRPr="007E6A93">
        <w:rPr>
          <w:szCs w:val="24"/>
        </w:rPr>
        <w:t>s panaudojamas 98,2 proc. 2013–</w:t>
      </w:r>
      <w:r w:rsidRPr="007E6A93">
        <w:rPr>
          <w:szCs w:val="24"/>
        </w:rPr>
        <w:t>2015 m. g</w:t>
      </w:r>
      <w:r w:rsidR="00C03353" w:rsidRPr="007E6A93">
        <w:rPr>
          <w:szCs w:val="24"/>
        </w:rPr>
        <w:t>erėja žuvininkystės gamybiniai,</w:t>
      </w:r>
      <w:r w:rsidRPr="007E6A93">
        <w:rPr>
          <w:szCs w:val="24"/>
        </w:rPr>
        <w:t xml:space="preserve"> ekonomin</w:t>
      </w:r>
      <w:r w:rsidR="00C03353" w:rsidRPr="007E6A93">
        <w:rPr>
          <w:szCs w:val="24"/>
        </w:rPr>
        <w:t xml:space="preserve">iai rodikliai. ŽRVVG </w:t>
      </w:r>
      <w:r w:rsidRPr="007E6A93">
        <w:rPr>
          <w:szCs w:val="24"/>
        </w:rPr>
        <w:t>teritorijoje veikiančių akvakultūros įmonių išaugintos žuvų prod</w:t>
      </w:r>
      <w:r w:rsidR="00C03353" w:rsidRPr="007E6A93">
        <w:rPr>
          <w:szCs w:val="24"/>
        </w:rPr>
        <w:t>ukcijos realizuotas produkcijos</w:t>
      </w:r>
      <w:r w:rsidRPr="007E6A93">
        <w:rPr>
          <w:szCs w:val="24"/>
        </w:rPr>
        <w:t xml:space="preserve"> kiekis </w:t>
      </w:r>
      <w:r w:rsidR="00C03353" w:rsidRPr="007E6A93">
        <w:rPr>
          <w:szCs w:val="24"/>
        </w:rPr>
        <w:t>(</w:t>
      </w:r>
      <w:r w:rsidRPr="007E6A93">
        <w:rPr>
          <w:szCs w:val="24"/>
        </w:rPr>
        <w:t>tonomis</w:t>
      </w:r>
      <w:r w:rsidR="00C03353" w:rsidRPr="007E6A93">
        <w:rPr>
          <w:szCs w:val="24"/>
        </w:rPr>
        <w:t>)</w:t>
      </w:r>
      <w:r w:rsidRPr="007E6A93">
        <w:rPr>
          <w:szCs w:val="24"/>
        </w:rPr>
        <w:t xml:space="preserve"> padidėjo 7,1 proc</w:t>
      </w:r>
      <w:r w:rsidR="00C03353" w:rsidRPr="007E6A93">
        <w:rPr>
          <w:szCs w:val="24"/>
        </w:rPr>
        <w:t>.,  tvenkinių produktyvumas (</w:t>
      </w:r>
      <w:r w:rsidRPr="007E6A93">
        <w:rPr>
          <w:szCs w:val="24"/>
        </w:rPr>
        <w:t>kg/ha</w:t>
      </w:r>
      <w:r w:rsidR="00C03353" w:rsidRPr="007E6A93">
        <w:rPr>
          <w:szCs w:val="24"/>
        </w:rPr>
        <w:t>)</w:t>
      </w:r>
      <w:r w:rsidRPr="007E6A93">
        <w:rPr>
          <w:szCs w:val="24"/>
        </w:rPr>
        <w:t xml:space="preserve"> – 12,0 proc., bendras eksportuotos žuvininkystės produkcijos kiekis – 2,4 karto. Didėjant natūrinės </w:t>
      </w:r>
      <w:r w:rsidR="00C03353" w:rsidRPr="007E6A93">
        <w:rPr>
          <w:szCs w:val="24"/>
        </w:rPr>
        <w:t>produkcijos pardavimams, didėjo</w:t>
      </w:r>
      <w:r w:rsidRPr="007E6A93">
        <w:rPr>
          <w:szCs w:val="24"/>
        </w:rPr>
        <w:t xml:space="preserve"> išaugintos ir real</w:t>
      </w:r>
      <w:r w:rsidR="00C03353" w:rsidRPr="007E6A93">
        <w:rPr>
          <w:szCs w:val="24"/>
        </w:rPr>
        <w:t xml:space="preserve">izuotos žuvų produkcijos vertė – </w:t>
      </w:r>
      <w:r w:rsidRPr="007E6A93">
        <w:rPr>
          <w:szCs w:val="24"/>
        </w:rPr>
        <w:t>8,4 proc.</w:t>
      </w:r>
      <w:r w:rsidR="005647BF" w:rsidRPr="007E6A93">
        <w:rPr>
          <w:szCs w:val="24"/>
        </w:rPr>
        <w:t xml:space="preserve"> </w:t>
      </w:r>
      <w:r w:rsidR="0011017D" w:rsidRPr="007E6A93">
        <w:rPr>
          <w:szCs w:val="24"/>
        </w:rPr>
        <w:t>(R</w:t>
      </w:r>
      <w:r w:rsidR="00C076AA">
        <w:rPr>
          <w:szCs w:val="24"/>
        </w:rPr>
        <w:t>63</w:t>
      </w:r>
      <w:r w:rsidR="0011017D" w:rsidRPr="007E6A93">
        <w:rPr>
          <w:szCs w:val="24"/>
        </w:rPr>
        <w:t>).</w:t>
      </w:r>
      <w:r w:rsidRPr="007E6A93">
        <w:rPr>
          <w:szCs w:val="24"/>
        </w:rPr>
        <w:t xml:space="preserve"> Efektyviai vykdoma veikla produktų perdirbimo įmonėje.  2014 m. įmonėje pagamintų žuvų produktų pardavimų kiekis padidėjo nuo 2</w:t>
      </w:r>
      <w:r w:rsidR="00C03353" w:rsidRPr="007E6A93">
        <w:rPr>
          <w:szCs w:val="24"/>
        </w:rPr>
        <w:t xml:space="preserve">5,7 proc., </w:t>
      </w:r>
      <w:r w:rsidRPr="007E6A93">
        <w:rPr>
          <w:szCs w:val="24"/>
        </w:rPr>
        <w:t>pardavimų apyvarta – 46,3 proc., bendrasis  pelnas – 5 kartus</w:t>
      </w:r>
      <w:r w:rsidR="005647BF" w:rsidRPr="007E6A93">
        <w:rPr>
          <w:szCs w:val="24"/>
        </w:rPr>
        <w:t xml:space="preserve"> </w:t>
      </w:r>
      <w:r w:rsidR="0011017D" w:rsidRPr="007E6A93">
        <w:rPr>
          <w:szCs w:val="24"/>
        </w:rPr>
        <w:t>(R</w:t>
      </w:r>
      <w:r w:rsidR="00C076AA">
        <w:rPr>
          <w:szCs w:val="24"/>
        </w:rPr>
        <w:t>64</w:t>
      </w:r>
      <w:r w:rsidR="0011017D" w:rsidRPr="007E6A93">
        <w:rPr>
          <w:szCs w:val="24"/>
        </w:rPr>
        <w:t>)</w:t>
      </w:r>
      <w:r w:rsidRPr="007E6A93">
        <w:rPr>
          <w:szCs w:val="24"/>
        </w:rPr>
        <w:t>. Perdirbimo įmonėje 2013–2015 m. darbuotojų skaičius padidėjo</w:t>
      </w:r>
      <w:r w:rsidR="00C03353" w:rsidRPr="007E6A93">
        <w:rPr>
          <w:szCs w:val="24"/>
        </w:rPr>
        <w:t xml:space="preserve"> </w:t>
      </w:r>
      <w:r w:rsidRPr="007E6A93">
        <w:rPr>
          <w:szCs w:val="24"/>
        </w:rPr>
        <w:t>66,7 proc.</w:t>
      </w:r>
      <w:r w:rsidR="00BA51C2" w:rsidRPr="007E6A93">
        <w:rPr>
          <w:szCs w:val="24"/>
        </w:rPr>
        <w:t xml:space="preserve"> </w:t>
      </w:r>
      <w:r w:rsidR="0011017D" w:rsidRPr="007E6A93">
        <w:rPr>
          <w:szCs w:val="24"/>
        </w:rPr>
        <w:t>(R</w:t>
      </w:r>
      <w:r w:rsidR="00C076AA">
        <w:rPr>
          <w:szCs w:val="24"/>
        </w:rPr>
        <w:t>65</w:t>
      </w:r>
      <w:r w:rsidR="0011017D" w:rsidRPr="007E6A93">
        <w:rPr>
          <w:szCs w:val="24"/>
        </w:rPr>
        <w:t>).</w:t>
      </w:r>
    </w:p>
    <w:p w:rsidR="001A767A" w:rsidRPr="007E6A93" w:rsidRDefault="001A767A" w:rsidP="00691679">
      <w:pPr>
        <w:spacing w:after="0" w:line="240" w:lineRule="auto"/>
        <w:jc w:val="both"/>
        <w:rPr>
          <w:b/>
          <w:i/>
          <w:szCs w:val="24"/>
        </w:rPr>
      </w:pPr>
      <w:r w:rsidRPr="007E6A93">
        <w:rPr>
          <w:b/>
          <w:i/>
          <w:szCs w:val="24"/>
        </w:rPr>
        <w:t xml:space="preserve">           </w:t>
      </w:r>
      <w:r w:rsidRPr="007E6A93">
        <w:rPr>
          <w:szCs w:val="24"/>
        </w:rPr>
        <w:t>Sėkminga žuvininkystės sektoriaus plėtra kelia naujus iššūkius. ŽRVVG</w:t>
      </w:r>
      <w:r w:rsidRPr="007E6A93">
        <w:rPr>
          <w:bCs/>
          <w:szCs w:val="24"/>
        </w:rPr>
        <w:t xml:space="preserve"> teritorijoje akvakultūros sektoriaus </w:t>
      </w:r>
      <w:r w:rsidRPr="007E6A93">
        <w:rPr>
          <w:szCs w:val="24"/>
        </w:rPr>
        <w:t xml:space="preserve">veikla susiduria su didele problema </w:t>
      </w:r>
      <w:r w:rsidRPr="007E6A93">
        <w:rPr>
          <w:bCs/>
          <w:szCs w:val="24"/>
        </w:rPr>
        <w:t xml:space="preserve">– </w:t>
      </w:r>
      <w:r w:rsidRPr="007E6A93">
        <w:rPr>
          <w:szCs w:val="24"/>
        </w:rPr>
        <w:t>žuvilesių paukščių daroma žala žuvų ištekliams akvakultūros versle. Ti</w:t>
      </w:r>
      <w:r w:rsidR="00A32945" w:rsidRPr="007E6A93">
        <w:rPr>
          <w:szCs w:val="24"/>
        </w:rPr>
        <w:t>k vienoje akavakultūros įmonėje</w:t>
      </w:r>
      <w:r w:rsidRPr="007E6A93">
        <w:rPr>
          <w:szCs w:val="24"/>
        </w:rPr>
        <w:t xml:space="preserve"> per 2013 m. paukščiai sulesė </w:t>
      </w:r>
      <w:r w:rsidR="00A32945" w:rsidRPr="007E6A93">
        <w:rPr>
          <w:szCs w:val="24"/>
        </w:rPr>
        <w:t xml:space="preserve">             </w:t>
      </w:r>
      <w:r w:rsidRPr="007E6A93">
        <w:rPr>
          <w:szCs w:val="24"/>
        </w:rPr>
        <w:t>14</w:t>
      </w:r>
      <w:r w:rsidR="00A32945" w:rsidRPr="007E6A93">
        <w:rPr>
          <w:szCs w:val="24"/>
        </w:rPr>
        <w:t xml:space="preserve"> </w:t>
      </w:r>
      <w:r w:rsidRPr="007E6A93">
        <w:rPr>
          <w:szCs w:val="24"/>
        </w:rPr>
        <w:t>300 kg žuvies, kurių vertė 25</w:t>
      </w:r>
      <w:r w:rsidR="00A32945" w:rsidRPr="007E6A93">
        <w:rPr>
          <w:szCs w:val="24"/>
        </w:rPr>
        <w:t xml:space="preserve"> </w:t>
      </w:r>
      <w:r w:rsidRPr="007E6A93">
        <w:rPr>
          <w:szCs w:val="24"/>
        </w:rPr>
        <w:t>015 Eur</w:t>
      </w:r>
      <w:r w:rsidR="00D048B0" w:rsidRPr="007E6A93">
        <w:rPr>
          <w:szCs w:val="24"/>
        </w:rPr>
        <w:t xml:space="preserve"> </w:t>
      </w:r>
      <w:r w:rsidR="00E00F7B" w:rsidRPr="007E6A93">
        <w:rPr>
          <w:szCs w:val="24"/>
        </w:rPr>
        <w:t>(R</w:t>
      </w:r>
      <w:r w:rsidR="00C076AA">
        <w:rPr>
          <w:szCs w:val="24"/>
        </w:rPr>
        <w:t>66</w:t>
      </w:r>
      <w:r w:rsidR="00E00F7B" w:rsidRPr="007E6A93">
        <w:rPr>
          <w:szCs w:val="24"/>
        </w:rPr>
        <w:t>)</w:t>
      </w:r>
      <w:r w:rsidRPr="007E6A93">
        <w:rPr>
          <w:szCs w:val="24"/>
        </w:rPr>
        <w:t xml:space="preserve">, grūdų </w:t>
      </w:r>
      <w:r w:rsidR="00A32945" w:rsidRPr="007E6A93">
        <w:rPr>
          <w:szCs w:val="24"/>
        </w:rPr>
        <w:t xml:space="preserve">– </w:t>
      </w:r>
      <w:r w:rsidRPr="007E6A93">
        <w:rPr>
          <w:szCs w:val="24"/>
        </w:rPr>
        <w:t>70</w:t>
      </w:r>
      <w:r w:rsidR="00A32945" w:rsidRPr="007E6A93">
        <w:rPr>
          <w:szCs w:val="24"/>
        </w:rPr>
        <w:t xml:space="preserve"> 160 kg</w:t>
      </w:r>
      <w:r w:rsidRPr="007E6A93">
        <w:rPr>
          <w:szCs w:val="24"/>
        </w:rPr>
        <w:t>, kurių v</w:t>
      </w:r>
      <w:r w:rsidR="00A32945" w:rsidRPr="007E6A93">
        <w:rPr>
          <w:szCs w:val="24"/>
        </w:rPr>
        <w:t xml:space="preserve">ertė </w:t>
      </w:r>
      <w:r w:rsidRPr="007E6A93">
        <w:rPr>
          <w:szCs w:val="24"/>
        </w:rPr>
        <w:t>9</w:t>
      </w:r>
      <w:r w:rsidR="00A32945" w:rsidRPr="007E6A93">
        <w:rPr>
          <w:szCs w:val="24"/>
        </w:rPr>
        <w:t xml:space="preserve"> </w:t>
      </w:r>
      <w:r w:rsidR="00E00F7B" w:rsidRPr="007E6A93">
        <w:rPr>
          <w:szCs w:val="24"/>
        </w:rPr>
        <w:t>103 Eur</w:t>
      </w:r>
      <w:r w:rsidR="00D048B0" w:rsidRPr="007E6A93">
        <w:rPr>
          <w:szCs w:val="24"/>
        </w:rPr>
        <w:t xml:space="preserve"> </w:t>
      </w:r>
      <w:r w:rsidR="00E00F7B" w:rsidRPr="007E6A93">
        <w:rPr>
          <w:szCs w:val="24"/>
        </w:rPr>
        <w:t>(R</w:t>
      </w:r>
      <w:r w:rsidR="00C076AA">
        <w:rPr>
          <w:szCs w:val="24"/>
        </w:rPr>
        <w:t>67</w:t>
      </w:r>
      <w:r w:rsidR="00E00F7B" w:rsidRPr="007E6A93">
        <w:rPr>
          <w:szCs w:val="24"/>
        </w:rPr>
        <w:t>). Padaryti nuostoliai siekė 34 118 Eur</w:t>
      </w:r>
      <w:r w:rsidR="00D048B0" w:rsidRPr="007E6A93">
        <w:rPr>
          <w:szCs w:val="24"/>
        </w:rPr>
        <w:t xml:space="preserve"> </w:t>
      </w:r>
      <w:r w:rsidR="00E00F7B" w:rsidRPr="007E6A93">
        <w:rPr>
          <w:szCs w:val="24"/>
        </w:rPr>
        <w:t>(R).</w:t>
      </w:r>
      <w:r w:rsidRPr="007E6A93">
        <w:rPr>
          <w:szCs w:val="24"/>
        </w:rPr>
        <w:t xml:space="preserve"> </w:t>
      </w:r>
      <w:r w:rsidR="000D57FE" w:rsidRPr="007E6A93">
        <w:rPr>
          <w:szCs w:val="24"/>
        </w:rPr>
        <w:t xml:space="preserve">2015 m. vien </w:t>
      </w:r>
      <w:r w:rsidRPr="007E6A93">
        <w:rPr>
          <w:szCs w:val="24"/>
        </w:rPr>
        <w:t xml:space="preserve"> paukšių padaryta žala ūkyje siekė 58 683 Eur</w:t>
      </w:r>
      <w:r w:rsidR="000D57FE" w:rsidRPr="007E6A93">
        <w:rPr>
          <w:szCs w:val="24"/>
        </w:rPr>
        <w:t xml:space="preserve"> </w:t>
      </w:r>
      <w:r w:rsidR="003720D3">
        <w:rPr>
          <w:szCs w:val="24"/>
        </w:rPr>
        <w:t>R68</w:t>
      </w:r>
      <w:r w:rsidRPr="007E6A93">
        <w:rPr>
          <w:szCs w:val="24"/>
        </w:rPr>
        <w:t>. Dideli nuostaliai patiriami ir dėl brakonieriavimo (R</w:t>
      </w:r>
      <w:r w:rsidR="00C076AA">
        <w:rPr>
          <w:szCs w:val="24"/>
        </w:rPr>
        <w:t>69</w:t>
      </w:r>
      <w:r w:rsidR="00F73705" w:rsidRPr="007E6A93">
        <w:rPr>
          <w:szCs w:val="24"/>
        </w:rPr>
        <w:t xml:space="preserve">). </w:t>
      </w:r>
      <w:r w:rsidRPr="007E6A93">
        <w:rPr>
          <w:szCs w:val="24"/>
        </w:rPr>
        <w:t xml:space="preserve">Kita labai svarbi problema, kuri sunkiai sprendžiama </w:t>
      </w:r>
      <w:r w:rsidRPr="007E6A93">
        <w:rPr>
          <w:bCs/>
          <w:szCs w:val="24"/>
        </w:rPr>
        <w:t>–</w:t>
      </w:r>
      <w:r w:rsidRPr="007E6A93">
        <w:rPr>
          <w:szCs w:val="24"/>
        </w:rPr>
        <w:t xml:space="preserve"> tai ŽRVVG</w:t>
      </w:r>
      <w:r w:rsidRPr="007E6A93">
        <w:rPr>
          <w:bCs/>
          <w:szCs w:val="24"/>
        </w:rPr>
        <w:t xml:space="preserve"> teritorijoje akvakultūros sektoriaus </w:t>
      </w:r>
      <w:r w:rsidRPr="007E6A93">
        <w:rPr>
          <w:szCs w:val="24"/>
        </w:rPr>
        <w:t>galimi žuvų susirgimai infekcinėmis ir invazinėmis ligomis (taip pat ir paukščių platinamomis).</w:t>
      </w:r>
      <w:r w:rsidR="00A32945" w:rsidRPr="007E6A93">
        <w:rPr>
          <w:szCs w:val="24"/>
        </w:rPr>
        <w:t xml:space="preserve"> </w:t>
      </w:r>
      <w:r w:rsidRPr="007E6A93">
        <w:rPr>
          <w:szCs w:val="24"/>
        </w:rPr>
        <w:t>Tai patyrė ne viena iš ŽRVVG teritorijos įmonių. 2013–2015 m. ekologinių tvenkin</w:t>
      </w:r>
      <w:r w:rsidR="00A32945" w:rsidRPr="007E6A93">
        <w:rPr>
          <w:szCs w:val="24"/>
        </w:rPr>
        <w:t>ių plotai sumažėjo nuo 396,5 ha</w:t>
      </w:r>
      <w:r w:rsidRPr="007E6A93">
        <w:rPr>
          <w:szCs w:val="24"/>
        </w:rPr>
        <w:t xml:space="preserve"> iki nulinės ribos</w:t>
      </w:r>
      <w:r w:rsidR="00665C62" w:rsidRPr="007E6A93">
        <w:rPr>
          <w:szCs w:val="24"/>
        </w:rPr>
        <w:t xml:space="preserve"> </w:t>
      </w:r>
      <w:r w:rsidR="00E81764" w:rsidRPr="007E6A93">
        <w:rPr>
          <w:szCs w:val="24"/>
        </w:rPr>
        <w:t>(R</w:t>
      </w:r>
      <w:r w:rsidR="00C076AA">
        <w:rPr>
          <w:szCs w:val="24"/>
        </w:rPr>
        <w:t>70</w:t>
      </w:r>
      <w:r w:rsidR="00E81764" w:rsidRPr="007E6A93">
        <w:rPr>
          <w:szCs w:val="24"/>
        </w:rPr>
        <w:t>)</w:t>
      </w:r>
      <w:r w:rsidRPr="007E6A93">
        <w:rPr>
          <w:szCs w:val="24"/>
        </w:rPr>
        <w:t xml:space="preserve">. Didžioji dalis ŽRVVG teritorijos </w:t>
      </w:r>
      <w:r w:rsidRPr="007E6A93">
        <w:rPr>
          <w:rFonts w:ascii="TimesNewRoman" w:hAnsi="TimesNewRoman" w:cs="TimesNewRoman"/>
          <w:szCs w:val="24"/>
        </w:rPr>
        <w:t>į</w:t>
      </w:r>
      <w:r w:rsidRPr="007E6A93">
        <w:rPr>
          <w:szCs w:val="24"/>
        </w:rPr>
        <w:t>moni</w:t>
      </w:r>
      <w:r w:rsidRPr="007E6A93">
        <w:rPr>
          <w:rFonts w:ascii="TimesNewRoman" w:hAnsi="TimesNewRoman" w:cs="TimesNewRoman"/>
          <w:szCs w:val="24"/>
        </w:rPr>
        <w:t xml:space="preserve">ų </w:t>
      </w:r>
      <w:r w:rsidRPr="007E6A93">
        <w:rPr>
          <w:szCs w:val="24"/>
        </w:rPr>
        <w:t>stengiasi vykdyti inovacines veiklas: kuria naujus ir tobulina esamus produktus, diegia naujas ir modernias technologijas, pažangius vadybos metodus, kokyb</w:t>
      </w:r>
      <w:r w:rsidRPr="007E6A93">
        <w:rPr>
          <w:rFonts w:ascii="TimesNewRoman" w:hAnsi="TimesNewRoman" w:cs="TimesNewRoman"/>
          <w:szCs w:val="24"/>
        </w:rPr>
        <w:t>ė</w:t>
      </w:r>
      <w:r w:rsidRPr="007E6A93">
        <w:rPr>
          <w:szCs w:val="24"/>
        </w:rPr>
        <w:t>s valdymo sistemas.</w:t>
      </w:r>
      <w:r w:rsidR="002F0A2E">
        <w:rPr>
          <w:szCs w:val="24"/>
        </w:rPr>
        <w:t xml:space="preserve"> 2013-2015 m.</w:t>
      </w:r>
      <w:r w:rsidRPr="007E6A93">
        <w:rPr>
          <w:szCs w:val="24"/>
        </w:rPr>
        <w:t xml:space="preserve"> </w:t>
      </w:r>
      <w:r w:rsidR="002F0A2E">
        <w:rPr>
          <w:szCs w:val="24"/>
        </w:rPr>
        <w:t>ŽRVVG teritorijoje ūkinę veiklą vykdo trys akvakultūros įmonės. Iš jų dvi užsiima tik žuvų įveisimu, auginimu ir gyvos žuvies pardavimu.  T</w:t>
      </w:r>
      <w:r w:rsidR="00BA51C2" w:rsidRPr="007E6A93">
        <w:rPr>
          <w:szCs w:val="24"/>
        </w:rPr>
        <w:t>ik viena akv</w:t>
      </w:r>
      <w:r w:rsidR="006E2AD9" w:rsidRPr="007E6A93">
        <w:rPr>
          <w:szCs w:val="24"/>
        </w:rPr>
        <w:t xml:space="preserve">akultūros įmonė </w:t>
      </w:r>
      <w:r w:rsidR="00917FC1" w:rsidRPr="007E6A93">
        <w:rPr>
          <w:szCs w:val="24"/>
        </w:rPr>
        <w:t>AB „Išlaužo žuvis“</w:t>
      </w:r>
      <w:r w:rsidR="00917FC1">
        <w:rPr>
          <w:szCs w:val="24"/>
        </w:rPr>
        <w:t xml:space="preserve"> </w:t>
      </w:r>
      <w:r w:rsidR="00CB77D3">
        <w:rPr>
          <w:szCs w:val="24"/>
        </w:rPr>
        <w:t xml:space="preserve">įkūrusi žuvininkystės produktų cehą, </w:t>
      </w:r>
      <w:r w:rsidR="006E2AD9" w:rsidRPr="007E6A93">
        <w:rPr>
          <w:szCs w:val="24"/>
        </w:rPr>
        <w:t>užsiima žuvininkystės produktų p</w:t>
      </w:r>
      <w:r w:rsidR="00BA51C2" w:rsidRPr="007E6A93">
        <w:rPr>
          <w:szCs w:val="24"/>
        </w:rPr>
        <w:t>erdirbimu</w:t>
      </w:r>
      <w:r w:rsidR="00CB77D3">
        <w:rPr>
          <w:szCs w:val="24"/>
        </w:rPr>
        <w:t xml:space="preserve"> ir pagamintos produkcijos pardavimu savo firminėje parduotuvėje ir aprūpina perdirbta produkcija kitus šalies prekybos tinklus</w:t>
      </w:r>
      <w:r w:rsidR="006E2AD9" w:rsidRPr="007E6A93">
        <w:rPr>
          <w:szCs w:val="24"/>
        </w:rPr>
        <w:t xml:space="preserve"> </w:t>
      </w:r>
      <w:r w:rsidR="00BA51C2" w:rsidRPr="007E6A93">
        <w:rPr>
          <w:szCs w:val="24"/>
        </w:rPr>
        <w:t>(R</w:t>
      </w:r>
      <w:r w:rsidR="00C076AA">
        <w:rPr>
          <w:szCs w:val="24"/>
        </w:rPr>
        <w:t>71</w:t>
      </w:r>
      <w:r w:rsidR="00BA51C2" w:rsidRPr="007E6A93">
        <w:rPr>
          <w:szCs w:val="24"/>
        </w:rPr>
        <w:t xml:space="preserve">). </w:t>
      </w:r>
      <w:r w:rsidR="0011643A">
        <w:rPr>
          <w:szCs w:val="24"/>
        </w:rPr>
        <w:t xml:space="preserve">Atlikti tyrimo rezultatai ir nustatyti vietos gyventojų poreikiai, rodo, kad tolimesnė ŽRVVG teritorijos plėtra galima tik </w:t>
      </w:r>
      <w:r w:rsidRPr="007E6A93">
        <w:rPr>
          <w:szCs w:val="24"/>
        </w:rPr>
        <w:t>atlik</w:t>
      </w:r>
      <w:r w:rsidR="0011643A">
        <w:rPr>
          <w:szCs w:val="24"/>
        </w:rPr>
        <w:t>us</w:t>
      </w:r>
      <w:r w:rsidRPr="007E6A93">
        <w:rPr>
          <w:szCs w:val="24"/>
        </w:rPr>
        <w:t xml:space="preserve"> atskirų statinių rekonstrukciją, </w:t>
      </w:r>
      <w:r w:rsidR="0011643A">
        <w:rPr>
          <w:szCs w:val="24"/>
        </w:rPr>
        <w:t xml:space="preserve">kuriant </w:t>
      </w:r>
      <w:r w:rsidR="0011643A" w:rsidRPr="007E6A93">
        <w:rPr>
          <w:szCs w:val="24"/>
        </w:rPr>
        <w:t>infr</w:t>
      </w:r>
      <w:r w:rsidR="0011643A">
        <w:rPr>
          <w:szCs w:val="24"/>
        </w:rPr>
        <w:t>a</w:t>
      </w:r>
      <w:r w:rsidR="0011643A" w:rsidRPr="007E6A93">
        <w:rPr>
          <w:szCs w:val="24"/>
        </w:rPr>
        <w:t>struktūrą</w:t>
      </w:r>
      <w:r w:rsidR="0011643A">
        <w:rPr>
          <w:szCs w:val="24"/>
        </w:rPr>
        <w:t>, kuri pasitarnautų ir gamybos plėtrai ir vietos gyventojų socialinei gerovei. Sukurta infrastruktūra ir nauji statiniai įgalintų</w:t>
      </w:r>
      <w:r w:rsidR="0011643A" w:rsidRPr="007E6A93">
        <w:rPr>
          <w:szCs w:val="24"/>
        </w:rPr>
        <w:t xml:space="preserve"> </w:t>
      </w:r>
      <w:r w:rsidRPr="007E6A93">
        <w:rPr>
          <w:szCs w:val="24"/>
        </w:rPr>
        <w:t>naujų technologijų diegimą, žuvininkystės produkcijos asortimento didinimą, žuvininkystės produktų perdirbimą</w:t>
      </w:r>
      <w:r w:rsidR="0011643A">
        <w:rPr>
          <w:szCs w:val="24"/>
        </w:rPr>
        <w:t xml:space="preserve">, sukuriant žuvies galutinio produkto paruošimo vartotojui  grandinę, </w:t>
      </w:r>
      <w:r w:rsidRPr="007E6A93">
        <w:rPr>
          <w:szCs w:val="24"/>
        </w:rPr>
        <w:t>didinant galutinio produkto vertę</w:t>
      </w:r>
      <w:r w:rsidR="0011643A">
        <w:rPr>
          <w:szCs w:val="24"/>
        </w:rPr>
        <w:t xml:space="preserve"> (R72)</w:t>
      </w:r>
      <w:r w:rsidRPr="007E6A93">
        <w:rPr>
          <w:szCs w:val="24"/>
        </w:rPr>
        <w:t xml:space="preserve">. </w:t>
      </w:r>
    </w:p>
    <w:p w:rsidR="003B5E53" w:rsidRPr="007E6A93" w:rsidRDefault="001A767A" w:rsidP="003B5E53">
      <w:pPr>
        <w:spacing w:after="0" w:line="240" w:lineRule="auto"/>
        <w:ind w:firstLine="567"/>
        <w:jc w:val="both"/>
      </w:pPr>
      <w:r w:rsidRPr="007E6A93">
        <w:rPr>
          <w:b/>
          <w:i/>
          <w:szCs w:val="24"/>
        </w:rPr>
        <w:t xml:space="preserve">      </w:t>
      </w:r>
      <w:r w:rsidR="00C73728" w:rsidRPr="007E6A93">
        <w:rPr>
          <w:b/>
          <w:i/>
          <w:szCs w:val="24"/>
        </w:rPr>
        <w:t xml:space="preserve">  </w:t>
      </w:r>
      <w:r w:rsidRPr="007E6A93">
        <w:rPr>
          <w:szCs w:val="24"/>
        </w:rPr>
        <w:t>Motyvuotas, kvalifikuotas, bendradarbiaujantis personalas – vienas iš svarbiausi</w:t>
      </w:r>
      <w:r w:rsidRPr="007E6A93">
        <w:rPr>
          <w:rFonts w:ascii="TimesNewRoman" w:hAnsi="TimesNewRoman" w:cs="TimesNewRoman"/>
          <w:szCs w:val="24"/>
        </w:rPr>
        <w:t xml:space="preserve">ų </w:t>
      </w:r>
      <w:r w:rsidRPr="007E6A93">
        <w:rPr>
          <w:szCs w:val="24"/>
        </w:rPr>
        <w:t>kriterij</w:t>
      </w:r>
      <w:r w:rsidRPr="007E6A93">
        <w:rPr>
          <w:rFonts w:ascii="TimesNewRoman" w:hAnsi="TimesNewRoman" w:cs="TimesNewRoman"/>
          <w:szCs w:val="24"/>
        </w:rPr>
        <w:t>ų</w:t>
      </w:r>
      <w:r w:rsidR="00C73728" w:rsidRPr="007E6A93">
        <w:rPr>
          <w:rFonts w:ascii="TimesNewRoman" w:hAnsi="TimesNewRoman" w:cs="TimesNewRoman"/>
          <w:szCs w:val="24"/>
        </w:rPr>
        <w:t>,</w:t>
      </w:r>
      <w:r w:rsidRPr="007E6A93">
        <w:rPr>
          <w:rFonts w:ascii="TimesNewRoman" w:hAnsi="TimesNewRoman" w:cs="TimesNewRoman"/>
          <w:szCs w:val="24"/>
        </w:rPr>
        <w:t xml:space="preserve"> </w:t>
      </w:r>
      <w:r w:rsidRPr="007E6A93">
        <w:rPr>
          <w:szCs w:val="24"/>
        </w:rPr>
        <w:t xml:space="preserve">siekiant ŽRVVG teritorijos įmonių efektyvios veiklos. ŽRVVG teritorijoje žuvininkystės sektoriuje dirba </w:t>
      </w:r>
      <w:r w:rsidR="00C73728" w:rsidRPr="007E6A93">
        <w:rPr>
          <w:szCs w:val="24"/>
        </w:rPr>
        <w:t>daugiau kaip</w:t>
      </w:r>
      <w:r w:rsidRPr="007E6A93">
        <w:rPr>
          <w:szCs w:val="24"/>
        </w:rPr>
        <w:t xml:space="preserve"> 80 darbuotojų. Dauguma jų praktikai, neturintys profesinio žuvininkystės srities pareng</w:t>
      </w:r>
      <w:r w:rsidR="00C73728" w:rsidRPr="007E6A93">
        <w:rPr>
          <w:szCs w:val="24"/>
        </w:rPr>
        <w:t xml:space="preserve">imo. Jaučiamas didelis </w:t>
      </w:r>
      <w:r w:rsidRPr="007E6A93">
        <w:rPr>
          <w:szCs w:val="24"/>
        </w:rPr>
        <w:t>kvalifikuotų žuvininkystės specialistų</w:t>
      </w:r>
      <w:r w:rsidR="00C73728" w:rsidRPr="007E6A93">
        <w:rPr>
          <w:szCs w:val="24"/>
        </w:rPr>
        <w:t xml:space="preserve"> trūkumas.</w:t>
      </w:r>
      <w:r w:rsidR="00AF12BD">
        <w:rPr>
          <w:szCs w:val="24"/>
        </w:rPr>
        <w:t xml:space="preserve"> Pagal ankščiau pateiktus duomenis, 2015 m. ŽRVVG teritorijoje dirbo 66 etatiniai darbuotojai. Pagal ŽRVVG teritorijoje veikiančių įmonių pateiktus duomenis, visi dirbantieji neturi </w:t>
      </w:r>
      <w:r w:rsidR="00AF12BD" w:rsidRPr="007E6A93">
        <w:rPr>
          <w:szCs w:val="24"/>
        </w:rPr>
        <w:t>žuvininkystės srities</w:t>
      </w:r>
      <w:r w:rsidR="00AF12BD">
        <w:rPr>
          <w:szCs w:val="24"/>
        </w:rPr>
        <w:t xml:space="preserve"> profesijos, t.y. nėra baigę žuvininkų rengimo profesinės arba aukštosios mokyklos. </w:t>
      </w:r>
      <w:r w:rsidRPr="007E6A93">
        <w:rPr>
          <w:szCs w:val="24"/>
        </w:rPr>
        <w:t xml:space="preserve"> Naujai priimtus darbuotojus  dirbti apmoko senieji darbuotojai (R</w:t>
      </w:r>
      <w:r w:rsidR="00C076AA">
        <w:rPr>
          <w:szCs w:val="24"/>
        </w:rPr>
        <w:t>73</w:t>
      </w:r>
      <w:r w:rsidRPr="007E6A93">
        <w:rPr>
          <w:szCs w:val="24"/>
        </w:rPr>
        <w:t>). Tobulėjant technologijoms ir selekciniam darbui</w:t>
      </w:r>
      <w:r w:rsidR="00C73728" w:rsidRPr="007E6A93">
        <w:rPr>
          <w:szCs w:val="24"/>
        </w:rPr>
        <w:t>,</w:t>
      </w:r>
      <w:r w:rsidRPr="007E6A93">
        <w:rPr>
          <w:szCs w:val="24"/>
        </w:rPr>
        <w:t xml:space="preserve"> vien praktinės patirties specialista</w:t>
      </w:r>
      <w:r w:rsidR="00C73728" w:rsidRPr="007E6A93">
        <w:rPr>
          <w:szCs w:val="24"/>
        </w:rPr>
        <w:t xml:space="preserve">ms </w:t>
      </w:r>
      <w:r w:rsidRPr="007E6A93">
        <w:rPr>
          <w:szCs w:val="24"/>
        </w:rPr>
        <w:t>neužteks. Kyla globalinė problema, kuri turėtų būti sprendžiama</w:t>
      </w:r>
      <w:r w:rsidR="00C73728" w:rsidRPr="007E6A93">
        <w:rPr>
          <w:szCs w:val="24"/>
        </w:rPr>
        <w:t>,</w:t>
      </w:r>
      <w:r w:rsidRPr="007E6A93">
        <w:rPr>
          <w:szCs w:val="24"/>
        </w:rPr>
        <w:t xml:space="preserve"> rengiant žuvininkystės specialistus šalies mastu . ŽRVVG teritorijos</w:t>
      </w:r>
      <w:r w:rsidRPr="007E6A93">
        <w:rPr>
          <w:b/>
          <w:i/>
          <w:szCs w:val="24"/>
        </w:rPr>
        <w:t xml:space="preserve"> </w:t>
      </w:r>
      <w:r w:rsidRPr="007E6A93">
        <w:rPr>
          <w:szCs w:val="24"/>
          <w:lang w:eastAsia="lt-LT"/>
        </w:rPr>
        <w:t xml:space="preserve">gyventojai pageidauja, kad gerėtų ekonominė būklė ŽRVVG teritorijoje. Jie nori, kad būtų vykdomos investicijos ir didinamas gamybos efektyvumas, didėtų našumas ir darbo užmokestis, kuriamos darbo vietos, gerinamos darbo sąlygos. Tam pasitarnautų infrastruktūros tvarkymas ir atnaujinimas . </w:t>
      </w:r>
      <w:r w:rsidR="00C73728" w:rsidRPr="007E6A93">
        <w:rPr>
          <w:szCs w:val="24"/>
          <w:lang w:eastAsia="lt-LT"/>
        </w:rPr>
        <w:t xml:space="preserve">Numatomos </w:t>
      </w:r>
      <w:r w:rsidRPr="007E6A93">
        <w:rPr>
          <w:szCs w:val="24"/>
          <w:lang w:eastAsia="lt-LT"/>
        </w:rPr>
        <w:t xml:space="preserve">VPS investicijos atitinka gyventojų poreikius ir vizijos siekius </w:t>
      </w:r>
      <w:r w:rsidRPr="007E6A93">
        <w:rPr>
          <w:szCs w:val="24"/>
        </w:rPr>
        <w:t>–</w:t>
      </w:r>
      <w:r w:rsidRPr="007E6A93">
        <w:rPr>
          <w:szCs w:val="24"/>
          <w:lang w:eastAsia="lt-LT"/>
        </w:rPr>
        <w:t xml:space="preserve"> </w:t>
      </w:r>
      <w:r w:rsidRPr="007E6A93">
        <w:rPr>
          <w:bCs/>
          <w:iCs/>
          <w:kern w:val="24"/>
          <w:szCs w:val="24"/>
        </w:rPr>
        <w:t>tai konkurencingas žuvininkystės regionas, gaminantis ir perdirbantis aukštos kokybės žuvininkystės produkciją vietos ir u</w:t>
      </w:r>
      <w:r w:rsidR="00C73728" w:rsidRPr="007E6A93">
        <w:rPr>
          <w:bCs/>
          <w:iCs/>
          <w:kern w:val="24"/>
          <w:szCs w:val="24"/>
        </w:rPr>
        <w:t>žsienio rinkai,</w:t>
      </w:r>
      <w:r w:rsidRPr="007E6A93">
        <w:rPr>
          <w:bCs/>
          <w:iCs/>
          <w:kern w:val="24"/>
          <w:szCs w:val="24"/>
        </w:rPr>
        <w:t xml:space="preserve"> </w:t>
      </w:r>
      <w:r w:rsidRPr="007E6A93">
        <w:rPr>
          <w:szCs w:val="24"/>
        </w:rPr>
        <w:t xml:space="preserve">atviras kiekvienam žmogui kurti </w:t>
      </w:r>
      <w:r w:rsidRPr="007E6A93">
        <w:rPr>
          <w:iCs/>
          <w:szCs w:val="24"/>
        </w:rPr>
        <w:t>socialinę gerovę ir plėtoti verslus.</w:t>
      </w:r>
      <w:r w:rsidR="003B5E53" w:rsidRPr="007E6A93">
        <w:rPr>
          <w:iCs/>
          <w:szCs w:val="24"/>
        </w:rPr>
        <w:t xml:space="preserve"> VSP numatyti </w:t>
      </w:r>
      <w:r w:rsidR="003B5E53" w:rsidRPr="007E6A93">
        <w:t xml:space="preserve">prioritetai, priemonės padės dalinai įgyvendinti vietos gyventojų poreikius bei pagerinti esamą ŽRVVG teritorijoje </w:t>
      </w:r>
      <w:r w:rsidR="003B5E53" w:rsidRPr="007E6A93">
        <w:rPr>
          <w:szCs w:val="24"/>
          <w:lang w:eastAsia="lt-LT"/>
        </w:rPr>
        <w:t>akvakultūros įmonių situaciją.</w:t>
      </w:r>
    </w:p>
    <w:p w:rsidR="00007A2C" w:rsidRPr="007E6A93" w:rsidRDefault="00007A2C" w:rsidP="00405B2D">
      <w:pPr>
        <w:spacing w:line="240" w:lineRule="auto"/>
        <w:jc w:val="both"/>
      </w:pPr>
    </w:p>
    <w:p w:rsidR="00007A2C" w:rsidRPr="007E6A93" w:rsidRDefault="00007A2C" w:rsidP="00007A2C">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8932"/>
      </w:tblGrid>
      <w:tr w:rsidR="001A767A" w:rsidRPr="007E6A93">
        <w:tc>
          <w:tcPr>
            <w:tcW w:w="81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2.6.</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t>Papildoma informacija</w:t>
            </w:r>
          </w:p>
        </w:tc>
      </w:tr>
    </w:tbl>
    <w:p w:rsidR="001A767A" w:rsidRPr="007E6A93" w:rsidRDefault="001A767A" w:rsidP="000A1E85">
      <w:pPr>
        <w:pStyle w:val="ListParagraph1"/>
        <w:spacing w:after="0" w:line="240" w:lineRule="auto"/>
        <w:ind w:left="360"/>
        <w:jc w:val="both"/>
      </w:pPr>
    </w:p>
    <w:p w:rsidR="001A767A" w:rsidRPr="007E6A93" w:rsidRDefault="001A767A" w:rsidP="00756E6F">
      <w:pPr>
        <w:spacing w:after="0" w:line="240" w:lineRule="auto"/>
        <w:jc w:val="both"/>
      </w:pPr>
    </w:p>
    <w:p w:rsidR="001A767A" w:rsidRPr="007E6A93" w:rsidRDefault="001A767A" w:rsidP="000A1E85">
      <w:pPr>
        <w:pStyle w:val="ListParagraph1"/>
        <w:spacing w:after="0" w:line="240" w:lineRule="auto"/>
        <w:ind w:left="360"/>
        <w:jc w:val="both"/>
      </w:pPr>
    </w:p>
    <w:p w:rsidR="001A767A" w:rsidRPr="007E6A93" w:rsidRDefault="001A767A" w:rsidP="000A1E85">
      <w:pPr>
        <w:pStyle w:val="ListParagraph1"/>
        <w:spacing w:after="0" w:line="240" w:lineRule="auto"/>
        <w:ind w:left="360"/>
        <w:jc w:val="both"/>
      </w:pPr>
    </w:p>
    <w:p w:rsidR="001A767A" w:rsidRDefault="001A767A" w:rsidP="000A1E85">
      <w:pPr>
        <w:pStyle w:val="ListParagraph1"/>
        <w:spacing w:after="0" w:line="240" w:lineRule="auto"/>
        <w:ind w:left="360"/>
        <w:jc w:val="both"/>
      </w:pPr>
    </w:p>
    <w:p w:rsidR="001B7CD3" w:rsidRDefault="001B7CD3" w:rsidP="000A1E85">
      <w:pPr>
        <w:pStyle w:val="ListParagraph1"/>
        <w:spacing w:after="0" w:line="240" w:lineRule="auto"/>
        <w:ind w:left="360"/>
        <w:jc w:val="both"/>
      </w:pPr>
    </w:p>
    <w:p w:rsidR="001B7CD3" w:rsidRDefault="001B7CD3" w:rsidP="000A1E85">
      <w:pPr>
        <w:pStyle w:val="ListParagraph1"/>
        <w:spacing w:after="0" w:line="240" w:lineRule="auto"/>
        <w:ind w:left="360"/>
        <w:jc w:val="both"/>
      </w:pPr>
    </w:p>
    <w:p w:rsidR="001B7CD3" w:rsidRPr="007E6A93" w:rsidRDefault="001B7CD3" w:rsidP="000A1E85">
      <w:pPr>
        <w:pStyle w:val="ListParagraph1"/>
        <w:spacing w:after="0" w:line="240" w:lineRule="auto"/>
        <w:ind w:left="360"/>
        <w:jc w:val="both"/>
      </w:pPr>
    </w:p>
    <w:p w:rsidR="007F3075" w:rsidRPr="007E6A93" w:rsidRDefault="007F3075" w:rsidP="00E90BD5">
      <w:pPr>
        <w:pStyle w:val="ListParagraph1"/>
        <w:spacing w:after="0" w:line="240" w:lineRule="auto"/>
        <w:ind w:left="0"/>
        <w:jc w:val="both"/>
      </w:pPr>
    </w:p>
    <w:p w:rsidR="001A767A" w:rsidRPr="007E6A93" w:rsidRDefault="001A767A" w:rsidP="000A1E85">
      <w:pPr>
        <w:pStyle w:val="ListParagraph1"/>
        <w:spacing w:after="0" w:line="240" w:lineRule="auto"/>
        <w:ind w:left="36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6013"/>
        <w:gridCol w:w="2835"/>
      </w:tblGrid>
      <w:tr w:rsidR="003D74C5" w:rsidRPr="007E6A93" w:rsidTr="00115B3F">
        <w:tc>
          <w:tcPr>
            <w:tcW w:w="9781" w:type="dxa"/>
            <w:gridSpan w:val="3"/>
            <w:tcBorders>
              <w:top w:val="single" w:sz="4" w:space="0" w:color="auto"/>
              <w:left w:val="single" w:sz="4" w:space="0" w:color="auto"/>
              <w:bottom w:val="single" w:sz="4" w:space="0" w:color="auto"/>
              <w:right w:val="single" w:sz="4" w:space="0" w:color="auto"/>
            </w:tcBorders>
            <w:shd w:val="clear" w:color="auto" w:fill="FBD4B4"/>
          </w:tcPr>
          <w:p w:rsidR="003D74C5" w:rsidRPr="007E6A93" w:rsidRDefault="003D74C5" w:rsidP="003D74C5">
            <w:pPr>
              <w:pStyle w:val="ListParagraph1"/>
              <w:numPr>
                <w:ilvl w:val="0"/>
                <w:numId w:val="34"/>
              </w:numPr>
              <w:spacing w:after="0" w:line="240" w:lineRule="auto"/>
              <w:jc w:val="center"/>
              <w:rPr>
                <w:b/>
                <w:szCs w:val="24"/>
              </w:rPr>
            </w:pPr>
            <w:bookmarkStart w:id="11" w:name="OLE_LINK32"/>
            <w:bookmarkStart w:id="12" w:name="OLE_LINK33"/>
            <w:r w:rsidRPr="007E6A93">
              <w:rPr>
                <w:b/>
                <w:szCs w:val="24"/>
              </w:rPr>
              <w:t xml:space="preserve">ŽRVVG teritorijos SSGG </w:t>
            </w:r>
          </w:p>
        </w:tc>
      </w:tr>
      <w:tr w:rsidR="003D74C5" w:rsidRPr="007E6A93" w:rsidTr="004030F1">
        <w:tc>
          <w:tcPr>
            <w:tcW w:w="933"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szCs w:val="24"/>
              </w:rPr>
            </w:pPr>
            <w:r w:rsidRPr="007E6A93">
              <w:rPr>
                <w:szCs w:val="24"/>
              </w:rPr>
              <w:t>3.1.</w:t>
            </w:r>
          </w:p>
        </w:tc>
        <w:tc>
          <w:tcPr>
            <w:tcW w:w="6013"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DE1957">
            <w:pPr>
              <w:spacing w:after="0" w:line="240" w:lineRule="auto"/>
              <w:jc w:val="center"/>
              <w:rPr>
                <w:b/>
                <w:szCs w:val="24"/>
              </w:rPr>
            </w:pPr>
            <w:r w:rsidRPr="007E6A93">
              <w:rPr>
                <w:b/>
                <w:szCs w:val="24"/>
              </w:rPr>
              <w:t>Stiprybės</w:t>
            </w:r>
          </w:p>
        </w:tc>
        <w:tc>
          <w:tcPr>
            <w:tcW w:w="2835"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b/>
                <w:szCs w:val="24"/>
              </w:rPr>
            </w:pPr>
            <w:r w:rsidRPr="007E6A93">
              <w:rPr>
                <w:b/>
                <w:szCs w:val="24"/>
              </w:rPr>
              <w:t>Stiprybę pagrindžiančio rodiklio Nr.</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3.1.1.</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szCs w:val="24"/>
              </w:rPr>
            </w:pPr>
            <w:r w:rsidRPr="007E6A93">
              <w:rPr>
                <w:szCs w:val="24"/>
              </w:rPr>
              <w:t>Strategiškai gera  geografinė vietovė  – regionas  įsikūręs prie didžiųjų Lietuvos miestų – Kauno, Marijampolės, Alytaus bei kurortinio Birštono miesto, dalis teritorij</w:t>
            </w:r>
            <w:r w:rsidR="004030F1" w:rsidRPr="007E6A93">
              <w:rPr>
                <w:szCs w:val="24"/>
              </w:rPr>
              <w:t>os randasi pasienio zonoje, kas sudaro</w:t>
            </w:r>
            <w:r w:rsidRPr="007E6A93">
              <w:rPr>
                <w:szCs w:val="24"/>
              </w:rPr>
              <w:t xml:space="preserve"> palank</w:t>
            </w:r>
            <w:r w:rsidR="004030F1" w:rsidRPr="007E6A93">
              <w:rPr>
                <w:szCs w:val="24"/>
              </w:rPr>
              <w:t xml:space="preserve">ias sąlygas ekonominei plėtrai, </w:t>
            </w:r>
            <w:r w:rsidRPr="007E6A93">
              <w:rPr>
                <w:szCs w:val="24"/>
              </w:rPr>
              <w:t xml:space="preserve">gyvenamąjai ir rekreacinei infrastruktūrai vystyti.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2028AE" w:rsidP="004030F1">
            <w:pPr>
              <w:spacing w:after="0" w:line="240" w:lineRule="auto"/>
              <w:jc w:val="center"/>
              <w:rPr>
                <w:szCs w:val="24"/>
              </w:rPr>
            </w:pPr>
            <w:r>
              <w:rPr>
                <w:szCs w:val="24"/>
              </w:rPr>
              <w:t xml:space="preserve">R1, R2, </w:t>
            </w:r>
            <w:r w:rsidR="00BA253B">
              <w:rPr>
                <w:szCs w:val="24"/>
              </w:rPr>
              <w:t xml:space="preserve"> R4, R6, R8, R9, R10, R11, R14</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3.1.2.</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BA253B">
            <w:pPr>
              <w:spacing w:after="0" w:line="240" w:lineRule="auto"/>
              <w:jc w:val="both"/>
              <w:rPr>
                <w:szCs w:val="24"/>
              </w:rPr>
            </w:pPr>
            <w:bookmarkStart w:id="13" w:name="OLE_LINK26"/>
            <w:bookmarkStart w:id="14" w:name="OLE_LINK27"/>
            <w:r w:rsidRPr="007E6A93">
              <w:rPr>
                <w:szCs w:val="24"/>
              </w:rPr>
              <w:t>Išplėtotas magistralinių kelių ir geležinkelių tinklas, sukurta infrastruktūra žuvų auginimui ir realizavimui</w:t>
            </w:r>
            <w:bookmarkEnd w:id="13"/>
            <w:bookmarkEnd w:id="14"/>
            <w:r w:rsidRPr="007E6A93">
              <w:rPr>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R15, R47, R48</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3.1.3.</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szCs w:val="24"/>
              </w:rPr>
            </w:pPr>
            <w:r w:rsidRPr="007E6A93">
              <w:rPr>
                <w:szCs w:val="24"/>
              </w:rPr>
              <w:t>Intensyvus skverbimasis su žuvininkystės produkcija į užsienio rinkas.</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R54, R55</w:t>
            </w:r>
          </w:p>
        </w:tc>
      </w:tr>
      <w:tr w:rsidR="003D74C5" w:rsidRPr="007E6A93" w:rsidTr="00115B3F">
        <w:trPr>
          <w:trHeight w:val="299"/>
        </w:trPr>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3.1.4.</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8B54B6">
            <w:pPr>
              <w:spacing w:after="0" w:line="240" w:lineRule="auto"/>
              <w:jc w:val="both"/>
              <w:rPr>
                <w:szCs w:val="24"/>
              </w:rPr>
            </w:pPr>
            <w:r w:rsidRPr="007E6A93">
              <w:rPr>
                <w:szCs w:val="24"/>
              </w:rPr>
              <w:t>Stabiliai išlaikomos darbo vietos žuvininkystės s</w:t>
            </w:r>
            <w:r w:rsidR="004030F1" w:rsidRPr="007E6A93">
              <w:rPr>
                <w:szCs w:val="24"/>
              </w:rPr>
              <w:t>ektoriuje  ir sukaupta ilgametė</w:t>
            </w:r>
            <w:r w:rsidRPr="007E6A93">
              <w:rPr>
                <w:szCs w:val="24"/>
              </w:rPr>
              <w:t xml:space="preserve"> darbuotojų patirtis.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R41, R57</w:t>
            </w:r>
            <w:r w:rsidR="00CA1C7E">
              <w:rPr>
                <w:szCs w:val="24"/>
              </w:rPr>
              <w:t>, R62</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3.1.5.</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szCs w:val="24"/>
              </w:rPr>
            </w:pPr>
            <w:r w:rsidRPr="007E6A93">
              <w:rPr>
                <w:szCs w:val="24"/>
              </w:rPr>
              <w:t>Produktyvi ir efektyvi žuvininkystės sektoriaus veikla.</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R51, R52, R53, R58, R59, R60, R61</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3.1.6.</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4030F1" w:rsidP="004030F1">
            <w:pPr>
              <w:spacing w:after="0" w:line="240" w:lineRule="auto"/>
              <w:jc w:val="both"/>
              <w:rPr>
                <w:szCs w:val="24"/>
              </w:rPr>
            </w:pPr>
            <w:r w:rsidRPr="007E6A93">
              <w:rPr>
                <w:szCs w:val="24"/>
              </w:rPr>
              <w:t>Palanki teritorija žuvininkystės</w:t>
            </w:r>
            <w:r w:rsidR="003D74C5" w:rsidRPr="007E6A93">
              <w:rPr>
                <w:szCs w:val="24"/>
              </w:rPr>
              <w:t xml:space="preserve"> ir su ja susijusių verslų plėtrai.</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R3,  R7, R46</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szCs w:val="24"/>
              </w:rPr>
            </w:pPr>
          </w:p>
        </w:tc>
        <w:tc>
          <w:tcPr>
            <w:tcW w:w="2835"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center"/>
              <w:rPr>
                <w:szCs w:val="24"/>
              </w:rPr>
            </w:pP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3.1.</w:t>
            </w:r>
            <w:r w:rsidR="00BA253B">
              <w:rPr>
                <w:szCs w:val="24"/>
              </w:rPr>
              <w:t>7</w:t>
            </w:r>
            <w:r w:rsidRPr="007E6A93">
              <w:rPr>
                <w:szCs w:val="24"/>
              </w:rPr>
              <w:t>.</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szCs w:val="24"/>
              </w:rPr>
            </w:pPr>
            <w:r w:rsidRPr="007E6A93">
              <w:rPr>
                <w:szCs w:val="24"/>
              </w:rPr>
              <w:t>Įsisavinami atsinaujinančių energijos šaltinių objektai.</w:t>
            </w:r>
            <w:r w:rsidRPr="007E6A93">
              <w:rPr>
                <w:b/>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BA253B" w:rsidRPr="007E6A93" w:rsidRDefault="00BA253B" w:rsidP="004030F1">
            <w:pPr>
              <w:spacing w:after="0" w:line="240" w:lineRule="auto"/>
              <w:jc w:val="center"/>
              <w:rPr>
                <w:szCs w:val="24"/>
              </w:rPr>
            </w:pPr>
            <w:r>
              <w:rPr>
                <w:szCs w:val="24"/>
              </w:rPr>
              <w:t>R13</w:t>
            </w:r>
          </w:p>
        </w:tc>
      </w:tr>
      <w:tr w:rsidR="003D74C5" w:rsidRPr="007E6A93" w:rsidTr="004030F1">
        <w:tc>
          <w:tcPr>
            <w:tcW w:w="933"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szCs w:val="24"/>
              </w:rPr>
            </w:pPr>
            <w:r w:rsidRPr="007E6A93">
              <w:rPr>
                <w:szCs w:val="24"/>
              </w:rPr>
              <w:t>3.2.</w:t>
            </w:r>
          </w:p>
        </w:tc>
        <w:tc>
          <w:tcPr>
            <w:tcW w:w="6013"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b/>
                <w:szCs w:val="24"/>
              </w:rPr>
            </w:pPr>
            <w:r w:rsidRPr="007E6A93">
              <w:rPr>
                <w:b/>
                <w:szCs w:val="24"/>
              </w:rPr>
              <w:t>Silpnybės</w:t>
            </w:r>
          </w:p>
        </w:tc>
        <w:tc>
          <w:tcPr>
            <w:tcW w:w="2835"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b/>
                <w:szCs w:val="24"/>
              </w:rPr>
            </w:pPr>
            <w:r w:rsidRPr="007E6A93">
              <w:rPr>
                <w:b/>
                <w:szCs w:val="24"/>
              </w:rPr>
              <w:t>Silpnybę pagrindžiančio rodiklio Nr.</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3.2.1.</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bCs/>
                <w:kern w:val="24"/>
                <w:szCs w:val="24"/>
                <w:lang w:eastAsia="lt-LT"/>
              </w:rPr>
              <w:t>Dėl  natūralios gyventojų kaito</w:t>
            </w:r>
            <w:r w:rsidR="004030F1" w:rsidRPr="007E6A93">
              <w:rPr>
                <w:bCs/>
                <w:kern w:val="24"/>
                <w:szCs w:val="24"/>
                <w:lang w:eastAsia="lt-LT"/>
              </w:rPr>
              <w:t>s ir emigracijos ryškus regiono</w:t>
            </w:r>
            <w:r w:rsidRPr="007E6A93">
              <w:rPr>
                <w:bCs/>
                <w:kern w:val="24"/>
                <w:szCs w:val="24"/>
                <w:lang w:eastAsia="lt-LT"/>
              </w:rPr>
              <w:t xml:space="preserve"> teritorijos gyventojų, ypač jaunimo, skaičiaus   mažėjimas.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E32C3C" w:rsidP="004030F1">
            <w:pPr>
              <w:spacing w:after="0" w:line="240" w:lineRule="auto"/>
              <w:jc w:val="center"/>
              <w:rPr>
                <w:szCs w:val="24"/>
              </w:rPr>
            </w:pPr>
            <w:r>
              <w:rPr>
                <w:szCs w:val="24"/>
              </w:rPr>
              <w:t>R17, R18, R19, R21, R22, R23, R24, R25, R26, R27</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3.2.2.</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bCs/>
                <w:kern w:val="24"/>
                <w:szCs w:val="24"/>
                <w:lang w:eastAsia="lt-LT"/>
              </w:rPr>
              <w:t>Žemas verslumo lygis.</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E32C3C" w:rsidP="004030F1">
            <w:pPr>
              <w:spacing w:after="0" w:line="240" w:lineRule="auto"/>
              <w:jc w:val="center"/>
              <w:rPr>
                <w:szCs w:val="24"/>
              </w:rPr>
            </w:pPr>
            <w:r>
              <w:rPr>
                <w:szCs w:val="24"/>
              </w:rPr>
              <w:t xml:space="preserve">R32, R34, </w:t>
            </w:r>
            <w:r w:rsidR="009334D4">
              <w:rPr>
                <w:szCs w:val="24"/>
              </w:rPr>
              <w:t>R35</w:t>
            </w:r>
            <w:r>
              <w:rPr>
                <w:szCs w:val="24"/>
              </w:rPr>
              <w:t>, R38</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3.2.3.</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4030F1" w:rsidP="004030F1">
            <w:pPr>
              <w:spacing w:after="0" w:line="240" w:lineRule="auto"/>
              <w:jc w:val="both"/>
              <w:rPr>
                <w:bCs/>
                <w:kern w:val="24"/>
                <w:szCs w:val="24"/>
                <w:lang w:eastAsia="lt-LT"/>
              </w:rPr>
            </w:pPr>
            <w:r w:rsidRPr="007E6A93">
              <w:rPr>
                <w:bCs/>
                <w:kern w:val="24"/>
                <w:szCs w:val="24"/>
                <w:lang w:eastAsia="lt-LT"/>
              </w:rPr>
              <w:t>Nepatenkinamas</w:t>
            </w:r>
            <w:r w:rsidR="003D74C5" w:rsidRPr="007E6A93">
              <w:rPr>
                <w:bCs/>
                <w:kern w:val="24"/>
                <w:szCs w:val="24"/>
                <w:lang w:eastAsia="lt-LT"/>
              </w:rPr>
              <w:t xml:space="preserve"> profesinis pasirengimas, nepakankama kvalifikacija.</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E32C3C" w:rsidP="004030F1">
            <w:pPr>
              <w:spacing w:after="0" w:line="240" w:lineRule="auto"/>
              <w:jc w:val="center"/>
              <w:rPr>
                <w:szCs w:val="24"/>
              </w:rPr>
            </w:pPr>
            <w:r>
              <w:rPr>
                <w:szCs w:val="24"/>
              </w:rPr>
              <w:t>R43, R44, R73</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3.2.4.</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bCs/>
                <w:kern w:val="24"/>
                <w:szCs w:val="24"/>
                <w:lang w:eastAsia="lt-LT"/>
              </w:rPr>
              <w:t xml:space="preserve">Mažas  užimtų  gyventojų ir didžiausias ekonomiškai neaktyvių gyventojų procentinis santykis.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E32C3C" w:rsidP="004030F1">
            <w:pPr>
              <w:spacing w:after="0" w:line="240" w:lineRule="auto"/>
              <w:jc w:val="center"/>
              <w:rPr>
                <w:szCs w:val="24"/>
              </w:rPr>
            </w:pPr>
            <w:r>
              <w:rPr>
                <w:szCs w:val="24"/>
              </w:rPr>
              <w:t>R28, R29, R30, R31</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3.2.5.</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bCs/>
                <w:kern w:val="24"/>
                <w:szCs w:val="24"/>
                <w:lang w:eastAsia="lt-LT"/>
              </w:rPr>
              <w:t xml:space="preserve">Regiono akvakultūros įmonėse mažai išplėtota žuvies galutinio produkto paruošimo vartotojui grandinė, trūksta  produktų perdirbimo ir tiesioginio pateikimo vartotojui infrastruktūros.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E32C3C" w:rsidP="004030F1">
            <w:pPr>
              <w:spacing w:after="0" w:line="240" w:lineRule="auto"/>
              <w:jc w:val="center"/>
              <w:rPr>
                <w:szCs w:val="24"/>
              </w:rPr>
            </w:pPr>
            <w:r>
              <w:rPr>
                <w:szCs w:val="24"/>
              </w:rPr>
              <w:t>R71, R72</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3.2.6.</w:t>
            </w:r>
          </w:p>
        </w:tc>
        <w:tc>
          <w:tcPr>
            <w:tcW w:w="6013" w:type="dxa"/>
            <w:tcBorders>
              <w:top w:val="single" w:sz="4" w:space="0" w:color="auto"/>
              <w:left w:val="single" w:sz="4" w:space="0" w:color="auto"/>
              <w:bottom w:val="single" w:sz="4" w:space="0" w:color="auto"/>
              <w:right w:val="single" w:sz="4" w:space="0" w:color="auto"/>
            </w:tcBorders>
          </w:tcPr>
          <w:p w:rsidR="003D74C5" w:rsidRPr="007E6A93" w:rsidRDefault="003D74C5" w:rsidP="00F42A04">
            <w:pPr>
              <w:spacing w:after="0" w:line="240" w:lineRule="auto"/>
              <w:jc w:val="both"/>
              <w:rPr>
                <w:bCs/>
                <w:kern w:val="24"/>
                <w:szCs w:val="24"/>
                <w:lang w:eastAsia="lt-LT"/>
              </w:rPr>
            </w:pPr>
            <w:r w:rsidRPr="007E6A93">
              <w:rPr>
                <w:bCs/>
                <w:kern w:val="24"/>
                <w:szCs w:val="24"/>
                <w:lang w:eastAsia="lt-LT"/>
              </w:rPr>
              <w:t xml:space="preserve">Žuvilesių paukščių, infekcinių ligų </w:t>
            </w:r>
            <w:r w:rsidR="004030F1" w:rsidRPr="007E6A93">
              <w:rPr>
                <w:bCs/>
                <w:kern w:val="24"/>
                <w:szCs w:val="24"/>
                <w:lang w:eastAsia="lt-LT"/>
              </w:rPr>
              <w:t xml:space="preserve">daroma žala žuvų ištekliams </w:t>
            </w:r>
            <w:r w:rsidRPr="007E6A93">
              <w:rPr>
                <w:bCs/>
                <w:kern w:val="24"/>
                <w:szCs w:val="24"/>
                <w:lang w:eastAsia="lt-LT"/>
              </w:rPr>
              <w:t xml:space="preserve">akvakultūros versle. </w:t>
            </w:r>
          </w:p>
        </w:tc>
        <w:tc>
          <w:tcPr>
            <w:tcW w:w="2835" w:type="dxa"/>
            <w:tcBorders>
              <w:top w:val="single" w:sz="4" w:space="0" w:color="auto"/>
              <w:left w:val="single" w:sz="4" w:space="0" w:color="auto"/>
              <w:bottom w:val="single" w:sz="4" w:space="0" w:color="auto"/>
              <w:right w:val="single" w:sz="4" w:space="0" w:color="auto"/>
            </w:tcBorders>
          </w:tcPr>
          <w:p w:rsidR="003D74C5" w:rsidRDefault="003D74C5" w:rsidP="004030F1">
            <w:pPr>
              <w:spacing w:after="0" w:line="240" w:lineRule="auto"/>
              <w:jc w:val="center"/>
              <w:rPr>
                <w:szCs w:val="24"/>
              </w:rPr>
            </w:pPr>
          </w:p>
          <w:p w:rsidR="00E32C3C" w:rsidRPr="007E6A93" w:rsidRDefault="00F42A04" w:rsidP="004030F1">
            <w:pPr>
              <w:spacing w:after="0" w:line="240" w:lineRule="auto"/>
              <w:jc w:val="center"/>
              <w:rPr>
                <w:szCs w:val="24"/>
              </w:rPr>
            </w:pPr>
            <w:r>
              <w:rPr>
                <w:szCs w:val="24"/>
              </w:rPr>
              <w:t xml:space="preserve">R49, </w:t>
            </w:r>
            <w:r w:rsidR="00E32C3C">
              <w:rPr>
                <w:szCs w:val="24"/>
              </w:rPr>
              <w:t>R66, R68</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shd w:val="clear" w:color="auto" w:fill="FDE9D9"/>
          </w:tcPr>
          <w:p w:rsidR="003D74C5" w:rsidRPr="007E6A93" w:rsidRDefault="003D74C5" w:rsidP="007C6077">
            <w:pPr>
              <w:spacing w:after="0" w:line="240" w:lineRule="auto"/>
              <w:jc w:val="center"/>
              <w:rPr>
                <w:szCs w:val="24"/>
              </w:rPr>
            </w:pPr>
            <w:r w:rsidRPr="007E6A93">
              <w:rPr>
                <w:szCs w:val="24"/>
              </w:rPr>
              <w:t>3.3.</w:t>
            </w:r>
          </w:p>
        </w:tc>
        <w:tc>
          <w:tcPr>
            <w:tcW w:w="8848" w:type="dxa"/>
            <w:gridSpan w:val="2"/>
            <w:tcBorders>
              <w:top w:val="single" w:sz="4" w:space="0" w:color="auto"/>
              <w:left w:val="single" w:sz="4" w:space="0" w:color="auto"/>
              <w:bottom w:val="single" w:sz="4" w:space="0" w:color="auto"/>
              <w:right w:val="single" w:sz="4" w:space="0" w:color="auto"/>
            </w:tcBorders>
            <w:shd w:val="clear" w:color="auto" w:fill="FDE9D9"/>
          </w:tcPr>
          <w:p w:rsidR="003D74C5" w:rsidRPr="007E6A93" w:rsidRDefault="003D74C5" w:rsidP="004030F1">
            <w:pPr>
              <w:spacing w:after="0" w:line="240" w:lineRule="auto"/>
              <w:jc w:val="center"/>
              <w:rPr>
                <w:i/>
                <w:szCs w:val="24"/>
              </w:rPr>
            </w:pPr>
            <w:r w:rsidRPr="007E6A93">
              <w:rPr>
                <w:b/>
                <w:szCs w:val="24"/>
              </w:rPr>
              <w:t>Galimybės</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3.3.1.</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bCs/>
                <w:kern w:val="24"/>
                <w:szCs w:val="24"/>
                <w:lang w:eastAsia="lt-LT"/>
              </w:rPr>
              <w:t>Žuvininkystės verslo diversifikavimas, panaudoja</w:t>
            </w:r>
            <w:r w:rsidR="004030F1" w:rsidRPr="007E6A93">
              <w:rPr>
                <w:bCs/>
                <w:kern w:val="24"/>
                <w:szCs w:val="24"/>
                <w:lang w:eastAsia="lt-LT"/>
              </w:rPr>
              <w:t>n</w:t>
            </w:r>
            <w:r w:rsidRPr="007E6A93">
              <w:rPr>
                <w:bCs/>
                <w:kern w:val="24"/>
                <w:szCs w:val="24"/>
                <w:lang w:eastAsia="lt-LT"/>
              </w:rPr>
              <w:t>t ES paramą ir vietinius išteklius, plėtojant verslus ir kuriant darbo vietas</w:t>
            </w:r>
            <w:r w:rsidRPr="007E6A93">
              <w:rPr>
                <w:kern w:val="24"/>
                <w:szCs w:val="24"/>
              </w:rPr>
              <w:t xml:space="preserve"> ŽRVVG teritorijoje</w:t>
            </w:r>
            <w:r w:rsidRPr="007E6A93">
              <w:rPr>
                <w:bCs/>
                <w:kern w:val="24"/>
                <w:szCs w:val="24"/>
                <w:lang w:eastAsia="lt-LT"/>
              </w:rPr>
              <w:t>.</w:t>
            </w:r>
          </w:p>
        </w:tc>
      </w:tr>
      <w:tr w:rsidR="003D74C5" w:rsidRPr="007E6A93" w:rsidTr="004030F1">
        <w:trPr>
          <w:trHeight w:val="676"/>
        </w:trPr>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3.3.2.</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C11423">
            <w:pPr>
              <w:spacing w:line="240" w:lineRule="auto"/>
              <w:jc w:val="both"/>
              <w:rPr>
                <w:szCs w:val="24"/>
              </w:rPr>
            </w:pPr>
            <w:r w:rsidRPr="007E6A93">
              <w:rPr>
                <w:rFonts w:eastAsia="Calibri"/>
                <w:kern w:val="24"/>
                <w:szCs w:val="24"/>
              </w:rPr>
              <w:t>Vykstanti technologinė pažanga kuria galimybes ŽRVVG terit</w:t>
            </w:r>
            <w:r w:rsidR="004030F1" w:rsidRPr="007E6A93">
              <w:rPr>
                <w:rFonts w:eastAsia="Calibri"/>
                <w:kern w:val="24"/>
                <w:szCs w:val="24"/>
              </w:rPr>
              <w:t>orijos vietos plėtros dalyviams aktyviau</w:t>
            </w:r>
            <w:r w:rsidRPr="007E6A93">
              <w:rPr>
                <w:rFonts w:eastAsia="Calibri"/>
                <w:kern w:val="24"/>
                <w:szCs w:val="24"/>
              </w:rPr>
              <w:t xml:space="preserve"> bendradarbi</w:t>
            </w:r>
            <w:r w:rsidR="004030F1" w:rsidRPr="007E6A93">
              <w:rPr>
                <w:rFonts w:eastAsia="Calibri"/>
                <w:kern w:val="24"/>
                <w:szCs w:val="24"/>
              </w:rPr>
              <w:t xml:space="preserve">auti, </w:t>
            </w:r>
            <w:r w:rsidRPr="007E6A93">
              <w:rPr>
                <w:rFonts w:eastAsia="Calibri"/>
                <w:kern w:val="24"/>
                <w:szCs w:val="24"/>
              </w:rPr>
              <w:t>diegti inov</w:t>
            </w:r>
            <w:r w:rsidR="004030F1" w:rsidRPr="007E6A93">
              <w:rPr>
                <w:rFonts w:eastAsia="Calibri"/>
                <w:kern w:val="24"/>
                <w:szCs w:val="24"/>
              </w:rPr>
              <w:t>acijas, plėtojant žuvininkystės</w:t>
            </w:r>
            <w:r w:rsidR="004030F1" w:rsidRPr="007E6A93">
              <w:rPr>
                <w:kern w:val="24"/>
                <w:szCs w:val="24"/>
              </w:rPr>
              <w:t xml:space="preserve"> verslą</w:t>
            </w:r>
            <w:r w:rsidRPr="007E6A93">
              <w:rPr>
                <w:kern w:val="24"/>
                <w:szCs w:val="24"/>
              </w:rPr>
              <w:t xml:space="preserve"> ŽRVVG teritorijoje.</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3.3.3.</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C11423">
            <w:pPr>
              <w:spacing w:line="240" w:lineRule="auto"/>
              <w:jc w:val="both"/>
              <w:rPr>
                <w:szCs w:val="24"/>
              </w:rPr>
            </w:pPr>
            <w:r w:rsidRPr="007E6A93">
              <w:rPr>
                <w:rFonts w:eastAsia="Calibri"/>
                <w:kern w:val="24"/>
                <w:szCs w:val="24"/>
              </w:rPr>
              <w:t>Panaudojant užsienio patirtį, tvarkant infrastruktūr</w:t>
            </w:r>
            <w:r w:rsidR="004030F1" w:rsidRPr="007E6A93">
              <w:rPr>
                <w:rFonts w:eastAsia="Calibri"/>
                <w:kern w:val="24"/>
                <w:szCs w:val="24"/>
              </w:rPr>
              <w:t>ą, didinti žuvininkystės įmonių</w:t>
            </w:r>
            <w:r w:rsidRPr="007E6A93">
              <w:rPr>
                <w:rFonts w:eastAsia="Calibri"/>
                <w:kern w:val="24"/>
                <w:szCs w:val="24"/>
              </w:rPr>
              <w:t xml:space="preserve"> efektyvumą ir konkurencingumą ŽRVVG teritorijoje.</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3.3.4.</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line="240" w:lineRule="auto"/>
              <w:jc w:val="both"/>
              <w:rPr>
                <w:szCs w:val="24"/>
              </w:rPr>
            </w:pPr>
            <w:r w:rsidRPr="007E6A93">
              <w:rPr>
                <w:rFonts w:eastAsia="Calibri"/>
                <w:kern w:val="24"/>
                <w:szCs w:val="24"/>
              </w:rPr>
              <w:t>Šalyje didėjant darbuotojų kvalifikaciniams reikalavimams, įtakoti žuvininkystės specialistų rengimą ir skatinti darbuotojų kvalifikacijos kėlimą</w:t>
            </w:r>
            <w:r w:rsidRPr="007E6A93">
              <w:rPr>
                <w:rFonts w:ascii="Calibri" w:hAnsi="Calibri"/>
                <w:kern w:val="24"/>
                <w:szCs w:val="24"/>
              </w:rPr>
              <w:t>.</w:t>
            </w:r>
          </w:p>
        </w:tc>
      </w:tr>
      <w:tr w:rsidR="003D74C5" w:rsidRPr="007E6A93" w:rsidTr="004030F1">
        <w:trPr>
          <w:trHeight w:val="272"/>
        </w:trPr>
        <w:tc>
          <w:tcPr>
            <w:tcW w:w="933" w:type="dxa"/>
            <w:tcBorders>
              <w:top w:val="single" w:sz="4" w:space="0" w:color="auto"/>
              <w:left w:val="single" w:sz="4" w:space="0" w:color="auto"/>
              <w:bottom w:val="single" w:sz="4" w:space="0" w:color="auto"/>
              <w:right w:val="single" w:sz="4" w:space="0" w:color="auto"/>
            </w:tcBorders>
          </w:tcPr>
          <w:p w:rsidR="003D74C5" w:rsidRPr="007E6A93" w:rsidRDefault="00115B3F" w:rsidP="007C6077">
            <w:pPr>
              <w:spacing w:after="0" w:line="240" w:lineRule="auto"/>
              <w:jc w:val="center"/>
              <w:rPr>
                <w:szCs w:val="24"/>
              </w:rPr>
            </w:pPr>
            <w:r w:rsidRPr="007E6A93">
              <w:rPr>
                <w:szCs w:val="24"/>
              </w:rPr>
              <w:t>3.3.5</w:t>
            </w:r>
            <w:r w:rsidR="003D74C5" w:rsidRPr="007E6A93">
              <w:rPr>
                <w:szCs w:val="24"/>
              </w:rPr>
              <w:t>.</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310264">
            <w:pPr>
              <w:spacing w:line="240" w:lineRule="auto"/>
              <w:rPr>
                <w:szCs w:val="24"/>
              </w:rPr>
            </w:pPr>
            <w:r w:rsidRPr="007E6A93">
              <w:rPr>
                <w:kern w:val="24"/>
                <w:szCs w:val="24"/>
              </w:rPr>
              <w:t>Aktyvių informacijos bei rinkodaros priemonių taikymas, pritraukiant vietines ir užsienio invest</w:t>
            </w:r>
            <w:r w:rsidR="004030F1" w:rsidRPr="007E6A93">
              <w:rPr>
                <w:kern w:val="24"/>
                <w:szCs w:val="24"/>
              </w:rPr>
              <w:t>icijas į žuvininkystės sektorių,</w:t>
            </w:r>
            <w:r w:rsidRPr="007E6A93">
              <w:rPr>
                <w:kern w:val="24"/>
                <w:szCs w:val="24"/>
              </w:rPr>
              <w:t xml:space="preserve"> skatinant bendradarbiavimą.</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7C6077">
            <w:pPr>
              <w:spacing w:after="0" w:line="240" w:lineRule="auto"/>
              <w:jc w:val="center"/>
              <w:rPr>
                <w:szCs w:val="24"/>
              </w:rPr>
            </w:pPr>
            <w:r w:rsidRPr="007E6A93">
              <w:rPr>
                <w:szCs w:val="24"/>
              </w:rPr>
              <w:t>3.4.</w:t>
            </w:r>
          </w:p>
        </w:tc>
        <w:tc>
          <w:tcPr>
            <w:tcW w:w="8848"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3D74C5" w:rsidRPr="007E6A93" w:rsidRDefault="003D74C5" w:rsidP="004030F1">
            <w:pPr>
              <w:spacing w:after="0" w:line="240" w:lineRule="auto"/>
              <w:jc w:val="center"/>
              <w:rPr>
                <w:b/>
                <w:szCs w:val="24"/>
              </w:rPr>
            </w:pPr>
            <w:r w:rsidRPr="007E6A93">
              <w:rPr>
                <w:b/>
                <w:szCs w:val="24"/>
              </w:rPr>
              <w:t>Grėsmės</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3.4.1.</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line="240" w:lineRule="auto"/>
              <w:jc w:val="both"/>
              <w:rPr>
                <w:szCs w:val="24"/>
              </w:rPr>
            </w:pPr>
            <w:r w:rsidRPr="007E6A93">
              <w:rPr>
                <w:kern w:val="24"/>
                <w:szCs w:val="24"/>
              </w:rPr>
              <w:t>Sparčiai mažė</w:t>
            </w:r>
            <w:r w:rsidR="004030F1" w:rsidRPr="007E6A93">
              <w:rPr>
                <w:kern w:val="24"/>
                <w:szCs w:val="24"/>
              </w:rPr>
              <w:t>jantis gimstamumas ir dide</w:t>
            </w:r>
            <w:r w:rsidRPr="007E6A93">
              <w:rPr>
                <w:kern w:val="24"/>
                <w:szCs w:val="24"/>
              </w:rPr>
              <w:t xml:space="preserve">lė emigracija kelia grėsmę bendruomenės  išlikimui ir apsirūpinimu </w:t>
            </w:r>
            <w:r w:rsidRPr="007E6A93">
              <w:rPr>
                <w:rFonts w:eastAsia="Calibri"/>
                <w:kern w:val="24"/>
                <w:szCs w:val="24"/>
              </w:rPr>
              <w:t xml:space="preserve">ŽRVVG teritorijoje </w:t>
            </w:r>
            <w:r w:rsidRPr="007E6A93">
              <w:rPr>
                <w:kern w:val="24"/>
                <w:szCs w:val="24"/>
              </w:rPr>
              <w:t>kvalifikuota darbo jėga.</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3.4.2.</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line="240" w:lineRule="auto"/>
              <w:jc w:val="both"/>
              <w:rPr>
                <w:szCs w:val="24"/>
              </w:rPr>
            </w:pPr>
            <w:r w:rsidRPr="007E6A93">
              <w:rPr>
                <w:rFonts w:eastAsia="Calibri"/>
                <w:kern w:val="24"/>
                <w:szCs w:val="24"/>
              </w:rPr>
              <w:t>Darbo rinkos poreikių neatitinkantis specialistų parengimas Lietuvoje, įtakos ŽRVVG regiono  teritorijos  kvalifikuotos žuvininkystės  darbo jėgos mažėjimą ir ekonominės plėtros galimybes.</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3.4.3.</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line="240" w:lineRule="auto"/>
              <w:jc w:val="both"/>
              <w:rPr>
                <w:szCs w:val="24"/>
              </w:rPr>
            </w:pPr>
            <w:r w:rsidRPr="007E6A93">
              <w:rPr>
                <w:szCs w:val="24"/>
              </w:rPr>
              <w:t>Nestabili verslo aplinka, didėjanti konkurencija šalyje</w:t>
            </w:r>
            <w:r w:rsidR="00115B3F" w:rsidRPr="007E6A93">
              <w:rPr>
                <w:szCs w:val="24"/>
              </w:rPr>
              <w:t xml:space="preserve"> </w:t>
            </w:r>
            <w:r w:rsidRPr="007E6A93">
              <w:rPr>
                <w:szCs w:val="24"/>
              </w:rPr>
              <w:t>kelia grėsmę ŽRVVG teritorijos verslo plėtrai.</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3.4.4.</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line="240" w:lineRule="auto"/>
              <w:jc w:val="both"/>
              <w:rPr>
                <w:szCs w:val="24"/>
              </w:rPr>
            </w:pPr>
            <w:r w:rsidRPr="007E6A93">
              <w:rPr>
                <w:rFonts w:eastAsia="Calibri"/>
                <w:kern w:val="24"/>
                <w:szCs w:val="24"/>
              </w:rPr>
              <w:t>Klimato kaitos sąlygojami pokyčiai, šilumos kaita, žuvų epideminių ligų protrūkiai</w:t>
            </w:r>
            <w:r w:rsidR="00115B3F" w:rsidRPr="007E6A93">
              <w:rPr>
                <w:rFonts w:eastAsia="Calibri"/>
                <w:kern w:val="24"/>
                <w:szCs w:val="24"/>
              </w:rPr>
              <w:t xml:space="preserve">  įtakos</w:t>
            </w:r>
            <w:r w:rsidRPr="007E6A93">
              <w:rPr>
                <w:rFonts w:eastAsia="Calibri"/>
                <w:kern w:val="24"/>
                <w:szCs w:val="24"/>
              </w:rPr>
              <w:t xml:space="preserve"> ŽRVVG  teritorijos gyventojų veiklą, žuvininkystės verslo tendencijas.</w:t>
            </w:r>
          </w:p>
        </w:tc>
      </w:tr>
      <w:tr w:rsidR="003D74C5" w:rsidRPr="007E6A93" w:rsidTr="00115B3F">
        <w:tc>
          <w:tcPr>
            <w:tcW w:w="933" w:type="dxa"/>
            <w:tcBorders>
              <w:top w:val="single" w:sz="4" w:space="0" w:color="auto"/>
              <w:left w:val="single" w:sz="4" w:space="0" w:color="auto"/>
              <w:bottom w:val="single" w:sz="4" w:space="0" w:color="auto"/>
              <w:right w:val="single" w:sz="4" w:space="0" w:color="auto"/>
            </w:tcBorders>
          </w:tcPr>
          <w:p w:rsidR="003D74C5" w:rsidRPr="007E6A93" w:rsidRDefault="003D74C5" w:rsidP="007C6077">
            <w:pPr>
              <w:spacing w:after="0" w:line="240" w:lineRule="auto"/>
              <w:jc w:val="center"/>
              <w:rPr>
                <w:szCs w:val="24"/>
              </w:rPr>
            </w:pPr>
            <w:r w:rsidRPr="007E6A93">
              <w:rPr>
                <w:szCs w:val="24"/>
              </w:rPr>
              <w:t>3.4.5.</w:t>
            </w:r>
          </w:p>
        </w:tc>
        <w:tc>
          <w:tcPr>
            <w:tcW w:w="8848" w:type="dxa"/>
            <w:gridSpan w:val="2"/>
            <w:tcBorders>
              <w:top w:val="single" w:sz="4" w:space="0" w:color="auto"/>
              <w:left w:val="single" w:sz="4" w:space="0" w:color="auto"/>
              <w:bottom w:val="single" w:sz="4" w:space="0" w:color="auto"/>
              <w:right w:val="single" w:sz="4" w:space="0" w:color="auto"/>
            </w:tcBorders>
          </w:tcPr>
          <w:p w:rsidR="003D74C5" w:rsidRPr="007E6A93" w:rsidRDefault="003D74C5" w:rsidP="004030F1">
            <w:pPr>
              <w:spacing w:after="0" w:line="240" w:lineRule="auto"/>
              <w:jc w:val="both"/>
              <w:rPr>
                <w:bCs/>
                <w:kern w:val="24"/>
                <w:szCs w:val="24"/>
                <w:lang w:eastAsia="lt-LT"/>
              </w:rPr>
            </w:pPr>
            <w:r w:rsidRPr="007E6A93">
              <w:rPr>
                <w:szCs w:val="24"/>
              </w:rPr>
              <w:t>Regioniniai infr</w:t>
            </w:r>
            <w:r w:rsidR="00DE1957" w:rsidRPr="007E6A93">
              <w:rPr>
                <w:szCs w:val="24"/>
              </w:rPr>
              <w:t>astruktūriniai skirtumai šalyje</w:t>
            </w:r>
            <w:r w:rsidRPr="007E6A93">
              <w:rPr>
                <w:szCs w:val="24"/>
              </w:rPr>
              <w:t xml:space="preserve"> kelia grėsmę ŽRVVG teritorijos infrastruktūros kūrimui, kuri atitiktų verslo ir gyventojų socialinius poreikius.</w:t>
            </w:r>
          </w:p>
        </w:tc>
      </w:tr>
      <w:bookmarkEnd w:id="11"/>
      <w:bookmarkEnd w:id="12"/>
    </w:tbl>
    <w:p w:rsidR="001A767A" w:rsidRPr="007E6A93" w:rsidRDefault="001A767A" w:rsidP="000A1E85">
      <w:pPr>
        <w:pStyle w:val="ListParagraph1"/>
        <w:spacing w:after="0" w:line="240" w:lineRule="auto"/>
        <w:ind w:left="360"/>
        <w:jc w:val="both"/>
      </w:pPr>
    </w:p>
    <w:p w:rsidR="001A767A" w:rsidRPr="007E6A93" w:rsidRDefault="001A767A" w:rsidP="000A1E85">
      <w:pPr>
        <w:pStyle w:val="ListParagraph1"/>
        <w:spacing w:after="0" w:line="240" w:lineRule="auto"/>
        <w:ind w:left="360"/>
        <w:jc w:val="both"/>
      </w:pPr>
    </w:p>
    <w:p w:rsidR="001A767A" w:rsidRPr="007E6A93" w:rsidRDefault="001A767A" w:rsidP="000A1E85">
      <w:pPr>
        <w:pStyle w:val="ListParagraph1"/>
        <w:spacing w:after="0" w:line="240" w:lineRule="auto"/>
        <w:ind w:left="360"/>
        <w:jc w:val="both"/>
      </w:pPr>
    </w:p>
    <w:p w:rsidR="001A767A" w:rsidRPr="007E6A93" w:rsidRDefault="001A767A"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480087" w:rsidRPr="007E6A93" w:rsidRDefault="00480087" w:rsidP="000A1E85">
      <w:pPr>
        <w:pStyle w:val="ListParagraph1"/>
        <w:spacing w:after="0" w:line="240" w:lineRule="auto"/>
        <w:ind w:left="360"/>
        <w:jc w:val="both"/>
      </w:pPr>
    </w:p>
    <w:p w:rsidR="001A767A" w:rsidRPr="007E6A93" w:rsidRDefault="001A767A" w:rsidP="003D74C5">
      <w:pPr>
        <w:spacing w:after="0" w:line="240" w:lineRule="auto"/>
        <w:sectPr w:rsidR="001A767A" w:rsidRPr="007E6A93" w:rsidSect="00B0461A">
          <w:headerReference w:type="even" r:id="rId53"/>
          <w:headerReference w:type="default" r:id="rId54"/>
          <w:footerReference w:type="even" r:id="rId55"/>
          <w:footerReference w:type="default" r:id="rId56"/>
          <w:headerReference w:type="first" r:id="rId57"/>
          <w:footerReference w:type="first" r:id="rId58"/>
          <w:pgSz w:w="11906" w:h="16838"/>
          <w:pgMar w:top="1135" w:right="567" w:bottom="1134" w:left="1701" w:header="567" w:footer="567" w:gutter="0"/>
          <w:cols w:space="1296"/>
          <w:titlePg/>
          <w:docGrid w:linePitch="360"/>
        </w:sect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4954"/>
        <w:gridCol w:w="3728"/>
        <w:gridCol w:w="2409"/>
        <w:gridCol w:w="2551"/>
      </w:tblGrid>
      <w:tr w:rsidR="009E7532" w:rsidRPr="007E6A93" w:rsidTr="00D72063">
        <w:tc>
          <w:tcPr>
            <w:tcW w:w="14458"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AF06FA" w:rsidP="00096FF1">
            <w:pPr>
              <w:numPr>
                <w:ilvl w:val="0"/>
                <w:numId w:val="34"/>
              </w:numPr>
              <w:spacing w:after="0" w:line="240" w:lineRule="auto"/>
              <w:rPr>
                <w:b/>
              </w:rPr>
            </w:pPr>
            <w:bookmarkStart w:id="15" w:name="OLE_LINK1"/>
            <w:bookmarkStart w:id="16" w:name="OLE_LINK2"/>
            <w:r w:rsidRPr="007E6A93">
              <w:rPr>
                <w:b/>
                <w:szCs w:val="24"/>
              </w:rPr>
              <w:t>ŽR</w:t>
            </w:r>
            <w:r w:rsidR="001A767A" w:rsidRPr="007E6A93">
              <w:rPr>
                <w:b/>
                <w:szCs w:val="24"/>
              </w:rPr>
              <w:t>VVG teritorijos plėtros poreikių nustatymas</w:t>
            </w:r>
            <w:r w:rsidRPr="007E6A93">
              <w:rPr>
                <w:b/>
                <w:szCs w:val="24"/>
              </w:rPr>
              <w:t xml:space="preserve"> </w:t>
            </w:r>
            <w:r w:rsidR="001A767A" w:rsidRPr="007E6A93">
              <w:rPr>
                <w:b/>
              </w:rPr>
              <w:t>prioritetine tvarka</w:t>
            </w:r>
          </w:p>
          <w:p w:rsidR="008677F6" w:rsidRPr="007E6A93" w:rsidRDefault="008677F6" w:rsidP="008677F6">
            <w:pPr>
              <w:spacing w:after="0" w:line="240" w:lineRule="auto"/>
              <w:ind w:left="993"/>
              <w:jc w:val="center"/>
              <w:rPr>
                <w:b/>
                <w:szCs w:val="24"/>
              </w:rPr>
            </w:pPr>
          </w:p>
        </w:tc>
      </w:tr>
      <w:tr w:rsidR="009E7532" w:rsidRPr="007E6A93" w:rsidTr="00D72063">
        <w:tc>
          <w:tcPr>
            <w:tcW w:w="816" w:type="dxa"/>
            <w:tcBorders>
              <w:top w:val="single" w:sz="4" w:space="0" w:color="auto"/>
              <w:left w:val="single" w:sz="4" w:space="0" w:color="auto"/>
              <w:bottom w:val="single" w:sz="4" w:space="0" w:color="auto"/>
              <w:right w:val="single" w:sz="4" w:space="0" w:color="auto"/>
            </w:tcBorders>
            <w:shd w:val="clear" w:color="auto" w:fill="FEF1E6"/>
            <w:vAlign w:val="center"/>
          </w:tcPr>
          <w:p w:rsidR="001A767A" w:rsidRPr="007E6A93" w:rsidRDefault="001A767A" w:rsidP="00AF06FA">
            <w:pPr>
              <w:spacing w:after="0" w:line="240" w:lineRule="auto"/>
              <w:jc w:val="center"/>
              <w:rPr>
                <w:i/>
                <w:sz w:val="20"/>
                <w:szCs w:val="20"/>
              </w:rPr>
            </w:pPr>
            <w:r w:rsidRPr="007E6A93">
              <w:rPr>
                <w:b/>
              </w:rPr>
              <w:t>Eil. Nr.</w:t>
            </w:r>
          </w:p>
        </w:tc>
        <w:tc>
          <w:tcPr>
            <w:tcW w:w="4954" w:type="dxa"/>
            <w:tcBorders>
              <w:top w:val="single" w:sz="4" w:space="0" w:color="auto"/>
              <w:left w:val="single" w:sz="4" w:space="0" w:color="auto"/>
              <w:bottom w:val="single" w:sz="4" w:space="0" w:color="auto"/>
              <w:right w:val="single" w:sz="4" w:space="0" w:color="auto"/>
            </w:tcBorders>
            <w:shd w:val="clear" w:color="auto" w:fill="FEF1E6"/>
            <w:vAlign w:val="center"/>
          </w:tcPr>
          <w:p w:rsidR="001A767A" w:rsidRPr="007E6A93" w:rsidRDefault="001A767A" w:rsidP="00AF06FA">
            <w:pPr>
              <w:spacing w:after="0" w:line="240" w:lineRule="auto"/>
              <w:jc w:val="center"/>
              <w:rPr>
                <w:b/>
              </w:rPr>
            </w:pPr>
            <w:r w:rsidRPr="007E6A93">
              <w:rPr>
                <w:b/>
              </w:rPr>
              <w:t>ŽRVVG teritorijos plėtros poreikių nustatymas žvejybos ir akvakultūros srityje</w:t>
            </w:r>
          </w:p>
          <w:p w:rsidR="001A767A" w:rsidRPr="007E6A93" w:rsidRDefault="001A767A" w:rsidP="00AF06FA">
            <w:pPr>
              <w:spacing w:after="0" w:line="240" w:lineRule="auto"/>
              <w:jc w:val="center"/>
              <w:rPr>
                <w:b/>
              </w:rPr>
            </w:pPr>
            <w:r w:rsidRPr="007E6A93">
              <w:rPr>
                <w:b/>
              </w:rPr>
              <w:t>(prioritetine tvarka)</w:t>
            </w:r>
          </w:p>
        </w:tc>
        <w:tc>
          <w:tcPr>
            <w:tcW w:w="3728" w:type="dxa"/>
            <w:tcBorders>
              <w:top w:val="single" w:sz="4" w:space="0" w:color="auto"/>
              <w:left w:val="single" w:sz="4" w:space="0" w:color="auto"/>
              <w:bottom w:val="single" w:sz="4" w:space="0" w:color="auto"/>
              <w:right w:val="single" w:sz="4" w:space="0" w:color="auto"/>
            </w:tcBorders>
            <w:shd w:val="clear" w:color="auto" w:fill="FEF1E6"/>
            <w:vAlign w:val="center"/>
          </w:tcPr>
          <w:p w:rsidR="001A767A" w:rsidRPr="007E6A93" w:rsidRDefault="001A767A" w:rsidP="00AF06FA">
            <w:pPr>
              <w:spacing w:after="0" w:line="240" w:lineRule="auto"/>
              <w:jc w:val="center"/>
              <w:rPr>
                <w:b/>
                <w:szCs w:val="24"/>
              </w:rPr>
            </w:pPr>
            <w:r w:rsidRPr="007E6A93">
              <w:rPr>
                <w:b/>
                <w:szCs w:val="24"/>
              </w:rPr>
              <w:t>Poreikį pagrindžiantys ŽRVVG teritorijos SSGG teiginiai (Nr.)</w:t>
            </w:r>
          </w:p>
        </w:tc>
        <w:tc>
          <w:tcPr>
            <w:tcW w:w="2409" w:type="dxa"/>
            <w:tcBorders>
              <w:top w:val="single" w:sz="4" w:space="0" w:color="auto"/>
              <w:left w:val="single" w:sz="4" w:space="0" w:color="auto"/>
              <w:bottom w:val="single" w:sz="4" w:space="0" w:color="auto"/>
              <w:right w:val="single" w:sz="4" w:space="0" w:color="auto"/>
            </w:tcBorders>
            <w:shd w:val="clear" w:color="auto" w:fill="FEF1E6"/>
            <w:vAlign w:val="center"/>
          </w:tcPr>
          <w:p w:rsidR="001A767A" w:rsidRPr="007E6A93" w:rsidRDefault="001A767A" w:rsidP="00AF06FA">
            <w:pPr>
              <w:spacing w:after="0" w:line="240" w:lineRule="auto"/>
              <w:jc w:val="center"/>
              <w:rPr>
                <w:b/>
                <w:szCs w:val="24"/>
              </w:rPr>
            </w:pPr>
            <w:r w:rsidRPr="007E6A93">
              <w:rPr>
                <w:b/>
                <w:szCs w:val="24"/>
              </w:rPr>
              <w:t>Sąsaja su Veiksmų programos 2014–2020 m. ES žvejybos ir akvakultūros sektoriaus nustatytais poreikiais</w:t>
            </w:r>
          </w:p>
          <w:p w:rsidR="001A767A" w:rsidRPr="007E6A93" w:rsidRDefault="001A767A" w:rsidP="00AF06FA">
            <w:pPr>
              <w:spacing w:after="0" w:line="240" w:lineRule="auto"/>
              <w:jc w:val="center"/>
              <w:rPr>
                <w:b/>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EF1E6"/>
            <w:vAlign w:val="center"/>
          </w:tcPr>
          <w:p w:rsidR="001A767A" w:rsidRPr="007E6A93" w:rsidRDefault="001A767A" w:rsidP="00AF06FA">
            <w:pPr>
              <w:spacing w:after="0" w:line="240" w:lineRule="auto"/>
              <w:jc w:val="center"/>
              <w:rPr>
                <w:b/>
                <w:szCs w:val="24"/>
              </w:rPr>
            </w:pPr>
            <w:r w:rsidRPr="007E6A93">
              <w:rPr>
                <w:b/>
                <w:szCs w:val="24"/>
              </w:rPr>
              <w:t>Poreikio tenkinimas / netenkinimas iš VPS lėšų</w:t>
            </w:r>
          </w:p>
        </w:tc>
      </w:tr>
      <w:tr w:rsidR="003B185E" w:rsidRPr="007E6A93" w:rsidTr="00D72063">
        <w:tc>
          <w:tcPr>
            <w:tcW w:w="816" w:type="dxa"/>
            <w:tcBorders>
              <w:top w:val="single" w:sz="4" w:space="0" w:color="auto"/>
              <w:left w:val="single" w:sz="4" w:space="0" w:color="auto"/>
              <w:bottom w:val="single" w:sz="4" w:space="0" w:color="auto"/>
              <w:right w:val="single" w:sz="4" w:space="0" w:color="auto"/>
            </w:tcBorders>
          </w:tcPr>
          <w:p w:rsidR="003B185E" w:rsidRPr="007E6A93" w:rsidRDefault="003B185E" w:rsidP="00AF06FA">
            <w:pPr>
              <w:spacing w:after="0" w:line="240" w:lineRule="auto"/>
              <w:jc w:val="center"/>
            </w:pPr>
            <w:r w:rsidRPr="007E6A93">
              <w:t>4.1.</w:t>
            </w:r>
          </w:p>
        </w:tc>
        <w:tc>
          <w:tcPr>
            <w:tcW w:w="4954" w:type="dxa"/>
            <w:tcBorders>
              <w:top w:val="single" w:sz="4" w:space="0" w:color="auto"/>
              <w:left w:val="single" w:sz="4" w:space="0" w:color="auto"/>
              <w:bottom w:val="single" w:sz="4" w:space="0" w:color="auto"/>
              <w:right w:val="single" w:sz="4" w:space="0" w:color="auto"/>
            </w:tcBorders>
          </w:tcPr>
          <w:p w:rsidR="003B185E" w:rsidRDefault="003B185E" w:rsidP="00DA5EFA">
            <w:pPr>
              <w:spacing w:after="0" w:line="240" w:lineRule="auto"/>
              <w:jc w:val="both"/>
              <w:rPr>
                <w:rFonts w:eastAsia="Calibri"/>
                <w:szCs w:val="24"/>
              </w:rPr>
            </w:pPr>
            <w:r w:rsidRPr="007E6A93">
              <w:rPr>
                <w:rFonts w:eastAsia="Calibri"/>
                <w:szCs w:val="24"/>
              </w:rPr>
              <w:t xml:space="preserve">Kurti darbo vietas gyventojams, ypač jaunimui, kuriant ir plėtojant žvejybos ir akvakultūros verslą, skatinant </w:t>
            </w:r>
            <w:r w:rsidR="00F31CC1" w:rsidRPr="007E6A93">
              <w:rPr>
                <w:rFonts w:eastAsia="Calibri"/>
                <w:szCs w:val="24"/>
              </w:rPr>
              <w:t xml:space="preserve">žmogiškąjį kapitalą ir </w:t>
            </w:r>
            <w:r w:rsidRPr="007E6A93">
              <w:rPr>
                <w:rFonts w:eastAsia="Calibri"/>
                <w:szCs w:val="24"/>
              </w:rPr>
              <w:t>ekonomikos plėtrą ŽRVVG teritorijoje</w:t>
            </w:r>
            <w:r w:rsidR="00291670" w:rsidRPr="007E6A93">
              <w:rPr>
                <w:rFonts w:eastAsia="Calibri"/>
                <w:szCs w:val="24"/>
              </w:rPr>
              <w:t>.</w:t>
            </w:r>
            <w:r w:rsidR="00F31CC1" w:rsidRPr="007E6A93">
              <w:rPr>
                <w:rFonts w:eastAsia="Calibri"/>
                <w:szCs w:val="24"/>
              </w:rPr>
              <w:t xml:space="preserve"> </w:t>
            </w:r>
          </w:p>
          <w:p w:rsidR="00DA5EFA" w:rsidRPr="007E6A93" w:rsidRDefault="00DA5EFA" w:rsidP="00DA5EFA">
            <w:pPr>
              <w:spacing w:after="0" w:line="240" w:lineRule="auto"/>
              <w:jc w:val="both"/>
              <w:rPr>
                <w:b/>
                <w:szCs w:val="24"/>
              </w:rPr>
            </w:pPr>
          </w:p>
        </w:tc>
        <w:tc>
          <w:tcPr>
            <w:tcW w:w="3728" w:type="dxa"/>
            <w:tcBorders>
              <w:top w:val="single" w:sz="4" w:space="0" w:color="auto"/>
              <w:left w:val="single" w:sz="4" w:space="0" w:color="auto"/>
              <w:bottom w:val="single" w:sz="4" w:space="0" w:color="auto"/>
              <w:right w:val="single" w:sz="4" w:space="0" w:color="auto"/>
            </w:tcBorders>
          </w:tcPr>
          <w:p w:rsidR="003B185E" w:rsidRPr="007E6A93" w:rsidRDefault="000659A8" w:rsidP="00434792">
            <w:pPr>
              <w:spacing w:after="0" w:line="240" w:lineRule="auto"/>
              <w:jc w:val="center"/>
              <w:rPr>
                <w:szCs w:val="24"/>
              </w:rPr>
            </w:pPr>
            <w:r w:rsidRPr="007E6A93">
              <w:rPr>
                <w:szCs w:val="24"/>
              </w:rPr>
              <w:t xml:space="preserve">3.1.1., 3.1.2.,., 3.1.4., 3.1.6., 3.2.1., 3.2.2., 3.2.3., 3.2.4., 3.3.1., 3.3.2., 3.3.4., 3.3.5., 3.4.1., 3.4.2., 3.4.3., </w:t>
            </w:r>
          </w:p>
        </w:tc>
        <w:tc>
          <w:tcPr>
            <w:tcW w:w="2409" w:type="dxa"/>
            <w:tcBorders>
              <w:top w:val="single" w:sz="4" w:space="0" w:color="auto"/>
              <w:left w:val="single" w:sz="4" w:space="0" w:color="auto"/>
              <w:bottom w:val="single" w:sz="4" w:space="0" w:color="auto"/>
              <w:right w:val="single" w:sz="4" w:space="0" w:color="auto"/>
            </w:tcBorders>
          </w:tcPr>
          <w:p w:rsidR="003B185E" w:rsidRPr="007E6A93" w:rsidRDefault="003B185E" w:rsidP="007C6077">
            <w:pPr>
              <w:spacing w:after="0" w:line="240" w:lineRule="auto"/>
              <w:jc w:val="center"/>
              <w:rPr>
                <w:b/>
                <w:szCs w:val="24"/>
              </w:rPr>
            </w:pPr>
            <w:r w:rsidRPr="007E6A93">
              <w:rPr>
                <w:szCs w:val="24"/>
                <w:lang w:eastAsia="lt-LT"/>
              </w:rPr>
              <w:t>7.1.Ž, 7.2.Ž</w:t>
            </w:r>
          </w:p>
        </w:tc>
        <w:tc>
          <w:tcPr>
            <w:tcW w:w="2551" w:type="dxa"/>
            <w:tcBorders>
              <w:top w:val="single" w:sz="4" w:space="0" w:color="auto"/>
              <w:left w:val="single" w:sz="4" w:space="0" w:color="auto"/>
              <w:bottom w:val="single" w:sz="4" w:space="0" w:color="auto"/>
              <w:right w:val="single" w:sz="4" w:space="0" w:color="auto"/>
            </w:tcBorders>
          </w:tcPr>
          <w:p w:rsidR="003B185E" w:rsidRPr="007E6A93" w:rsidRDefault="003B185E" w:rsidP="007C6077">
            <w:pPr>
              <w:spacing w:after="0" w:line="240" w:lineRule="auto"/>
              <w:jc w:val="center"/>
              <w:rPr>
                <w:szCs w:val="24"/>
              </w:rPr>
            </w:pPr>
            <w:r w:rsidRPr="007E6A93">
              <w:rPr>
                <w:szCs w:val="24"/>
              </w:rPr>
              <w:t>Taip</w:t>
            </w:r>
          </w:p>
        </w:tc>
      </w:tr>
      <w:tr w:rsidR="003B185E" w:rsidRPr="007E6A93" w:rsidTr="00D72063">
        <w:tc>
          <w:tcPr>
            <w:tcW w:w="816" w:type="dxa"/>
            <w:tcBorders>
              <w:top w:val="single" w:sz="4" w:space="0" w:color="auto"/>
              <w:left w:val="single" w:sz="4" w:space="0" w:color="auto"/>
              <w:bottom w:val="single" w:sz="4" w:space="0" w:color="auto"/>
              <w:right w:val="single" w:sz="4" w:space="0" w:color="auto"/>
            </w:tcBorders>
          </w:tcPr>
          <w:p w:rsidR="003B185E" w:rsidRPr="007E6A93" w:rsidRDefault="003B185E" w:rsidP="00AF06FA">
            <w:pPr>
              <w:spacing w:after="0" w:line="240" w:lineRule="auto"/>
              <w:jc w:val="center"/>
            </w:pPr>
            <w:r w:rsidRPr="007E6A93">
              <w:t>4.2.</w:t>
            </w:r>
          </w:p>
        </w:tc>
        <w:tc>
          <w:tcPr>
            <w:tcW w:w="4954" w:type="dxa"/>
            <w:tcBorders>
              <w:top w:val="single" w:sz="4" w:space="0" w:color="auto"/>
              <w:left w:val="single" w:sz="4" w:space="0" w:color="auto"/>
              <w:bottom w:val="single" w:sz="4" w:space="0" w:color="auto"/>
              <w:right w:val="single" w:sz="4" w:space="0" w:color="auto"/>
            </w:tcBorders>
          </w:tcPr>
          <w:p w:rsidR="000478CB" w:rsidRDefault="003B185E" w:rsidP="00DA5EFA">
            <w:pPr>
              <w:spacing w:after="0" w:line="240" w:lineRule="auto"/>
              <w:jc w:val="both"/>
              <w:rPr>
                <w:rFonts w:eastAsia="Calibri"/>
                <w:szCs w:val="24"/>
              </w:rPr>
            </w:pPr>
            <w:r w:rsidRPr="007E6A93">
              <w:rPr>
                <w:szCs w:val="24"/>
                <w:lang w:eastAsia="lt-LT"/>
              </w:rPr>
              <w:t xml:space="preserve">Pritaikyti </w:t>
            </w:r>
            <w:r w:rsidRPr="007E6A93">
              <w:rPr>
                <w:rFonts w:eastAsia="Calibri"/>
                <w:szCs w:val="24"/>
              </w:rPr>
              <w:t>žuvininkystei skirtą infrastruktūrą</w:t>
            </w:r>
            <w:r w:rsidR="008F4772">
              <w:rPr>
                <w:rFonts w:eastAsia="Calibri"/>
                <w:szCs w:val="24"/>
              </w:rPr>
              <w:t>, tame tarpe kultūros paveldą,</w:t>
            </w:r>
            <w:r w:rsidRPr="007E6A93">
              <w:rPr>
                <w:rFonts w:eastAsia="Calibri"/>
                <w:szCs w:val="24"/>
              </w:rPr>
              <w:t xml:space="preserve"> žuvininkystės verslo ir visuomenės poreikiams</w:t>
            </w:r>
            <w:r w:rsidR="00291670" w:rsidRPr="007E6A93">
              <w:rPr>
                <w:rFonts w:eastAsia="Calibri"/>
                <w:szCs w:val="24"/>
              </w:rPr>
              <w:t>.</w:t>
            </w:r>
          </w:p>
          <w:p w:rsidR="003B185E" w:rsidRPr="007E6A93" w:rsidRDefault="003B185E" w:rsidP="00DA5EFA">
            <w:pPr>
              <w:spacing w:after="0" w:line="240" w:lineRule="auto"/>
              <w:jc w:val="both"/>
              <w:rPr>
                <w:b/>
                <w:szCs w:val="24"/>
              </w:rPr>
            </w:pPr>
          </w:p>
        </w:tc>
        <w:tc>
          <w:tcPr>
            <w:tcW w:w="3728" w:type="dxa"/>
            <w:tcBorders>
              <w:top w:val="single" w:sz="4" w:space="0" w:color="auto"/>
              <w:left w:val="single" w:sz="4" w:space="0" w:color="auto"/>
              <w:bottom w:val="single" w:sz="4" w:space="0" w:color="auto"/>
              <w:right w:val="single" w:sz="4" w:space="0" w:color="auto"/>
            </w:tcBorders>
          </w:tcPr>
          <w:p w:rsidR="003B185E" w:rsidRPr="007E6A93" w:rsidRDefault="000659A8" w:rsidP="001B46F4">
            <w:pPr>
              <w:spacing w:after="0" w:line="240" w:lineRule="auto"/>
              <w:jc w:val="center"/>
              <w:rPr>
                <w:szCs w:val="24"/>
              </w:rPr>
            </w:pPr>
            <w:r w:rsidRPr="007E6A93">
              <w:rPr>
                <w:szCs w:val="24"/>
              </w:rPr>
              <w:t>3.1.1., 3.1.2., 3.2.5., 3.3.3., 3.4.5.</w:t>
            </w:r>
          </w:p>
        </w:tc>
        <w:tc>
          <w:tcPr>
            <w:tcW w:w="2409" w:type="dxa"/>
            <w:tcBorders>
              <w:top w:val="single" w:sz="4" w:space="0" w:color="auto"/>
              <w:left w:val="single" w:sz="4" w:space="0" w:color="auto"/>
              <w:bottom w:val="single" w:sz="4" w:space="0" w:color="auto"/>
              <w:right w:val="single" w:sz="4" w:space="0" w:color="auto"/>
            </w:tcBorders>
          </w:tcPr>
          <w:p w:rsidR="003B185E" w:rsidRPr="007E6A93" w:rsidRDefault="003B185E" w:rsidP="007C6077">
            <w:pPr>
              <w:spacing w:after="0" w:line="240" w:lineRule="auto"/>
              <w:jc w:val="center"/>
              <w:rPr>
                <w:b/>
                <w:szCs w:val="24"/>
              </w:rPr>
            </w:pPr>
            <w:r w:rsidRPr="007E6A93">
              <w:rPr>
                <w:szCs w:val="24"/>
              </w:rPr>
              <w:t>7.4.Ž</w:t>
            </w:r>
          </w:p>
        </w:tc>
        <w:tc>
          <w:tcPr>
            <w:tcW w:w="2551" w:type="dxa"/>
            <w:tcBorders>
              <w:top w:val="single" w:sz="4" w:space="0" w:color="auto"/>
              <w:left w:val="single" w:sz="4" w:space="0" w:color="auto"/>
              <w:bottom w:val="single" w:sz="4" w:space="0" w:color="auto"/>
              <w:right w:val="single" w:sz="4" w:space="0" w:color="auto"/>
            </w:tcBorders>
          </w:tcPr>
          <w:p w:rsidR="003B185E" w:rsidRPr="007E6A93" w:rsidRDefault="003B185E" w:rsidP="007C6077">
            <w:pPr>
              <w:spacing w:after="0" w:line="240" w:lineRule="auto"/>
              <w:jc w:val="center"/>
              <w:rPr>
                <w:szCs w:val="24"/>
              </w:rPr>
            </w:pPr>
            <w:r w:rsidRPr="007E6A93">
              <w:rPr>
                <w:szCs w:val="24"/>
              </w:rPr>
              <w:t>Taip</w:t>
            </w:r>
          </w:p>
        </w:tc>
      </w:tr>
      <w:bookmarkEnd w:id="15"/>
      <w:bookmarkEnd w:id="16"/>
    </w:tbl>
    <w:p w:rsidR="001A767A" w:rsidRPr="007E6A93" w:rsidRDefault="001A767A" w:rsidP="00842A0E">
      <w:pPr>
        <w:spacing w:after="0" w:line="240" w:lineRule="auto"/>
        <w:jc w:val="center"/>
        <w:sectPr w:rsidR="001A767A" w:rsidRPr="007E6A93" w:rsidSect="002D47FC">
          <w:pgSz w:w="16838" w:h="11906" w:orient="landscape"/>
          <w:pgMar w:top="1134" w:right="1701" w:bottom="567" w:left="1134" w:header="567" w:footer="567" w:gutter="0"/>
          <w:cols w:space="1296"/>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1A767A" w:rsidRPr="007E6A93">
        <w:tc>
          <w:tcPr>
            <w:tcW w:w="9854" w:type="dxa"/>
            <w:tcBorders>
              <w:top w:val="single" w:sz="4" w:space="0" w:color="auto"/>
              <w:left w:val="single" w:sz="4" w:space="0" w:color="auto"/>
              <w:bottom w:val="single" w:sz="4" w:space="0" w:color="auto"/>
              <w:right w:val="single" w:sz="4" w:space="0" w:color="auto"/>
            </w:tcBorders>
            <w:shd w:val="clear" w:color="auto" w:fill="FABF8F"/>
          </w:tcPr>
          <w:p w:rsidR="001A767A" w:rsidRPr="007E6A93" w:rsidRDefault="001A767A" w:rsidP="001B46F4">
            <w:pPr>
              <w:pStyle w:val="ListParagraph1"/>
              <w:spacing w:after="0" w:line="240" w:lineRule="auto"/>
              <w:jc w:val="center"/>
              <w:rPr>
                <w:b/>
              </w:rPr>
            </w:pPr>
            <w:r w:rsidRPr="007E6A93">
              <w:rPr>
                <w:b/>
              </w:rPr>
              <w:t>II DALIS. KOKIE MŪSŲ PRIORITETAI IR TIKSLAI?</w:t>
            </w:r>
          </w:p>
        </w:tc>
      </w:tr>
    </w:tbl>
    <w:p w:rsidR="001A767A" w:rsidRPr="007E6A93" w:rsidRDefault="001A767A" w:rsidP="00842A0E">
      <w:pPr>
        <w:spacing w:after="0" w:line="240" w:lineRule="auto"/>
        <w:jc w:val="cente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8"/>
        <w:gridCol w:w="3993"/>
        <w:gridCol w:w="2694"/>
        <w:gridCol w:w="1842"/>
      </w:tblGrid>
      <w:tr w:rsidR="001A767A" w:rsidRPr="007E6A93">
        <w:tc>
          <w:tcPr>
            <w:tcW w:w="9747"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pStyle w:val="ListParagraph1"/>
              <w:numPr>
                <w:ilvl w:val="0"/>
                <w:numId w:val="2"/>
              </w:numPr>
              <w:spacing w:after="0" w:line="240" w:lineRule="auto"/>
              <w:jc w:val="center"/>
              <w:rPr>
                <w:b/>
                <w:szCs w:val="24"/>
              </w:rPr>
            </w:pPr>
            <w:r w:rsidRPr="007E6A93">
              <w:rPr>
                <w:b/>
                <w:szCs w:val="24"/>
              </w:rPr>
              <w:t>VPS prioritetai, priemonės ir veiklos sritys</w:t>
            </w:r>
          </w:p>
        </w:tc>
      </w:tr>
      <w:tr w:rsidR="001A767A" w:rsidRPr="007E6A93">
        <w:tc>
          <w:tcPr>
            <w:tcW w:w="1218" w:type="dxa"/>
            <w:tcBorders>
              <w:top w:val="single" w:sz="4" w:space="0" w:color="auto"/>
              <w:left w:val="single" w:sz="4" w:space="0" w:color="auto"/>
              <w:bottom w:val="single" w:sz="4" w:space="0" w:color="auto"/>
              <w:right w:val="single" w:sz="4" w:space="0" w:color="auto"/>
            </w:tcBorders>
            <w:shd w:val="clear" w:color="auto" w:fill="FEF9F4"/>
          </w:tcPr>
          <w:p w:rsidR="001A767A" w:rsidRPr="007E6A93" w:rsidRDefault="001A767A" w:rsidP="0018339A">
            <w:pPr>
              <w:spacing w:after="0" w:line="240" w:lineRule="auto"/>
              <w:jc w:val="center"/>
            </w:pPr>
            <w:r w:rsidRPr="007E6A93">
              <w:t>5.1.</w:t>
            </w:r>
          </w:p>
        </w:tc>
        <w:tc>
          <w:tcPr>
            <w:tcW w:w="6687" w:type="dxa"/>
            <w:gridSpan w:val="2"/>
            <w:tcBorders>
              <w:top w:val="single" w:sz="4" w:space="0" w:color="auto"/>
              <w:left w:val="single" w:sz="4" w:space="0" w:color="auto"/>
              <w:bottom w:val="single" w:sz="4" w:space="0" w:color="auto"/>
              <w:right w:val="single" w:sz="4" w:space="0" w:color="auto"/>
            </w:tcBorders>
            <w:shd w:val="clear" w:color="auto" w:fill="FEF9F4"/>
          </w:tcPr>
          <w:p w:rsidR="001A767A" w:rsidRPr="007E6A93" w:rsidRDefault="001A767A" w:rsidP="001B46F4">
            <w:pPr>
              <w:spacing w:after="0" w:line="240" w:lineRule="auto"/>
              <w:jc w:val="both"/>
              <w:rPr>
                <w:i/>
                <w:szCs w:val="24"/>
              </w:rPr>
            </w:pPr>
            <w:r w:rsidRPr="007E6A93">
              <w:rPr>
                <w:b/>
                <w:szCs w:val="24"/>
              </w:rPr>
              <w:t>VPS prioritetai, priemonės ir jų veiklos sritys (jei veiklos sritys numatytos):</w:t>
            </w:r>
            <w:r w:rsidRPr="007E6A93">
              <w:rPr>
                <w:i/>
                <w:szCs w:val="24"/>
              </w:rPr>
              <w:t xml:space="preserve"> </w:t>
            </w:r>
          </w:p>
          <w:p w:rsidR="001A767A" w:rsidRPr="007E6A93" w:rsidRDefault="001A767A" w:rsidP="001B46F4">
            <w:pPr>
              <w:spacing w:after="0" w:line="240" w:lineRule="auto"/>
              <w:jc w:val="both"/>
              <w:rPr>
                <w:b/>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EF9F4"/>
          </w:tcPr>
          <w:p w:rsidR="001A767A" w:rsidRPr="007E6A93" w:rsidRDefault="001A767A" w:rsidP="001B46F4">
            <w:pPr>
              <w:spacing w:after="0" w:line="240" w:lineRule="auto"/>
              <w:jc w:val="center"/>
              <w:rPr>
                <w:b/>
                <w:szCs w:val="24"/>
              </w:rPr>
            </w:pPr>
            <w:r w:rsidRPr="007E6A93">
              <w:rPr>
                <w:b/>
                <w:szCs w:val="24"/>
              </w:rPr>
              <w:t>Sąsaja su ŽRVG teritorijos poreikiais</w:t>
            </w:r>
          </w:p>
          <w:p w:rsidR="001A767A" w:rsidRPr="007E6A93" w:rsidRDefault="001A767A" w:rsidP="001B46F4">
            <w:pPr>
              <w:spacing w:after="0" w:line="240" w:lineRule="auto"/>
              <w:jc w:val="both"/>
              <w:rPr>
                <w:i/>
                <w:szCs w:val="24"/>
              </w:rPr>
            </w:pP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5.1.1.</w:t>
            </w:r>
          </w:p>
        </w:tc>
        <w:tc>
          <w:tcPr>
            <w:tcW w:w="6687"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szCs w:val="24"/>
              </w:rPr>
            </w:pPr>
            <w:r w:rsidRPr="007E6A93">
              <w:rPr>
                <w:b/>
                <w:szCs w:val="24"/>
              </w:rPr>
              <w:t>I prioritetas:</w:t>
            </w:r>
            <w:r w:rsidRPr="007E6A93">
              <w:rPr>
                <w:b/>
                <w:bCs/>
                <w:szCs w:val="24"/>
              </w:rPr>
              <w:t xml:space="preserve"> Žuvininkystės sektoriaus ekonominės veiklos skatinimas, </w:t>
            </w:r>
            <w:r w:rsidRPr="007E6A93">
              <w:rPr>
                <w:b/>
                <w:szCs w:val="24"/>
              </w:rPr>
              <w:t xml:space="preserve">plėtojant akvakultūros verslą, kuriant </w:t>
            </w:r>
            <w:r w:rsidRPr="007E6A93">
              <w:rPr>
                <w:b/>
                <w:szCs w:val="24"/>
                <w:lang w:eastAsia="lt-LT"/>
              </w:rPr>
              <w:t>darbo vietas</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rPr>
                <w:b/>
                <w:szCs w:val="24"/>
              </w:rPr>
            </w:pPr>
            <w:r w:rsidRPr="007E6A93">
              <w:rPr>
                <w:b/>
                <w:szCs w:val="24"/>
              </w:rPr>
              <w:t>Kodai</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5.1.1.1.</w:t>
            </w: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both"/>
              <w:rPr>
                <w:szCs w:val="24"/>
              </w:rPr>
            </w:pPr>
            <w:r w:rsidRPr="007E6A93">
              <w:rPr>
                <w:szCs w:val="24"/>
              </w:rPr>
              <w:t>Priemonė:</w:t>
            </w:r>
            <w:r w:rsidRPr="007E6A93">
              <w:rPr>
                <w:b/>
                <w:kern w:val="24"/>
                <w:szCs w:val="24"/>
              </w:rPr>
              <w:t xml:space="preserve"> Produktyvios investicijos į akvakultūrą</w:t>
            </w: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BIVP-AKVA-1</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4.1.</w:t>
            </w: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5.1.1.2.</w:t>
            </w: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both"/>
              <w:rPr>
                <w:szCs w:val="24"/>
              </w:rPr>
            </w:pPr>
            <w:r w:rsidRPr="007E6A93">
              <w:rPr>
                <w:szCs w:val="24"/>
              </w:rPr>
              <w:t>Priemonė:</w:t>
            </w:r>
            <w:r w:rsidRPr="007E6A93">
              <w:rPr>
                <w:b/>
                <w:kern w:val="24"/>
                <w:szCs w:val="24"/>
              </w:rPr>
              <w:t xml:space="preserve"> Žvejybos ir akvakultūros produktų perdirbimas</w:t>
            </w: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BIVP-AKVA-3</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4.1.</w:t>
            </w: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5.1.2.</w:t>
            </w:r>
          </w:p>
        </w:tc>
        <w:tc>
          <w:tcPr>
            <w:tcW w:w="6687"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szCs w:val="24"/>
              </w:rPr>
            </w:pPr>
            <w:r w:rsidRPr="007E6A93">
              <w:rPr>
                <w:b/>
                <w:szCs w:val="24"/>
              </w:rPr>
              <w:t>II prioritetas: ŽRVVG regiono socialinės gerovės plėtra</w:t>
            </w:r>
            <w:r w:rsidR="00A640B4" w:rsidRPr="007E6A93">
              <w:rPr>
                <w:b/>
                <w:szCs w:val="24"/>
              </w:rPr>
              <w:t xml:space="preserve">, </w:t>
            </w:r>
            <w:r w:rsidRPr="007E6A93">
              <w:rPr>
                <w:b/>
                <w:szCs w:val="24"/>
              </w:rPr>
              <w:t xml:space="preserve">pritaikant infrastruktūrą žuvininkystės verslo ir visuomenės poreikiams, keliant </w:t>
            </w:r>
            <w:r w:rsidRPr="007E6A93">
              <w:rPr>
                <w:b/>
                <w:bCs/>
                <w:szCs w:val="24"/>
              </w:rPr>
              <w:t>žuvininkystės sektoriaus dirbančiųjų kvalifikaciją</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rPr>
                <w:b/>
                <w:szCs w:val="24"/>
              </w:rPr>
            </w:pPr>
            <w:r w:rsidRPr="007E6A93">
              <w:rPr>
                <w:b/>
                <w:szCs w:val="24"/>
              </w:rPr>
              <w:t>Kodai</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5.1.2.1.</w:t>
            </w: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both"/>
              <w:rPr>
                <w:szCs w:val="24"/>
              </w:rPr>
            </w:pPr>
            <w:r w:rsidRPr="007E6A93">
              <w:rPr>
                <w:szCs w:val="24"/>
              </w:rPr>
              <w:t>Priemonė:</w:t>
            </w:r>
            <w:r w:rsidRPr="007E6A93">
              <w:rPr>
                <w:b/>
                <w:szCs w:val="24"/>
              </w:rPr>
              <w:t xml:space="preserve"> Žmogiškojo kapitalo ir bendradarbiavimo tinkluose skatinimas</w:t>
            </w: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kern w:val="24"/>
                <w:szCs w:val="24"/>
              </w:rPr>
            </w:pPr>
            <w:r w:rsidRPr="007E6A93">
              <w:rPr>
                <w:szCs w:val="24"/>
              </w:rPr>
              <w:t>BIVP-AKVA-7</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3B5E53" w:rsidP="001B46F4">
            <w:pPr>
              <w:spacing w:after="0" w:line="240" w:lineRule="auto"/>
              <w:jc w:val="center"/>
              <w:rPr>
                <w:szCs w:val="24"/>
              </w:rPr>
            </w:pPr>
            <w:r w:rsidRPr="007E6A93">
              <w:rPr>
                <w:szCs w:val="24"/>
              </w:rPr>
              <w:t>4.1</w:t>
            </w:r>
            <w:r w:rsidR="001A767A" w:rsidRPr="007E6A93">
              <w:rPr>
                <w:szCs w:val="24"/>
              </w:rPr>
              <w:t>.</w:t>
            </w:r>
          </w:p>
        </w:tc>
      </w:tr>
      <w:tr w:rsidR="001A767A" w:rsidRPr="007E6A93">
        <w:tc>
          <w:tcPr>
            <w:tcW w:w="1218" w:type="dxa"/>
            <w:tcBorders>
              <w:top w:val="single" w:sz="4" w:space="0" w:color="auto"/>
              <w:left w:val="single" w:sz="4" w:space="0" w:color="auto"/>
              <w:bottom w:val="single" w:sz="4" w:space="0" w:color="auto"/>
              <w:right w:val="single" w:sz="4" w:space="0" w:color="auto"/>
            </w:tcBorders>
          </w:tcPr>
          <w:p w:rsidR="001A767A" w:rsidRPr="007E6A93" w:rsidRDefault="001A767A" w:rsidP="0018339A">
            <w:pPr>
              <w:spacing w:after="0" w:line="240" w:lineRule="auto"/>
              <w:jc w:val="center"/>
            </w:pPr>
            <w:r w:rsidRPr="007E6A93">
              <w:t>5.1.2.2.</w:t>
            </w:r>
          </w:p>
        </w:tc>
        <w:tc>
          <w:tcPr>
            <w:tcW w:w="3993" w:type="dxa"/>
            <w:tcBorders>
              <w:top w:val="single" w:sz="4" w:space="0" w:color="auto"/>
              <w:left w:val="single" w:sz="4" w:space="0" w:color="auto"/>
              <w:bottom w:val="single" w:sz="4" w:space="0" w:color="auto"/>
              <w:right w:val="single" w:sz="4" w:space="0" w:color="auto"/>
            </w:tcBorders>
          </w:tcPr>
          <w:p w:rsidR="001A767A" w:rsidRPr="007E6A93" w:rsidRDefault="001A767A" w:rsidP="00023BEA">
            <w:pPr>
              <w:spacing w:after="0" w:line="240" w:lineRule="auto"/>
              <w:jc w:val="both"/>
              <w:rPr>
                <w:szCs w:val="24"/>
              </w:rPr>
            </w:pPr>
            <w:r w:rsidRPr="007E6A93">
              <w:rPr>
                <w:szCs w:val="24"/>
              </w:rPr>
              <w:t>Priemonė:</w:t>
            </w:r>
            <w:r w:rsidR="00023BEA" w:rsidRPr="007E6A93">
              <w:rPr>
                <w:szCs w:val="24"/>
              </w:rPr>
              <w:t xml:space="preserve"> </w:t>
            </w:r>
            <w:r w:rsidR="00023BEA" w:rsidRPr="007E6A93">
              <w:rPr>
                <w:b/>
                <w:szCs w:val="24"/>
                <w:lang w:eastAsia="lt-LT"/>
              </w:rPr>
              <w:t>Socialinės gerovės kūrimas ŽRVVG teritorijoje,</w:t>
            </w:r>
            <w:r w:rsidR="00023BEA" w:rsidRPr="007E6A93">
              <w:rPr>
                <w:rFonts w:eastAsia="Calibri"/>
                <w:b/>
                <w:szCs w:val="24"/>
              </w:rPr>
              <w:t xml:space="preserve"> pritaikant žuvininkystei skirtą infrastruktūrą žuvininkystės verslo ir visuomenės poreikiams</w:t>
            </w:r>
            <w:r w:rsidR="00023BEA" w:rsidRPr="007E6A93">
              <w:rPr>
                <w:b/>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BIVP-AKVA-SAVA-1</w:t>
            </w:r>
          </w:p>
        </w:tc>
        <w:tc>
          <w:tcPr>
            <w:tcW w:w="184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4.2</w:t>
            </w:r>
          </w:p>
        </w:tc>
      </w:tr>
    </w:tbl>
    <w:p w:rsidR="001A767A" w:rsidRPr="007E6A93" w:rsidRDefault="001A767A" w:rsidP="0018339A">
      <w:pPr>
        <w:spacing w:after="0" w:line="240" w:lineRule="auto"/>
      </w:pPr>
      <w:r w:rsidRPr="007E6A93">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720"/>
        <w:gridCol w:w="613"/>
        <w:gridCol w:w="107"/>
        <w:gridCol w:w="540"/>
        <w:gridCol w:w="720"/>
        <w:gridCol w:w="720"/>
        <w:gridCol w:w="720"/>
        <w:gridCol w:w="49"/>
        <w:gridCol w:w="671"/>
      </w:tblGrid>
      <w:tr w:rsidR="001A767A" w:rsidRPr="007E6A93">
        <w:tc>
          <w:tcPr>
            <w:tcW w:w="9900" w:type="dxa"/>
            <w:gridSpan w:val="10"/>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37996">
            <w:pPr>
              <w:spacing w:after="0" w:line="240" w:lineRule="auto"/>
              <w:jc w:val="center"/>
              <w:rPr>
                <w:b/>
              </w:rPr>
            </w:pPr>
            <w:r w:rsidRPr="007E6A93">
              <w:rPr>
                <w:b/>
              </w:rPr>
              <w:t xml:space="preserve">6. VPS prioritetų, priemonių ir veiklos sričių sąsaja su prioritetais bei tikslinėmis sritimis, EJRŽF </w:t>
            </w:r>
            <w:r w:rsidRPr="007E6A93">
              <w:rPr>
                <w:b/>
                <w:szCs w:val="24"/>
              </w:rPr>
              <w:t>konkrečiais tikslais ir uždaviniais</w:t>
            </w:r>
          </w:p>
        </w:tc>
      </w:tr>
      <w:tr w:rsidR="001A767A" w:rsidRPr="007E6A93">
        <w:tc>
          <w:tcPr>
            <w:tcW w:w="9900" w:type="dxa"/>
            <w:gridSpan w:val="10"/>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C37996">
            <w:pPr>
              <w:spacing w:after="0" w:line="240" w:lineRule="auto"/>
              <w:ind w:left="360"/>
              <w:jc w:val="center"/>
              <w:rPr>
                <w:b/>
              </w:rPr>
            </w:pPr>
            <w:r w:rsidRPr="007E6A93">
              <w:rPr>
                <w:b/>
              </w:rPr>
              <w:t>6.1. EJRŽF dalis: VPS prioritetų, priemonių ir veiklos sričių sąsaja su EJRŽF konkrečiais tikslais ir uždaviniais</w:t>
            </w:r>
          </w:p>
        </w:tc>
      </w:tr>
      <w:tr w:rsidR="001A767A" w:rsidRPr="007E6A93" w:rsidTr="007F1DD2">
        <w:tc>
          <w:tcPr>
            <w:tcW w:w="5040" w:type="dxa"/>
            <w:vMerge w:val="restart"/>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A55D40">
            <w:pPr>
              <w:spacing w:after="0" w:line="240" w:lineRule="auto"/>
              <w:jc w:val="center"/>
            </w:pPr>
          </w:p>
        </w:tc>
        <w:tc>
          <w:tcPr>
            <w:tcW w:w="4860" w:type="dxa"/>
            <w:gridSpan w:val="9"/>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A55D40">
            <w:pPr>
              <w:spacing w:after="0" w:line="240" w:lineRule="auto"/>
              <w:jc w:val="center"/>
              <w:rPr>
                <w:b/>
              </w:rPr>
            </w:pPr>
            <w:r w:rsidRPr="007E6A93">
              <w:rPr>
                <w:b/>
              </w:rPr>
              <w:t xml:space="preserve"> EJRŽF prioritetai ir konkretūs tikslai ir uždaviniai</w:t>
            </w:r>
          </w:p>
        </w:tc>
      </w:tr>
      <w:tr w:rsidR="001A767A" w:rsidRPr="007E6A93" w:rsidTr="007F1DD2">
        <w:tc>
          <w:tcPr>
            <w:tcW w:w="5040" w:type="dxa"/>
            <w:vMerge/>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A55D40">
            <w:pPr>
              <w:spacing w:after="0" w:line="240" w:lineRule="auto"/>
              <w:jc w:val="cente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jc w:val="center"/>
              <w:rPr>
                <w:b/>
                <w:sz w:val="16"/>
                <w:szCs w:val="16"/>
              </w:rPr>
            </w:pPr>
            <w:r w:rsidRPr="007E6A93">
              <w:rPr>
                <w:sz w:val="16"/>
                <w:szCs w:val="16"/>
              </w:rPr>
              <w:t>6.1.1.Ž</w:t>
            </w: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ind w:right="-108"/>
              <w:jc w:val="center"/>
              <w:rPr>
                <w:b/>
                <w:sz w:val="16"/>
                <w:szCs w:val="16"/>
              </w:rPr>
            </w:pPr>
            <w:r w:rsidRPr="007E6A93">
              <w:rPr>
                <w:sz w:val="16"/>
                <w:szCs w:val="16"/>
              </w:rPr>
              <w:t>6.1.2.Ž</w:t>
            </w:r>
          </w:p>
        </w:tc>
        <w:tc>
          <w:tcPr>
            <w:tcW w:w="647" w:type="dxa"/>
            <w:gridSpan w:val="2"/>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ind w:right="-108"/>
              <w:jc w:val="center"/>
              <w:rPr>
                <w:sz w:val="16"/>
                <w:szCs w:val="16"/>
              </w:rPr>
            </w:pPr>
            <w:r w:rsidRPr="007E6A93">
              <w:rPr>
                <w:sz w:val="16"/>
                <w:szCs w:val="16"/>
              </w:rPr>
              <w:t>6.2.1.Ž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ind w:right="-108"/>
              <w:jc w:val="center"/>
              <w:rPr>
                <w:sz w:val="16"/>
                <w:szCs w:val="16"/>
              </w:rPr>
            </w:pPr>
            <w:r w:rsidRPr="007E6A93">
              <w:rPr>
                <w:sz w:val="16"/>
                <w:szCs w:val="16"/>
              </w:rPr>
              <w:t>6.2.2.Ž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ind w:right="-108"/>
              <w:jc w:val="center"/>
              <w:rPr>
                <w:sz w:val="16"/>
                <w:szCs w:val="16"/>
              </w:rPr>
            </w:pPr>
            <w:r w:rsidRPr="007E6A93">
              <w:rPr>
                <w:sz w:val="16"/>
                <w:szCs w:val="16"/>
              </w:rPr>
              <w:t>6.2.3.Ž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ind w:right="-108"/>
              <w:jc w:val="center"/>
              <w:rPr>
                <w:sz w:val="16"/>
                <w:szCs w:val="16"/>
              </w:rPr>
            </w:pPr>
            <w:r w:rsidRPr="007E6A93">
              <w:rPr>
                <w:sz w:val="16"/>
                <w:szCs w:val="16"/>
              </w:rPr>
              <w:t>6.3.1.Ž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7F1DD2">
            <w:pPr>
              <w:spacing w:after="0" w:line="240" w:lineRule="auto"/>
              <w:jc w:val="center"/>
              <w:rPr>
                <w:sz w:val="16"/>
                <w:szCs w:val="16"/>
              </w:rPr>
            </w:pPr>
            <w:r w:rsidRPr="007E6A93">
              <w:rPr>
                <w:sz w:val="16"/>
                <w:szCs w:val="16"/>
              </w:rPr>
              <w:t>6.3.2.Ž</w:t>
            </w:r>
          </w:p>
        </w:tc>
      </w:tr>
      <w:tr w:rsidR="001A767A" w:rsidRPr="007E6A93">
        <w:tc>
          <w:tcPr>
            <w:tcW w:w="9900"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666DE5">
            <w:pPr>
              <w:spacing w:after="0" w:line="240" w:lineRule="auto"/>
              <w:jc w:val="center"/>
              <w:rPr>
                <w:szCs w:val="24"/>
              </w:rPr>
            </w:pPr>
            <w:r w:rsidRPr="007E6A93">
              <w:rPr>
                <w:b/>
                <w:szCs w:val="24"/>
              </w:rPr>
              <w:t xml:space="preserve">I VPS prioritetas: </w:t>
            </w:r>
            <w:r w:rsidRPr="007E6A93">
              <w:rPr>
                <w:b/>
                <w:bCs/>
                <w:szCs w:val="24"/>
              </w:rPr>
              <w:t xml:space="preserve">Žuvininkystės sektoriaus ekonominės veiklos skatinimas, </w:t>
            </w:r>
            <w:r w:rsidRPr="007E6A93">
              <w:rPr>
                <w:b/>
                <w:szCs w:val="24"/>
              </w:rPr>
              <w:t xml:space="preserve">plėtojant akvakultūros verslą, kuriant </w:t>
            </w:r>
            <w:r w:rsidRPr="007E6A93">
              <w:rPr>
                <w:b/>
                <w:szCs w:val="24"/>
                <w:lang w:eastAsia="lt-LT"/>
              </w:rPr>
              <w:t>darbo vietas</w:t>
            </w:r>
          </w:p>
        </w:tc>
      </w:tr>
      <w:tr w:rsidR="001A767A" w:rsidRPr="007E6A93" w:rsidTr="00800D53">
        <w:tc>
          <w:tcPr>
            <w:tcW w:w="5040"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szCs w:val="24"/>
              </w:rPr>
            </w:pPr>
            <w:r w:rsidRPr="007E6A93">
              <w:rPr>
                <w:szCs w:val="24"/>
              </w:rPr>
              <w:t xml:space="preserve">VPS priemonė: </w:t>
            </w:r>
            <w:r w:rsidRPr="007E6A93">
              <w:rPr>
                <w:b/>
                <w:kern w:val="24"/>
                <w:szCs w:val="24"/>
              </w:rPr>
              <w:t>Produktyvios investicijos į akvakultūrą</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r w:rsidRPr="007E6A93">
              <w:rPr>
                <w:szCs w:val="24"/>
              </w:rPr>
              <w:t>x</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r>
      <w:tr w:rsidR="001A767A" w:rsidRPr="007E6A93" w:rsidTr="00800D53">
        <w:tc>
          <w:tcPr>
            <w:tcW w:w="5040"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szCs w:val="24"/>
              </w:rPr>
            </w:pPr>
            <w:r w:rsidRPr="007E6A93">
              <w:rPr>
                <w:szCs w:val="24"/>
              </w:rPr>
              <w:t xml:space="preserve">VPS priemonė: </w:t>
            </w:r>
            <w:r w:rsidRPr="007E6A93">
              <w:rPr>
                <w:b/>
                <w:kern w:val="24"/>
                <w:szCs w:val="24"/>
              </w:rPr>
              <w:t>Žvejybos ir akvakultūros produktų perdirbimas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r w:rsidRPr="007E6A93">
              <w:rPr>
                <w:szCs w:val="24"/>
              </w:rPr>
              <w:t>x</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r>
      <w:tr w:rsidR="001A767A" w:rsidRPr="007E6A93">
        <w:tc>
          <w:tcPr>
            <w:tcW w:w="9900"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A55D40">
            <w:pPr>
              <w:spacing w:after="0" w:line="240" w:lineRule="auto"/>
              <w:jc w:val="center"/>
              <w:rPr>
                <w:b/>
                <w:szCs w:val="24"/>
              </w:rPr>
            </w:pPr>
            <w:r w:rsidRPr="007E6A93">
              <w:rPr>
                <w:b/>
                <w:szCs w:val="24"/>
              </w:rPr>
              <w:t>II VPS prioritetas: ŽRVVG regiono socialinės gerovės plėtra</w:t>
            </w:r>
            <w:r w:rsidR="00666DE5"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tc>
      </w:tr>
      <w:tr w:rsidR="001A767A" w:rsidRPr="007E6A93" w:rsidTr="00800D53">
        <w:tc>
          <w:tcPr>
            <w:tcW w:w="5040" w:type="dxa"/>
            <w:tcBorders>
              <w:top w:val="single" w:sz="4" w:space="0" w:color="auto"/>
              <w:left w:val="single" w:sz="4" w:space="0" w:color="auto"/>
              <w:bottom w:val="single" w:sz="4" w:space="0" w:color="auto"/>
              <w:right w:val="single" w:sz="4" w:space="0" w:color="auto"/>
            </w:tcBorders>
          </w:tcPr>
          <w:p w:rsidR="001A767A" w:rsidRPr="007E6A93" w:rsidRDefault="001A767A" w:rsidP="00666DE5">
            <w:pPr>
              <w:spacing w:after="0" w:line="240" w:lineRule="auto"/>
              <w:jc w:val="both"/>
              <w:rPr>
                <w:szCs w:val="24"/>
              </w:rPr>
            </w:pPr>
            <w:r w:rsidRPr="007E6A93">
              <w:rPr>
                <w:szCs w:val="24"/>
              </w:rPr>
              <w:t>VPS priemonė:</w:t>
            </w:r>
            <w:r w:rsidRPr="007E6A93">
              <w:rPr>
                <w:b/>
                <w:szCs w:val="24"/>
              </w:rPr>
              <w:t xml:space="preserve"> Žmogiškojo kapitalo ir bendradarbiavimo tinkluose skatinimas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r w:rsidRPr="007E6A93">
              <w:rPr>
                <w:szCs w:val="24"/>
              </w:rPr>
              <w:t>x</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r>
      <w:tr w:rsidR="001A767A" w:rsidRPr="007E6A93" w:rsidTr="00800D53">
        <w:tc>
          <w:tcPr>
            <w:tcW w:w="5040" w:type="dxa"/>
            <w:tcBorders>
              <w:top w:val="single" w:sz="4" w:space="0" w:color="auto"/>
              <w:left w:val="single" w:sz="4" w:space="0" w:color="auto"/>
              <w:bottom w:val="single" w:sz="4" w:space="0" w:color="auto"/>
              <w:right w:val="single" w:sz="4" w:space="0" w:color="auto"/>
            </w:tcBorders>
          </w:tcPr>
          <w:p w:rsidR="001A767A" w:rsidRPr="007E6A93" w:rsidRDefault="001A767A" w:rsidP="00023BEA">
            <w:pPr>
              <w:spacing w:after="0" w:line="240" w:lineRule="auto"/>
              <w:jc w:val="both"/>
              <w:rPr>
                <w:szCs w:val="24"/>
              </w:rPr>
            </w:pPr>
            <w:r w:rsidRPr="007E6A93">
              <w:rPr>
                <w:szCs w:val="24"/>
              </w:rPr>
              <w:t>VPS priemonė:</w:t>
            </w:r>
            <w:r w:rsidRPr="007E6A93">
              <w:rPr>
                <w:b/>
                <w:szCs w:val="24"/>
              </w:rPr>
              <w:t xml:space="preserve"> </w:t>
            </w:r>
            <w:r w:rsidR="00023BEA" w:rsidRPr="007E6A93">
              <w:rPr>
                <w:b/>
                <w:szCs w:val="24"/>
                <w:lang w:eastAsia="lt-LT"/>
              </w:rPr>
              <w:t>Socialinės gerovės kūrimas ŽRVVG teritorijoje,</w:t>
            </w:r>
            <w:r w:rsidR="00023BEA" w:rsidRPr="007E6A93">
              <w:rPr>
                <w:rFonts w:eastAsia="Calibri"/>
                <w:b/>
                <w:szCs w:val="24"/>
              </w:rPr>
              <w:t xml:space="preserve"> pritaikant žuvininkystei skirtą infrastruktūrą žuvininkystės verslo ir visuomenės poreikiams</w:t>
            </w:r>
            <w:r w:rsidR="00023BEA" w:rsidRPr="007E6A93">
              <w:rPr>
                <w:b/>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800D53">
            <w:pPr>
              <w:spacing w:after="0" w:line="240" w:lineRule="auto"/>
              <w:jc w:val="center"/>
              <w:rPr>
                <w:szCs w:val="24"/>
              </w:rPr>
            </w:pPr>
            <w:r w:rsidRPr="007E6A93">
              <w:rPr>
                <w:szCs w:val="24"/>
              </w:rPr>
              <w:t>x</w:t>
            </w:r>
          </w:p>
        </w:tc>
      </w:tr>
    </w:tbl>
    <w:p w:rsidR="001A767A" w:rsidRPr="007E6A93" w:rsidRDefault="001A767A" w:rsidP="005548FF">
      <w:pPr>
        <w:spacing w:after="0" w:line="240" w:lineRule="auto"/>
        <w:jc w:val="both"/>
      </w:pPr>
    </w:p>
    <w:p w:rsidR="001A767A" w:rsidRPr="007E6A93" w:rsidRDefault="001A767A" w:rsidP="004E394E">
      <w:pPr>
        <w:spacing w:after="0" w:line="240" w:lineRule="auto"/>
        <w:jc w:val="center"/>
        <w:sectPr w:rsidR="001A767A" w:rsidRPr="007E6A93" w:rsidSect="002D47FC">
          <w:pgSz w:w="11906" w:h="16838"/>
          <w:pgMar w:top="1134" w:right="567" w:bottom="1134" w:left="1701" w:header="567" w:footer="567" w:gutter="0"/>
          <w:cols w:space="1296"/>
          <w:docGrid w:linePitch="360"/>
        </w:sect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456"/>
        <w:gridCol w:w="13189"/>
      </w:tblGrid>
      <w:tr w:rsidR="001A767A" w:rsidRPr="007E6A93">
        <w:tc>
          <w:tcPr>
            <w:tcW w:w="15312" w:type="dxa"/>
            <w:gridSpan w:val="3"/>
            <w:tcBorders>
              <w:top w:val="single" w:sz="4" w:space="0" w:color="auto"/>
              <w:left w:val="single" w:sz="4" w:space="0" w:color="auto"/>
              <w:bottom w:val="single" w:sz="4" w:space="0" w:color="auto"/>
              <w:right w:val="single" w:sz="4" w:space="0" w:color="auto"/>
            </w:tcBorders>
            <w:shd w:val="clear" w:color="auto" w:fill="FABF8F"/>
          </w:tcPr>
          <w:p w:rsidR="001A767A" w:rsidRPr="007E6A93" w:rsidRDefault="001A767A" w:rsidP="001B46F4">
            <w:pPr>
              <w:pStyle w:val="ListParagraph1"/>
              <w:numPr>
                <w:ilvl w:val="0"/>
                <w:numId w:val="8"/>
              </w:numPr>
              <w:spacing w:after="0" w:line="240" w:lineRule="auto"/>
              <w:jc w:val="center"/>
              <w:rPr>
                <w:b/>
              </w:rPr>
            </w:pPr>
            <w:bookmarkStart w:id="17" w:name="OLE_LINK3"/>
            <w:bookmarkStart w:id="18" w:name="OLE_LINK12"/>
            <w:r w:rsidRPr="007E6A93">
              <w:rPr>
                <w:b/>
              </w:rPr>
              <w:t>VPS sąsaja su ŽRVVG teritorijos strateginiais dokumentais ir ESBJRS</w:t>
            </w:r>
          </w:p>
        </w:tc>
      </w:tr>
      <w:tr w:rsidR="001A767A" w:rsidRPr="007E6A93">
        <w:tc>
          <w:tcPr>
            <w:tcW w:w="2123"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4C0E6A">
            <w:pPr>
              <w:spacing w:after="0" w:line="240" w:lineRule="auto"/>
              <w:jc w:val="center"/>
              <w:rPr>
                <w:b/>
              </w:rPr>
            </w:pPr>
            <w:r w:rsidRPr="007E6A93">
              <w:rPr>
                <w:b/>
              </w:rPr>
              <w:t>Strateginio dokumento pavadinimas</w:t>
            </w:r>
          </w:p>
        </w:tc>
        <w:tc>
          <w:tcPr>
            <w:tcW w:w="13189"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4C0E6A">
            <w:pPr>
              <w:spacing w:after="0" w:line="240" w:lineRule="auto"/>
              <w:jc w:val="center"/>
              <w:rPr>
                <w:b/>
              </w:rPr>
            </w:pPr>
            <w:r w:rsidRPr="007E6A93">
              <w:rPr>
                <w:b/>
              </w:rPr>
              <w:t>VPS sąsajos pagrindimas</w:t>
            </w:r>
          </w:p>
        </w:tc>
      </w:tr>
      <w:tr w:rsidR="001A767A" w:rsidRPr="007E6A93" w:rsidTr="007856D3">
        <w:trPr>
          <w:trHeight w:val="5925"/>
        </w:trPr>
        <w:tc>
          <w:tcPr>
            <w:tcW w:w="6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7.1.</w:t>
            </w:r>
          </w:p>
        </w:tc>
        <w:tc>
          <w:tcPr>
            <w:tcW w:w="14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teritorijos savivaldybės (-ių) plėtros strateginis (-iai) planas (-ai)</w:t>
            </w:r>
          </w:p>
        </w:tc>
        <w:tc>
          <w:tcPr>
            <w:tcW w:w="1318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sz w:val="20"/>
                <w:szCs w:val="20"/>
              </w:rPr>
            </w:pPr>
          </w:p>
          <w:p w:rsidR="001A767A" w:rsidRPr="007E6A93" w:rsidRDefault="004A6153" w:rsidP="001B46F4">
            <w:pPr>
              <w:spacing w:after="0" w:line="240" w:lineRule="auto"/>
              <w:jc w:val="both"/>
              <w:rPr>
                <w:b/>
                <w:bCs/>
                <w:szCs w:val="24"/>
              </w:rPr>
            </w:pPr>
            <w:r w:rsidRPr="007E6A93">
              <w:rPr>
                <w:szCs w:val="24"/>
              </w:rPr>
              <w:t xml:space="preserve">       </w:t>
            </w:r>
            <w:r w:rsidR="001A767A" w:rsidRPr="007E6A93">
              <w:rPr>
                <w:szCs w:val="24"/>
              </w:rPr>
              <w:t xml:space="preserve"> ŽRVVG teritorija apima Alytaus rajono savivaldybės, Prienų rajono savivaldybės ir Kazlų Rūdos savivaldybės teritorijas. VPS pareng</w:t>
            </w:r>
            <w:r w:rsidR="00650A82" w:rsidRPr="007E6A93">
              <w:rPr>
                <w:szCs w:val="24"/>
              </w:rPr>
              <w:t>t</w:t>
            </w:r>
            <w:r w:rsidR="001A767A" w:rsidRPr="007E6A93">
              <w:rPr>
                <w:szCs w:val="24"/>
              </w:rPr>
              <w:t>a</w:t>
            </w:r>
            <w:r w:rsidR="00650A82" w:rsidRPr="007E6A93">
              <w:rPr>
                <w:szCs w:val="24"/>
              </w:rPr>
              <w:t>,</w:t>
            </w:r>
            <w:r w:rsidR="001A767A" w:rsidRPr="007E6A93">
              <w:rPr>
                <w:szCs w:val="24"/>
              </w:rPr>
              <w:t xml:space="preserve"> atsižvelgiant</w:t>
            </w:r>
            <w:r w:rsidR="00650A82" w:rsidRPr="007E6A93">
              <w:rPr>
                <w:szCs w:val="24"/>
              </w:rPr>
              <w:t xml:space="preserve"> į</w:t>
            </w:r>
            <w:r w:rsidR="001A767A" w:rsidRPr="007E6A93">
              <w:rPr>
                <w:szCs w:val="24"/>
              </w:rPr>
              <w:t xml:space="preserve"> šių savivaldybių plėtros strateginius planus, juos atitinka ir papildo. </w:t>
            </w:r>
            <w:r w:rsidR="001A767A" w:rsidRPr="007E6A93">
              <w:t>Prienų rajono savivaldybės 2011–2019 metų strateginiame</w:t>
            </w:r>
            <w:r w:rsidR="007856D3" w:rsidRPr="007E6A93">
              <w:t xml:space="preserve"> plėtros plane numatyta vizija – </w:t>
            </w:r>
            <w:r w:rsidR="001A767A" w:rsidRPr="007E6A93">
              <w:t xml:space="preserve">Prienų rajonas – saugus, patrauklus, novatoriškas, atviras kiekvienam žmogui ir verslui. Vizijai pasiekti numatyti plėtros prioritetai, tikslai, uždaviniai ir priemonės bei siekiami rezultatai. VPS atitinka ir papildo šį planą, kadangi ji yra parengta ŽRVVG teritorijai, t. y. visai Prienų r. sav. </w:t>
            </w:r>
            <w:r w:rsidR="001A767A" w:rsidRPr="007E6A93">
              <w:rPr>
                <w:szCs w:val="24"/>
              </w:rPr>
              <w:t xml:space="preserve">VPS numatyta </w:t>
            </w:r>
            <w:r w:rsidR="001A767A" w:rsidRPr="007E6A93">
              <w:t xml:space="preserve">ŽRVVG teritorijos vizija iki 2023 m. – </w:t>
            </w:r>
            <w:r w:rsidR="001A767A" w:rsidRPr="007E6A93">
              <w:rPr>
                <w:bCs/>
                <w:iCs/>
                <w:kern w:val="24"/>
                <w:szCs w:val="24"/>
              </w:rPr>
              <w:t xml:space="preserve">tai konkurencingas žuvininkystės regionas, gaminantis ir perdirbantis aukštos kokybės žuvininkystės produkciją vietos ir užsienio rinkai,  </w:t>
            </w:r>
            <w:r w:rsidR="001A767A" w:rsidRPr="007E6A93">
              <w:rPr>
                <w:szCs w:val="24"/>
              </w:rPr>
              <w:t xml:space="preserve">atviras kiekvienam žmogui kurti </w:t>
            </w:r>
            <w:r w:rsidR="001A767A" w:rsidRPr="007E6A93">
              <w:rPr>
                <w:iCs/>
                <w:szCs w:val="24"/>
              </w:rPr>
              <w:t>socialinę gerovę ir plėtoti verslus.</w:t>
            </w:r>
            <w:r w:rsidR="001A767A" w:rsidRPr="007E6A93">
              <w:t xml:space="preserve"> Vizijai pasiekti numatyti prioritetai, priemonės bei siekiami rezultatai, kurie  atitinka ir papildo Prienų rajono savivaldybės 2011–2019 metų strateginio plėtros plano prioritetus, priemones. VPS I </w:t>
            </w:r>
            <w:r w:rsidR="001A767A" w:rsidRPr="007E6A93">
              <w:rPr>
                <w:bCs/>
              </w:rPr>
              <w:t>prioriteto „</w:t>
            </w:r>
            <w:r w:rsidR="001A767A" w:rsidRPr="007E6A93">
              <w:rPr>
                <w:bCs/>
                <w:szCs w:val="24"/>
              </w:rPr>
              <w:t xml:space="preserve">Žuvininkystės sektoriaus ekonominės veiklos skatinimas, </w:t>
            </w:r>
            <w:r w:rsidR="001A767A" w:rsidRPr="007E6A93">
              <w:rPr>
                <w:szCs w:val="24"/>
              </w:rPr>
              <w:t xml:space="preserve">plėtojant akvakultūros verslą, kuriant </w:t>
            </w:r>
            <w:r w:rsidR="001A767A" w:rsidRPr="007E6A93">
              <w:rPr>
                <w:szCs w:val="24"/>
                <w:lang w:eastAsia="lt-LT"/>
              </w:rPr>
              <w:t>darbo vietas“</w:t>
            </w:r>
            <w:r w:rsidR="001A767A" w:rsidRPr="007E6A93">
              <w:rPr>
                <w:bCs/>
              </w:rPr>
              <w:t xml:space="preserve"> 1.1., 1.2. </w:t>
            </w:r>
            <w:r w:rsidR="001A767A" w:rsidRPr="007E6A93">
              <w:t>priemonės</w:t>
            </w:r>
            <w:r w:rsidR="001A767A" w:rsidRPr="007E6A93">
              <w:rPr>
                <w:bCs/>
              </w:rPr>
              <w:t xml:space="preserve"> atitinka ir papildo Prienų rajono savivaldybės 2011–2019 metų strateginio plano I prioriteto „Patrauklios verslui ir turizmui aplinkos gerinimas“ 1.1.2.2., </w:t>
            </w:r>
            <w:r w:rsidR="001A767A" w:rsidRPr="007E6A93">
              <w:t xml:space="preserve">1.4.2.4. priemones. VSP </w:t>
            </w:r>
            <w:r w:rsidR="001A767A" w:rsidRPr="007E6A93">
              <w:rPr>
                <w:bCs/>
                <w:szCs w:val="24"/>
              </w:rPr>
              <w:t>II prioriteto „</w:t>
            </w:r>
            <w:r w:rsidR="001A767A" w:rsidRPr="007E6A93">
              <w:rPr>
                <w:szCs w:val="24"/>
              </w:rPr>
              <w:t>ŽRVVG regiono socialinės gerovės plėtra</w:t>
            </w:r>
            <w:r w:rsidRPr="007E6A93">
              <w:rPr>
                <w:szCs w:val="24"/>
              </w:rPr>
              <w:t>,</w:t>
            </w:r>
            <w:r w:rsidR="001A767A" w:rsidRPr="007E6A93">
              <w:rPr>
                <w:szCs w:val="24"/>
              </w:rPr>
              <w:t xml:space="preserve"> pritaikant infrastruktūrą žuvininkystės verslo ir visuomenės poreikiams, keliant </w:t>
            </w:r>
            <w:r w:rsidR="001A767A" w:rsidRPr="007E6A93">
              <w:rPr>
                <w:bCs/>
                <w:szCs w:val="24"/>
              </w:rPr>
              <w:t xml:space="preserve">žuvininkystės sektoriaus dirbančiųjų kvalifikaciją“ 2.2. priemonė atitinka ir </w:t>
            </w:r>
            <w:r w:rsidR="001A767A" w:rsidRPr="007E6A93">
              <w:rPr>
                <w:bCs/>
              </w:rPr>
              <w:t>papildo Prienų rajono savivaldybės 2011–2019 metų strateginio plano I prioritet</w:t>
            </w:r>
            <w:r w:rsidRPr="007E6A93">
              <w:rPr>
                <w:bCs/>
              </w:rPr>
              <w:t>o 1.2.1.1., 1.4.2.9., 1.4.4.4.,</w:t>
            </w:r>
            <w:r w:rsidR="001A767A" w:rsidRPr="007E6A93">
              <w:rPr>
                <w:bCs/>
              </w:rPr>
              <w:t xml:space="preserve"> 1.4.4.5., 2.5.3.5 priemones: </w:t>
            </w:r>
          </w:p>
          <w:p w:rsidR="001A767A" w:rsidRPr="007E6A93" w:rsidRDefault="001A767A" w:rsidP="001B46F4">
            <w:pPr>
              <w:spacing w:after="0" w:line="240" w:lineRule="auto"/>
              <w:jc w:val="both"/>
              <w:rPr>
                <w:i/>
                <w:iCs/>
                <w:sz w:val="20"/>
                <w:szCs w:val="20"/>
              </w:rPr>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6293"/>
            </w:tblGrid>
            <w:tr w:rsidR="001A767A" w:rsidRPr="007E6A93">
              <w:tc>
                <w:tcPr>
                  <w:tcW w:w="1296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center"/>
                    <w:rPr>
                      <w:b/>
                      <w:bCs/>
                    </w:rPr>
                  </w:pPr>
                  <w:r w:rsidRPr="007E6A93">
                    <w:rPr>
                      <w:b/>
                      <w:bCs/>
                    </w:rPr>
                    <w:tab/>
                  </w:r>
                  <w:r w:rsidRPr="007E6A93">
                    <w:rPr>
                      <w:b/>
                    </w:rPr>
                    <w:t xml:space="preserve">VPS </w:t>
                  </w:r>
                  <w:r w:rsidRPr="007E6A93">
                    <w:rPr>
                      <w:b/>
                      <w:bCs/>
                    </w:rPr>
                    <w:t>sąsaja su</w:t>
                  </w:r>
                  <w:r w:rsidRPr="007E6A93">
                    <w:rPr>
                      <w:b/>
                      <w:bCs/>
                    </w:rPr>
                    <w:cr/>
                    <w:t>Pri</w:t>
                  </w:r>
                  <w:r w:rsidRPr="007E6A93">
                    <w:rPr>
                      <w:b/>
                      <w:bCs/>
                    </w:rPr>
                    <w:cr/>
                    <w:t>nų rajono savivaldybės 2011–2019 metų strateginiu planu p</w:t>
                  </w:r>
                  <w:r w:rsidRPr="007E6A93">
                    <w:rPr>
                      <w:b/>
                      <w:bCs/>
                    </w:rPr>
                    <w:cr/>
                    <w:t>ioritetų, priemonių lygiu</w:t>
                  </w:r>
                </w:p>
              </w:tc>
            </w:tr>
            <w:tr w:rsidR="001A767A" w:rsidRPr="007E6A93" w:rsidTr="004A6153">
              <w:tc>
                <w:tcPr>
                  <w:tcW w:w="666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4A6153">
                  <w:pPr>
                    <w:spacing w:after="0" w:line="360" w:lineRule="auto"/>
                    <w:jc w:val="center"/>
                    <w:rPr>
                      <w:b/>
                      <w:bCs/>
                    </w:rPr>
                  </w:pPr>
                  <w:r w:rsidRPr="007E6A93">
                    <w:rPr>
                      <w:b/>
                      <w:bCs/>
                    </w:rPr>
                    <w:t>Prienų rajono savivaldybės 2011–2019 metų strateginis planas</w:t>
                  </w:r>
                </w:p>
              </w:tc>
              <w:tc>
                <w:tcPr>
                  <w:tcW w:w="629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4A6153">
                  <w:pPr>
                    <w:spacing w:after="0" w:line="240" w:lineRule="auto"/>
                    <w:jc w:val="center"/>
                    <w:rPr>
                      <w:b/>
                      <w:bCs/>
                    </w:rPr>
                  </w:pPr>
                  <w:r w:rsidRPr="007E6A93">
                    <w:rPr>
                      <w:b/>
                    </w:rPr>
                    <w:t>VPS</w:t>
                  </w:r>
                </w:p>
              </w:tc>
            </w:tr>
            <w:tr w:rsidR="001A767A" w:rsidRPr="007E6A93">
              <w:tc>
                <w:tcPr>
                  <w:tcW w:w="6667"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b/>
                      <w:bCs/>
                    </w:rPr>
                  </w:pPr>
                  <w:r w:rsidRPr="007E6A93">
                    <w:rPr>
                      <w:b/>
                      <w:bCs/>
                    </w:rPr>
                    <w:t>1 PRIORITETAS. Patrauklios verslui ir turizmui aplinkos gerinimas.</w:t>
                  </w:r>
                </w:p>
                <w:p w:rsidR="001A767A" w:rsidRPr="007E6A93" w:rsidRDefault="001A767A" w:rsidP="00A55D40">
                  <w:pPr>
                    <w:spacing w:after="0" w:line="240" w:lineRule="auto"/>
                    <w:jc w:val="both"/>
                  </w:pPr>
                  <w:r w:rsidRPr="007E6A93">
                    <w:t>1.1.2.2 priemonė. Gyventojų verslumą skatinančios informacijos sklaida, renginių, konkursų, mokymų organizavimas.</w:t>
                  </w:r>
                </w:p>
                <w:p w:rsidR="001A767A" w:rsidRPr="007E6A93" w:rsidRDefault="001A767A" w:rsidP="00A55D40">
                  <w:pPr>
                    <w:spacing w:after="0" w:line="240" w:lineRule="auto"/>
                    <w:jc w:val="both"/>
                  </w:pPr>
                  <w:r w:rsidRPr="007E6A93">
                    <w:t>1.2.1.1. priemonė. Kultūros paveldo objektų pritaikymas turizmui.</w:t>
                  </w:r>
                </w:p>
                <w:p w:rsidR="001A767A" w:rsidRPr="007E6A93" w:rsidRDefault="001A767A" w:rsidP="00A55D40">
                  <w:pPr>
                    <w:spacing w:after="0" w:line="240" w:lineRule="auto"/>
                    <w:jc w:val="both"/>
                  </w:pPr>
                  <w:r w:rsidRPr="007E6A93">
                    <w:t>1.4.2.4. priemonė. Didinti užimtumą kaimo vietovėse</w:t>
                  </w:r>
                  <w:r w:rsidR="004A6153" w:rsidRPr="007E6A93">
                    <w:t>,</w:t>
                  </w:r>
                  <w:r w:rsidRPr="007E6A93">
                    <w:t xml:space="preserve"> remiant paslaugų ir ne žemės ūkio veiklos įvairinimą.</w:t>
                  </w:r>
                </w:p>
                <w:p w:rsidR="001A767A" w:rsidRPr="007E6A93" w:rsidRDefault="001A767A" w:rsidP="00A55D40">
                  <w:pPr>
                    <w:spacing w:after="0" w:line="240" w:lineRule="auto"/>
                    <w:jc w:val="both"/>
                  </w:pPr>
                  <w:r w:rsidRPr="007E6A93">
                    <w:t>1.4.2.9. priemonė. Kultūros paveldo objektų pritaikymas bendruomenių viešosioms reikmėms.</w:t>
                  </w:r>
                </w:p>
                <w:p w:rsidR="001A767A" w:rsidRPr="007E6A93" w:rsidRDefault="001A767A" w:rsidP="00A55D40">
                  <w:pPr>
                    <w:spacing w:after="0" w:line="240" w:lineRule="auto"/>
                    <w:jc w:val="both"/>
                  </w:pPr>
                  <w:r w:rsidRPr="007E6A93">
                    <w:t>1.4.4.4. priemonė. Bendruomenių centrų ir kitų NVO, ypač jaunimo, projektinės veiklos skatinimas.</w:t>
                  </w:r>
                </w:p>
                <w:p w:rsidR="001A767A" w:rsidRPr="007E6A93" w:rsidRDefault="001A767A" w:rsidP="00A55D40">
                  <w:pPr>
                    <w:spacing w:after="0" w:line="240" w:lineRule="auto"/>
                    <w:jc w:val="both"/>
                  </w:pPr>
                  <w:r w:rsidRPr="007E6A93">
                    <w:t>1.4.4.5. priemonė. Rengti ir įgyvendinti tikslines programas, skirtas kaimo jaunimui.</w:t>
                  </w:r>
                </w:p>
                <w:p w:rsidR="001A767A" w:rsidRPr="007E6A93" w:rsidRDefault="001A767A" w:rsidP="00A55D40">
                  <w:pPr>
                    <w:spacing w:after="0" w:line="240" w:lineRule="auto"/>
                    <w:jc w:val="both"/>
                  </w:pPr>
                  <w:r w:rsidRPr="007E6A93">
                    <w:t>2.5.3.5. priemonė. Vietos bendruomenių įsitraukim</w:t>
                  </w:r>
                  <w:r w:rsidRPr="007E6A93">
                    <w:cr/>
                    <w:t xml:space="preserve"> į kultūrinę veiklą skatinimas.</w:t>
                  </w:r>
                </w:p>
              </w:tc>
              <w:tc>
                <w:tcPr>
                  <w:tcW w:w="6293"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b/>
                      <w:bCs/>
                      <w:szCs w:val="24"/>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A55D40">
                  <w:pPr>
                    <w:pStyle w:val="ListParagraph1"/>
                    <w:numPr>
                      <w:ilvl w:val="1"/>
                      <w:numId w:val="11"/>
                    </w:numPr>
                    <w:spacing w:after="0" w:line="240" w:lineRule="auto"/>
                    <w:jc w:val="both"/>
                    <w:rPr>
                      <w:szCs w:val="24"/>
                    </w:rPr>
                  </w:pPr>
                  <w:r w:rsidRPr="007E6A93">
                    <w:rPr>
                      <w:szCs w:val="24"/>
                    </w:rPr>
                    <w:t xml:space="preserve">priemonė. </w:t>
                  </w:r>
                  <w:r w:rsidRPr="007E6A93">
                    <w:rPr>
                      <w:kern w:val="24"/>
                      <w:szCs w:val="24"/>
                    </w:rPr>
                    <w:t>Produktyvios investicijos į akvakultūrą.</w:t>
                  </w:r>
                </w:p>
                <w:p w:rsidR="001A767A" w:rsidRPr="007E6A93" w:rsidRDefault="001A767A" w:rsidP="004A6153">
                  <w:pPr>
                    <w:pStyle w:val="ListParagraph1"/>
                    <w:numPr>
                      <w:ilvl w:val="1"/>
                      <w:numId w:val="11"/>
                    </w:numPr>
                    <w:tabs>
                      <w:tab w:val="left" w:pos="0"/>
                    </w:tabs>
                    <w:spacing w:after="0" w:line="240" w:lineRule="auto"/>
                    <w:jc w:val="both"/>
                    <w:rPr>
                      <w:szCs w:val="24"/>
                    </w:rPr>
                  </w:pPr>
                  <w:r w:rsidRPr="007E6A93">
                    <w:rPr>
                      <w:szCs w:val="24"/>
                    </w:rPr>
                    <w:t xml:space="preserve">priemonė. </w:t>
                  </w:r>
                  <w:r w:rsidRPr="007E6A93">
                    <w:rPr>
                      <w:kern w:val="24"/>
                      <w:szCs w:val="24"/>
                    </w:rPr>
                    <w:t>Žvejybos ir akvakultūros produktų perdirbimas.</w:t>
                  </w:r>
                </w:p>
                <w:p w:rsidR="001A767A" w:rsidRPr="007E6A93" w:rsidRDefault="001A767A" w:rsidP="00A55D40">
                  <w:pPr>
                    <w:tabs>
                      <w:tab w:val="left" w:pos="465"/>
                    </w:tabs>
                    <w:spacing w:after="0" w:line="240" w:lineRule="auto"/>
                    <w:jc w:val="both"/>
                    <w:rPr>
                      <w:szCs w:val="24"/>
                    </w:rPr>
                  </w:pPr>
                </w:p>
                <w:p w:rsidR="001A767A" w:rsidRPr="007E6A93" w:rsidRDefault="001A767A" w:rsidP="00A55D40">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4A6153"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A55D40">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A55D40">
                  <w:pPr>
                    <w:spacing w:after="0" w:line="240" w:lineRule="auto"/>
                    <w:jc w:val="both"/>
                    <w:rPr>
                      <w:szCs w:val="24"/>
                    </w:rPr>
                  </w:pPr>
                  <w:r w:rsidRPr="007E6A93">
                    <w:rPr>
                      <w:szCs w:val="24"/>
                    </w:rPr>
                    <w:t xml:space="preserve">2.2. priemonė. </w:t>
                  </w:r>
                  <w:r w:rsidR="00023BEA" w:rsidRPr="007E6A93">
                    <w:rPr>
                      <w:szCs w:val="24"/>
                      <w:lang w:eastAsia="lt-LT"/>
                    </w:rPr>
                    <w:t>Socialinės gerovės kūrimas ŽRVVG teritorijoje,</w:t>
                  </w:r>
                  <w:r w:rsidR="00023BEA" w:rsidRPr="007E6A93">
                    <w:rPr>
                      <w:rFonts w:eastAsia="Calibri"/>
                      <w:szCs w:val="24"/>
                    </w:rPr>
                    <w:t xml:space="preserve"> pritaikant žuvininkystei skirtą infrastruktūrą žuvininkystės verslo ir visuomenės poreikiams</w:t>
                  </w:r>
                  <w:r w:rsidRPr="007E6A93">
                    <w:rPr>
                      <w:szCs w:val="24"/>
                    </w:rPr>
                    <w:t>.</w:t>
                  </w:r>
                </w:p>
              </w:tc>
            </w:tr>
          </w:tbl>
          <w:p w:rsidR="001A767A" w:rsidRPr="007E6A93" w:rsidRDefault="001A767A" w:rsidP="001B46F4">
            <w:pPr>
              <w:spacing w:after="0" w:line="240" w:lineRule="auto"/>
              <w:jc w:val="both"/>
              <w:rPr>
                <w:i/>
                <w:iCs/>
                <w:sz w:val="20"/>
                <w:szCs w:val="20"/>
              </w:rPr>
            </w:pPr>
          </w:p>
          <w:p w:rsidR="001A767A" w:rsidRPr="007E6A93" w:rsidRDefault="001A767A" w:rsidP="001B46F4">
            <w:pPr>
              <w:spacing w:after="0" w:line="240" w:lineRule="auto"/>
              <w:jc w:val="both"/>
              <w:rPr>
                <w:szCs w:val="24"/>
              </w:rPr>
            </w:pPr>
            <w:r w:rsidRPr="007E6A93">
              <w:t xml:space="preserve">         </w:t>
            </w:r>
            <w:r w:rsidRPr="007E6A93">
              <w:rPr>
                <w:szCs w:val="24"/>
              </w:rPr>
              <w:t>Įgyvendinta VPS ir pasiekti rezultatai prisidės prie Prienų rajono savivaldybės 2011–2019 metų strateginio plano siekiamų rezultatų.</w:t>
            </w:r>
          </w:p>
          <w:p w:rsidR="001A767A" w:rsidRPr="007E6A93" w:rsidRDefault="001A767A" w:rsidP="001B46F4">
            <w:pPr>
              <w:spacing w:after="0" w:line="240" w:lineRule="auto"/>
              <w:jc w:val="both"/>
              <w:rPr>
                <w:b/>
                <w:szCs w:val="24"/>
                <w:lang w:eastAsia="lt-LT"/>
              </w:rPr>
            </w:pPr>
            <w:r w:rsidRPr="007E6A93">
              <w:rPr>
                <w:i/>
                <w:szCs w:val="24"/>
              </w:rPr>
              <w:t xml:space="preserve">         </w:t>
            </w:r>
            <w:r w:rsidRPr="007E6A93">
              <w:rPr>
                <w:szCs w:val="24"/>
              </w:rPr>
              <w:t xml:space="preserve">VPS turi </w:t>
            </w:r>
            <w:r w:rsidR="007856D3" w:rsidRPr="007E6A93">
              <w:rPr>
                <w:bCs/>
                <w:szCs w:val="24"/>
              </w:rPr>
              <w:t>sąsają</w:t>
            </w:r>
            <w:r w:rsidRPr="007E6A93">
              <w:rPr>
                <w:bCs/>
                <w:szCs w:val="24"/>
              </w:rPr>
              <w:t xml:space="preserve"> su </w:t>
            </w:r>
            <w:r w:rsidRPr="007E6A93">
              <w:rPr>
                <w:szCs w:val="24"/>
              </w:rPr>
              <w:t>Alytaus rajono savivaldybės 2013</w:t>
            </w:r>
            <w:r w:rsidR="007856D3" w:rsidRPr="007E6A93">
              <w:rPr>
                <w:szCs w:val="24"/>
              </w:rPr>
              <w:t>–</w:t>
            </w:r>
            <w:r w:rsidRPr="007E6A93">
              <w:rPr>
                <w:szCs w:val="24"/>
              </w:rPr>
              <w:t>2020 metų strateginės plėtros planu, kuriame numatyta</w:t>
            </w:r>
            <w:r w:rsidRPr="007E6A93">
              <w:rPr>
                <w:b/>
                <w:szCs w:val="24"/>
              </w:rPr>
              <w:t xml:space="preserve"> </w:t>
            </w:r>
            <w:r w:rsidRPr="007E6A93">
              <w:rPr>
                <w:szCs w:val="24"/>
              </w:rPr>
              <w:t>Alytaus rajono vizija – kraštas, kuriame</w:t>
            </w:r>
            <w:r w:rsidRPr="007E6A93">
              <w:t xml:space="preserve"> kiekvienam piliečiui gera gyventi ir dirbti. VPS atitinka ir papildo šį planą, kadangi ji yra parengta ŽRVVG teritorijai, t. y. visai Alytaus r. sav. </w:t>
            </w:r>
            <w:r w:rsidRPr="007E6A93">
              <w:rPr>
                <w:szCs w:val="24"/>
              </w:rPr>
              <w:t xml:space="preserve">VPS numatyta </w:t>
            </w:r>
            <w:r w:rsidRPr="007E6A93">
              <w:t>ŽRVVG t</w:t>
            </w:r>
            <w:r w:rsidR="007856D3" w:rsidRPr="007E6A93">
              <w:t xml:space="preserve">eritorijos vizija iki 2023 m. </w:t>
            </w:r>
            <w:r w:rsidRPr="007E6A93">
              <w:t xml:space="preserve">– </w:t>
            </w:r>
            <w:r w:rsidRPr="007E6A93">
              <w:rPr>
                <w:bCs/>
                <w:iCs/>
                <w:kern w:val="24"/>
                <w:szCs w:val="24"/>
              </w:rPr>
              <w:t>tai konkurencingas žuvininkystės regionas, gaminantis ir perdirbantis aukštos kokybės žuvininkystės produk</w:t>
            </w:r>
            <w:r w:rsidR="007856D3" w:rsidRPr="007E6A93">
              <w:rPr>
                <w:bCs/>
                <w:iCs/>
                <w:kern w:val="24"/>
                <w:szCs w:val="24"/>
              </w:rPr>
              <w:t>ciją vietos ir užsienio rinkai,</w:t>
            </w:r>
            <w:r w:rsidRPr="007E6A93">
              <w:rPr>
                <w:bCs/>
                <w:iCs/>
                <w:kern w:val="24"/>
                <w:szCs w:val="24"/>
              </w:rPr>
              <w:t xml:space="preserve"> </w:t>
            </w:r>
            <w:r w:rsidRPr="007E6A93">
              <w:rPr>
                <w:szCs w:val="24"/>
              </w:rPr>
              <w:t xml:space="preserve">atviras kiekvienam žmogui kurti </w:t>
            </w:r>
            <w:r w:rsidRPr="007E6A93">
              <w:rPr>
                <w:iCs/>
                <w:szCs w:val="24"/>
              </w:rPr>
              <w:t>socialinę gerovę ir plėtoti verslus.</w:t>
            </w:r>
            <w:r w:rsidRPr="007E6A93">
              <w:t xml:space="preserve"> Vizijai pasiekti numatyti prioritetai, priemonės bei siekiami rezultata</w:t>
            </w:r>
            <w:r w:rsidR="007856D3" w:rsidRPr="007E6A93">
              <w:t>i, kurie</w:t>
            </w:r>
            <w:r w:rsidRPr="007E6A93">
              <w:t xml:space="preserve"> atitinka ir papildo Alytaus rajono savivaldybės 2013</w:t>
            </w:r>
            <w:r w:rsidRPr="007E6A93">
              <w:rPr>
                <w:bCs/>
                <w:szCs w:val="24"/>
                <w:lang w:eastAsia="lt-LT"/>
              </w:rPr>
              <w:t>–</w:t>
            </w:r>
            <w:r w:rsidRPr="007E6A93">
              <w:t xml:space="preserve">2020 metų strateginės plėtros plano prioritetus, priemones. VPS I </w:t>
            </w:r>
            <w:r w:rsidRPr="007E6A93">
              <w:rPr>
                <w:bCs/>
              </w:rPr>
              <w:t>prioriteto „</w:t>
            </w:r>
            <w:r w:rsidRPr="007E6A93">
              <w:rPr>
                <w:bCs/>
                <w:szCs w:val="24"/>
              </w:rPr>
              <w:t xml:space="preserve">Žuvininkystės sektoriaus ekonominės veiklos skatinimas, </w:t>
            </w:r>
            <w:r w:rsidRPr="007E6A93">
              <w:rPr>
                <w:szCs w:val="24"/>
              </w:rPr>
              <w:t xml:space="preserve">plėtojant akvakultūros verslą, kuriant </w:t>
            </w:r>
            <w:r w:rsidRPr="007E6A93">
              <w:rPr>
                <w:szCs w:val="24"/>
                <w:lang w:eastAsia="lt-LT"/>
              </w:rPr>
              <w:t>darbo vietas</w:t>
            </w:r>
            <w:r w:rsidRPr="007E6A93">
              <w:rPr>
                <w:bCs/>
              </w:rPr>
              <w:t xml:space="preserve">“ 1.1., 1.2. </w:t>
            </w:r>
            <w:r w:rsidRPr="007E6A93">
              <w:t>priemonės</w:t>
            </w:r>
            <w:r w:rsidRPr="007E6A93">
              <w:rPr>
                <w:bCs/>
              </w:rPr>
              <w:t xml:space="preserve"> atitinka ir papildo </w:t>
            </w:r>
            <w:r w:rsidRPr="007E6A93">
              <w:t>A</w:t>
            </w:r>
            <w:r w:rsidR="007856D3" w:rsidRPr="007E6A93">
              <w:t>lytaus rajono savivaldybės 2013–</w:t>
            </w:r>
            <w:r w:rsidRPr="007E6A93">
              <w:t xml:space="preserve">2020 metų strateginės plėtros </w:t>
            </w:r>
            <w:r w:rsidRPr="007E6A93">
              <w:rPr>
                <w:bCs/>
              </w:rPr>
              <w:t>plano I prioriteto „</w:t>
            </w:r>
            <w:r w:rsidRPr="007E6A93">
              <w:rPr>
                <w:szCs w:val="24"/>
              </w:rPr>
              <w:t>Ekonomikos, verslo ir darnaus kaimo plėtros prioritetas</w:t>
            </w:r>
            <w:r w:rsidRPr="007E6A93">
              <w:rPr>
                <w:bCs/>
              </w:rPr>
              <w:t xml:space="preserve">“ </w:t>
            </w:r>
            <w:r w:rsidRPr="007E6A93">
              <w:t>1.1.1.3., 1.1.1.4.,</w:t>
            </w:r>
            <w:r w:rsidR="007856D3" w:rsidRPr="007E6A93">
              <w:t xml:space="preserve"> </w:t>
            </w:r>
            <w:r w:rsidRPr="007E6A93">
              <w:t>1.2.1.3., 1.2.2.1.,</w:t>
            </w:r>
            <w:r w:rsidR="007856D3" w:rsidRPr="007E6A93">
              <w:t xml:space="preserve"> </w:t>
            </w:r>
            <w:r w:rsidRPr="007E6A93">
              <w:t xml:space="preserve">1.2.2.3., 1.2.2.4. priemones. VPS II </w:t>
            </w:r>
            <w:r w:rsidRPr="007E6A93">
              <w:rPr>
                <w:bCs/>
              </w:rPr>
              <w:t>prioriteto</w:t>
            </w:r>
            <w:r w:rsidR="007856D3" w:rsidRPr="007E6A93">
              <w:rPr>
                <w:bCs/>
              </w:rPr>
              <w:t xml:space="preserve"> </w:t>
            </w:r>
            <w:r w:rsidRPr="007E6A93">
              <w:rPr>
                <w:bCs/>
              </w:rPr>
              <w:t>„</w:t>
            </w:r>
            <w:r w:rsidRPr="007E6A93">
              <w:rPr>
                <w:szCs w:val="24"/>
              </w:rPr>
              <w:t>ŽRVVG regiono socialinės gerovės plėtra</w:t>
            </w:r>
            <w:r w:rsidR="007856D3" w:rsidRPr="007E6A93">
              <w:rPr>
                <w:szCs w:val="24"/>
              </w:rPr>
              <w:t>,</w:t>
            </w:r>
            <w:r w:rsidRPr="007E6A93">
              <w:rPr>
                <w:szCs w:val="24"/>
              </w:rPr>
              <w:t xml:space="preserve"> pritaikant infrastruktūrą žuvininkystės verslo ir visuomenės poreikiams, keliant </w:t>
            </w:r>
            <w:r w:rsidRPr="007E6A93">
              <w:rPr>
                <w:bCs/>
                <w:szCs w:val="24"/>
              </w:rPr>
              <w:t xml:space="preserve">žuvininkystės sektoriaus dirbančiųjų kvalifikaciją“ </w:t>
            </w:r>
            <w:r w:rsidRPr="007E6A93">
              <w:t xml:space="preserve">2.2. </w:t>
            </w:r>
            <w:r w:rsidRPr="007E6A93">
              <w:rPr>
                <w:bCs/>
              </w:rPr>
              <w:t xml:space="preserve">priemonė atitinka ir papildo </w:t>
            </w:r>
            <w:r w:rsidRPr="007E6A93">
              <w:t>A</w:t>
            </w:r>
            <w:r w:rsidR="007856D3" w:rsidRPr="007E6A93">
              <w:t>lytaus rajono savivaldybės 2013–</w:t>
            </w:r>
            <w:r w:rsidRPr="007E6A93">
              <w:t xml:space="preserve">2020 metų strateginės plėtros </w:t>
            </w:r>
            <w:r w:rsidRPr="007E6A93">
              <w:rPr>
                <w:bCs/>
              </w:rPr>
              <w:t>plano 1 prioriteto „</w:t>
            </w:r>
            <w:r w:rsidRPr="007E6A93">
              <w:rPr>
                <w:szCs w:val="24"/>
              </w:rPr>
              <w:t>Ekonomikos, verslo ir darnaus kaimo plėtros prioritetas</w:t>
            </w:r>
            <w:r w:rsidRPr="007E6A93">
              <w:rPr>
                <w:bCs/>
              </w:rPr>
              <w:t>“ 1.2.2.4., 2.1.3.9</w:t>
            </w:r>
            <w:r w:rsidR="00B43D74" w:rsidRPr="007E6A93">
              <w:t xml:space="preserve">., 2.1.3.24., 2.1.3.25 </w:t>
            </w:r>
            <w:r w:rsidRPr="007E6A93">
              <w:t>priemones:</w:t>
            </w:r>
          </w:p>
          <w:p w:rsidR="001A767A" w:rsidRPr="007E6A93" w:rsidRDefault="001A767A" w:rsidP="001B46F4">
            <w:pPr>
              <w:spacing w:after="0" w:line="240" w:lineRule="auto"/>
              <w:jc w:val="both"/>
              <w:rPr>
                <w:i/>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4"/>
              <w:gridCol w:w="6700"/>
            </w:tblGrid>
            <w:tr w:rsidR="001A767A" w:rsidRPr="007E6A93" w:rsidTr="007856D3">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7856D3">
                  <w:pPr>
                    <w:spacing w:line="240" w:lineRule="auto"/>
                    <w:jc w:val="center"/>
                    <w:rPr>
                      <w:b/>
                      <w:bCs/>
                    </w:rPr>
                  </w:pPr>
                  <w:r w:rsidRPr="007E6A93">
                    <w:rPr>
                      <w:b/>
                    </w:rPr>
                    <w:t xml:space="preserve">VPS </w:t>
                  </w:r>
                  <w:r w:rsidRPr="007E6A93">
                    <w:rPr>
                      <w:b/>
                      <w:bCs/>
                    </w:rPr>
                    <w:t xml:space="preserve">sąsaja su </w:t>
                  </w:r>
                  <w:r w:rsidRPr="007E6A93">
                    <w:rPr>
                      <w:b/>
                    </w:rPr>
                    <w:t>Alytaus rajono savivaldybės 2013</w:t>
                  </w:r>
                  <w:r w:rsidR="0043751D" w:rsidRPr="007E6A93">
                    <w:rPr>
                      <w:b/>
                    </w:rPr>
                    <w:t>–</w:t>
                  </w:r>
                  <w:r w:rsidRPr="007E6A93">
                    <w:rPr>
                      <w:b/>
                    </w:rPr>
                    <w:t xml:space="preserve">2020 metų strateginės plėtros planu </w:t>
                  </w:r>
                  <w:r w:rsidRPr="007E6A93">
                    <w:rPr>
                      <w:b/>
                      <w:bCs/>
                    </w:rPr>
                    <w:t>prioritetų, priemonių lygiu</w:t>
                  </w:r>
                </w:p>
              </w:tc>
            </w:tr>
            <w:tr w:rsidR="001A767A" w:rsidRPr="007E6A93" w:rsidTr="007856D3">
              <w:tc>
                <w:tcPr>
                  <w:tcW w:w="622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7856D3">
                  <w:pPr>
                    <w:spacing w:after="0" w:line="240" w:lineRule="auto"/>
                    <w:jc w:val="center"/>
                    <w:rPr>
                      <w:b/>
                    </w:rPr>
                  </w:pPr>
                  <w:r w:rsidRPr="007E6A93">
                    <w:rPr>
                      <w:b/>
                    </w:rPr>
                    <w:t>Alytaus rajono savival</w:t>
                  </w:r>
                  <w:r w:rsidR="0043751D" w:rsidRPr="007E6A93">
                    <w:rPr>
                      <w:b/>
                    </w:rPr>
                    <w:t>dybės 2013–</w:t>
                  </w:r>
                  <w:r w:rsidRPr="007E6A93">
                    <w:rPr>
                      <w:b/>
                    </w:rPr>
                    <w:t>2020 metų strateginės plėtros planas</w:t>
                  </w:r>
                </w:p>
              </w:tc>
              <w:tc>
                <w:tcPr>
                  <w:tcW w:w="670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7856D3">
                  <w:pPr>
                    <w:spacing w:line="240" w:lineRule="auto"/>
                    <w:jc w:val="center"/>
                    <w:rPr>
                      <w:b/>
                      <w:bCs/>
                    </w:rPr>
                  </w:pPr>
                  <w:r w:rsidRPr="007E6A93">
                    <w:rPr>
                      <w:b/>
                    </w:rPr>
                    <w:t>VPS</w:t>
                  </w:r>
                </w:p>
              </w:tc>
            </w:tr>
            <w:tr w:rsidR="001A767A" w:rsidRPr="007E6A93" w:rsidTr="006A7CC3">
              <w:trPr>
                <w:trHeight w:val="4847"/>
              </w:trPr>
              <w:tc>
                <w:tcPr>
                  <w:tcW w:w="6224" w:type="dxa"/>
                  <w:tcBorders>
                    <w:top w:val="single" w:sz="4" w:space="0" w:color="auto"/>
                    <w:left w:val="single" w:sz="4" w:space="0" w:color="auto"/>
                    <w:bottom w:val="single" w:sz="4" w:space="0" w:color="auto"/>
                    <w:right w:val="single" w:sz="4" w:space="0" w:color="auto"/>
                  </w:tcBorders>
                </w:tcPr>
                <w:p w:rsidR="001A767A" w:rsidRPr="007E6A93" w:rsidRDefault="001A767A" w:rsidP="007856D3">
                  <w:pPr>
                    <w:spacing w:line="240" w:lineRule="auto"/>
                    <w:jc w:val="both"/>
                    <w:rPr>
                      <w:b/>
                      <w:szCs w:val="24"/>
                    </w:rPr>
                  </w:pPr>
                  <w:r w:rsidRPr="007E6A93">
                    <w:rPr>
                      <w:b/>
                      <w:szCs w:val="24"/>
                    </w:rPr>
                    <w:t>I PRIORITETAS. Ekonomikos, verslo ir darnaus kaimo plėtros prioritetas.</w:t>
                  </w:r>
                </w:p>
                <w:p w:rsidR="001A767A" w:rsidRPr="007E6A93" w:rsidRDefault="001A767A" w:rsidP="007856D3">
                  <w:pPr>
                    <w:spacing w:line="240" w:lineRule="auto"/>
                    <w:jc w:val="both"/>
                    <w:rPr>
                      <w:szCs w:val="24"/>
                    </w:rPr>
                  </w:pPr>
                  <w:r w:rsidRPr="007E6A93">
                    <w:rPr>
                      <w:szCs w:val="24"/>
                    </w:rPr>
                    <w:t>Priemonė 1.1.1.3. Žuvininkystės sektoriaus rėmimas.</w:t>
                  </w:r>
                </w:p>
                <w:p w:rsidR="001A767A" w:rsidRPr="007E6A93" w:rsidRDefault="001A767A" w:rsidP="007856D3">
                  <w:pPr>
                    <w:spacing w:line="240" w:lineRule="auto"/>
                    <w:jc w:val="both"/>
                    <w:rPr>
                      <w:szCs w:val="24"/>
                    </w:rPr>
                  </w:pPr>
                  <w:r w:rsidRPr="007E6A93">
                    <w:rPr>
                      <w:szCs w:val="24"/>
                    </w:rPr>
                    <w:t>Priemonė 1.1.1.4. Konsultacijų kaimo versl</w:t>
                  </w:r>
                  <w:r w:rsidR="007856D3" w:rsidRPr="007E6A93">
                    <w:rPr>
                      <w:szCs w:val="24"/>
                    </w:rPr>
                    <w:t>ų plėtrai teikimas, kaimo žmoni</w:t>
                  </w:r>
                  <w:r w:rsidRPr="007E6A93">
                    <w:rPr>
                      <w:szCs w:val="24"/>
                    </w:rPr>
                    <w:t>ų verslumo ugdymas, konsultuoti ūkininkus ES projektų rengimo ir įgyvendinimo klausimais.</w:t>
                  </w:r>
                </w:p>
                <w:p w:rsidR="001A767A" w:rsidRPr="007E6A93" w:rsidRDefault="001A767A" w:rsidP="007856D3">
                  <w:pPr>
                    <w:spacing w:line="240" w:lineRule="auto"/>
                    <w:jc w:val="both"/>
                    <w:rPr>
                      <w:szCs w:val="24"/>
                    </w:rPr>
                  </w:pPr>
                  <w:r w:rsidRPr="007E6A93">
                    <w:rPr>
                      <w:szCs w:val="24"/>
                    </w:rPr>
                    <w:t>Priemonė 1.2.1.3. Parama tiesioginiams užsienio ir šalies vidaus investuotojams, investuojantiems į darbo vietoms imlių gamybos sričių plėtrą.</w:t>
                  </w:r>
                </w:p>
                <w:p w:rsidR="001A767A" w:rsidRPr="007E6A93" w:rsidRDefault="001A767A" w:rsidP="007856D3">
                  <w:pPr>
                    <w:spacing w:line="240" w:lineRule="auto"/>
                    <w:jc w:val="both"/>
                    <w:rPr>
                      <w:szCs w:val="24"/>
                    </w:rPr>
                  </w:pPr>
                  <w:r w:rsidRPr="007E6A93">
                    <w:rPr>
                      <w:szCs w:val="24"/>
                    </w:rPr>
                    <w:t>Priemonė 1.2.2.1. Privataus ir viešojo sektoriaus partnerystės projektų įgyvendinimas.</w:t>
                  </w:r>
                </w:p>
                <w:p w:rsidR="001A767A" w:rsidRPr="007E6A93" w:rsidRDefault="001A767A" w:rsidP="007856D3">
                  <w:pPr>
                    <w:spacing w:line="240" w:lineRule="auto"/>
                    <w:jc w:val="both"/>
                    <w:rPr>
                      <w:szCs w:val="24"/>
                    </w:rPr>
                  </w:pPr>
                  <w:r w:rsidRPr="007E6A93">
                    <w:rPr>
                      <w:szCs w:val="24"/>
                    </w:rPr>
                    <w:t>Priemonė 1.2.2.3. Parama kaimo gyventojų verslo, ekonominio aktyvumo iniciatyvoms.</w:t>
                  </w:r>
                </w:p>
                <w:p w:rsidR="001A767A" w:rsidRPr="007E6A93" w:rsidRDefault="001A767A" w:rsidP="007856D3">
                  <w:pPr>
                    <w:spacing w:line="240" w:lineRule="auto"/>
                    <w:jc w:val="both"/>
                    <w:rPr>
                      <w:szCs w:val="24"/>
                    </w:rPr>
                  </w:pPr>
                  <w:r w:rsidRPr="007E6A93">
                    <w:rPr>
                      <w:szCs w:val="24"/>
                    </w:rPr>
                    <w:t>Priemonė 1.2.2.4. Jaunimo verslumo skatinimas.</w:t>
                  </w:r>
                </w:p>
                <w:p w:rsidR="001A767A" w:rsidRPr="007E6A93" w:rsidRDefault="001A767A" w:rsidP="007856D3">
                  <w:pPr>
                    <w:spacing w:line="240" w:lineRule="auto"/>
                    <w:jc w:val="both"/>
                    <w:rPr>
                      <w:szCs w:val="24"/>
                    </w:rPr>
                  </w:pPr>
                  <w:r w:rsidRPr="007E6A93">
                    <w:rPr>
                      <w:szCs w:val="24"/>
                    </w:rPr>
                    <w:t>Priemonė 2.1.3.9. Bendruomenių iniciatyvų rėmimas ir skatinimas.</w:t>
                  </w:r>
                </w:p>
                <w:p w:rsidR="001A767A" w:rsidRPr="007E6A93" w:rsidRDefault="001A767A" w:rsidP="007856D3">
                  <w:pPr>
                    <w:spacing w:line="240" w:lineRule="auto"/>
                    <w:jc w:val="both"/>
                    <w:rPr>
                      <w:szCs w:val="24"/>
                    </w:rPr>
                  </w:pPr>
                  <w:r w:rsidRPr="007E6A93">
                    <w:rPr>
                      <w:szCs w:val="24"/>
                    </w:rPr>
                    <w:t>Priemonė 2.1.3.24. Jaunimo bendruomeninių ir pilietinių vertybių skatinimas.</w:t>
                  </w:r>
                </w:p>
                <w:p w:rsidR="001A767A" w:rsidRPr="007E6A93" w:rsidRDefault="001A767A" w:rsidP="007856D3">
                  <w:pPr>
                    <w:spacing w:line="240" w:lineRule="auto"/>
                    <w:jc w:val="both"/>
                    <w:rPr>
                      <w:szCs w:val="24"/>
                    </w:rPr>
                  </w:pPr>
                  <w:r w:rsidRPr="007E6A93">
                    <w:rPr>
                      <w:szCs w:val="24"/>
                    </w:rPr>
                    <w:t>Priemonė. 2.1.3.25. Skatinti jaunimo laisvalaikio uži</w:t>
                  </w:r>
                  <w:r w:rsidRPr="007E6A93">
                    <w:rPr>
                      <w:szCs w:val="24"/>
                    </w:rPr>
                    <w:cr/>
                    <w:t>tumą ir iniciatyvas.</w:t>
                  </w:r>
                </w:p>
              </w:tc>
              <w:tc>
                <w:tcPr>
                  <w:tcW w:w="6700" w:type="dxa"/>
                  <w:tcBorders>
                    <w:top w:val="single" w:sz="4" w:space="0" w:color="auto"/>
                    <w:left w:val="single" w:sz="4" w:space="0" w:color="auto"/>
                    <w:bottom w:val="single" w:sz="4" w:space="0" w:color="auto"/>
                    <w:right w:val="single" w:sz="4" w:space="0" w:color="auto"/>
                  </w:tcBorders>
                </w:tcPr>
                <w:p w:rsidR="001A767A" w:rsidRPr="007E6A93" w:rsidRDefault="001A767A" w:rsidP="007856D3">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7856D3">
                  <w:pPr>
                    <w:pStyle w:val="ListParagraph1"/>
                    <w:numPr>
                      <w:ilvl w:val="1"/>
                      <w:numId w:val="11"/>
                    </w:numPr>
                    <w:spacing w:after="0" w:line="240" w:lineRule="auto"/>
                    <w:jc w:val="both"/>
                    <w:rPr>
                      <w:szCs w:val="24"/>
                    </w:rPr>
                  </w:pPr>
                  <w:r w:rsidRPr="007E6A93">
                    <w:rPr>
                      <w:szCs w:val="24"/>
                    </w:rPr>
                    <w:t xml:space="preserve">priemonė. </w:t>
                  </w:r>
                  <w:r w:rsidRPr="007E6A93">
                    <w:rPr>
                      <w:kern w:val="24"/>
                      <w:szCs w:val="24"/>
                    </w:rPr>
                    <w:t>Produktyvios investicijos į akvakultūrą.</w:t>
                  </w:r>
                </w:p>
                <w:p w:rsidR="001A767A" w:rsidRPr="007E6A93" w:rsidRDefault="001A767A" w:rsidP="007856D3">
                  <w:pPr>
                    <w:pStyle w:val="ListParagraph1"/>
                    <w:numPr>
                      <w:ilvl w:val="1"/>
                      <w:numId w:val="11"/>
                    </w:numPr>
                    <w:tabs>
                      <w:tab w:val="left" w:pos="465"/>
                    </w:tabs>
                    <w:spacing w:after="0" w:line="240" w:lineRule="auto"/>
                    <w:jc w:val="both"/>
                    <w:rPr>
                      <w:szCs w:val="24"/>
                    </w:rPr>
                  </w:pPr>
                  <w:r w:rsidRPr="007E6A93">
                    <w:rPr>
                      <w:szCs w:val="24"/>
                    </w:rPr>
                    <w:t xml:space="preserve">priemonė. </w:t>
                  </w:r>
                  <w:r w:rsidRPr="007E6A93">
                    <w:rPr>
                      <w:kern w:val="24"/>
                      <w:szCs w:val="24"/>
                    </w:rPr>
                    <w:t>Žvejybos ir akvakultūros produktų perdirbimas.</w:t>
                  </w:r>
                </w:p>
                <w:p w:rsidR="001A767A" w:rsidRPr="007E6A93" w:rsidRDefault="001A767A" w:rsidP="007856D3">
                  <w:pPr>
                    <w:tabs>
                      <w:tab w:val="left" w:pos="465"/>
                    </w:tabs>
                    <w:spacing w:after="0" w:line="240" w:lineRule="auto"/>
                    <w:jc w:val="both"/>
                    <w:rPr>
                      <w:szCs w:val="24"/>
                    </w:rPr>
                  </w:pPr>
                </w:p>
                <w:p w:rsidR="001A767A" w:rsidRPr="007E6A93" w:rsidRDefault="001A767A" w:rsidP="007856D3">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7856D3"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7856D3">
                  <w:pPr>
                    <w:spacing w:after="0" w:line="240" w:lineRule="auto"/>
                    <w:jc w:val="both"/>
                    <w:rPr>
                      <w:szCs w:val="24"/>
                    </w:rPr>
                  </w:pPr>
                  <w:r w:rsidRPr="007E6A93">
                    <w:rPr>
                      <w:szCs w:val="24"/>
                    </w:rPr>
                    <w:t>2.1. priemonė. Žmogiškojo kapitalo ir bendradarbiavimo tinkluose skatinimas.</w:t>
                  </w:r>
                </w:p>
                <w:p w:rsidR="00023BEA" w:rsidRPr="007E6A93" w:rsidRDefault="001A767A" w:rsidP="007856D3">
                  <w:pPr>
                    <w:spacing w:after="0" w:line="240" w:lineRule="auto"/>
                    <w:jc w:val="both"/>
                    <w:rPr>
                      <w:szCs w:val="24"/>
                    </w:rPr>
                  </w:pPr>
                  <w:r w:rsidRPr="007E6A93">
                    <w:rPr>
                      <w:szCs w:val="24"/>
                    </w:rPr>
                    <w:t xml:space="preserve">2.2. priemonė. </w:t>
                  </w:r>
                  <w:r w:rsidR="00023BEA" w:rsidRPr="007E6A93">
                    <w:rPr>
                      <w:szCs w:val="24"/>
                      <w:lang w:eastAsia="lt-LT"/>
                    </w:rPr>
                    <w:t>Socialinės gerovės kūrimas ŽRVVG teritorijoje,</w:t>
                  </w:r>
                  <w:r w:rsidR="00023BEA" w:rsidRPr="007E6A93">
                    <w:rPr>
                      <w:rFonts w:eastAsia="Calibri"/>
                      <w:szCs w:val="24"/>
                    </w:rPr>
                    <w:t xml:space="preserve"> pritaikant žuvininkystei skirtą infrastruktūrą žuvininkystės verslo ir visuomenės poreikiams</w:t>
                  </w:r>
                  <w:r w:rsidR="00023BEA" w:rsidRPr="007E6A93">
                    <w:rPr>
                      <w:szCs w:val="24"/>
                    </w:rPr>
                    <w:t>.</w:t>
                  </w:r>
                </w:p>
                <w:p w:rsidR="001A767A" w:rsidRPr="007E6A93" w:rsidRDefault="001A767A" w:rsidP="00023BEA">
                  <w:pPr>
                    <w:spacing w:after="0" w:line="240" w:lineRule="auto"/>
                    <w:jc w:val="both"/>
                  </w:pPr>
                </w:p>
              </w:tc>
            </w:tr>
          </w:tbl>
          <w:p w:rsidR="001A767A" w:rsidRPr="007E6A93" w:rsidRDefault="001A767A" w:rsidP="001B46F4">
            <w:pPr>
              <w:spacing w:after="0" w:line="240" w:lineRule="auto"/>
              <w:jc w:val="both"/>
              <w:rPr>
                <w:i/>
                <w:sz w:val="20"/>
                <w:szCs w:val="20"/>
              </w:rPr>
            </w:pPr>
          </w:p>
          <w:p w:rsidR="001A767A" w:rsidRPr="007E6A93" w:rsidRDefault="007856D3" w:rsidP="001B46F4">
            <w:pPr>
              <w:spacing w:after="0" w:line="240" w:lineRule="auto"/>
              <w:jc w:val="both"/>
            </w:pPr>
            <w:r w:rsidRPr="007E6A93">
              <w:t xml:space="preserve">       </w:t>
            </w:r>
            <w:r w:rsidR="001A767A" w:rsidRPr="007E6A93">
              <w:t xml:space="preserve"> Įgyvendinta VPS ir pasiekti rezultatai prisidės prie Alytaus rajono savivaldybės 2013</w:t>
            </w:r>
            <w:r w:rsidR="001A767A" w:rsidRPr="007E6A93">
              <w:rPr>
                <w:bCs/>
                <w:szCs w:val="24"/>
                <w:lang w:eastAsia="lt-LT"/>
              </w:rPr>
              <w:t>–</w:t>
            </w:r>
            <w:r w:rsidR="001A767A" w:rsidRPr="007E6A93">
              <w:t>2020 metų strateginės plėtros plano siekiamų rezultatų.</w:t>
            </w:r>
          </w:p>
          <w:p w:rsidR="001A767A" w:rsidRPr="007E6A93" w:rsidRDefault="001A767A" w:rsidP="001B46F4">
            <w:pPr>
              <w:spacing w:after="0" w:line="240" w:lineRule="auto"/>
              <w:jc w:val="both"/>
            </w:pPr>
            <w:r w:rsidRPr="007E6A93">
              <w:rPr>
                <w:i/>
                <w:szCs w:val="24"/>
              </w:rPr>
              <w:t xml:space="preserve">        </w:t>
            </w:r>
            <w:r w:rsidRPr="007E6A93">
              <w:rPr>
                <w:szCs w:val="24"/>
              </w:rPr>
              <w:t xml:space="preserve">VPS turi </w:t>
            </w:r>
            <w:r w:rsidR="007856D3" w:rsidRPr="007E6A93">
              <w:rPr>
                <w:bCs/>
                <w:szCs w:val="24"/>
              </w:rPr>
              <w:t>sąsają</w:t>
            </w:r>
            <w:r w:rsidRPr="007E6A93">
              <w:rPr>
                <w:bCs/>
                <w:szCs w:val="24"/>
              </w:rPr>
              <w:t xml:space="preserve"> su </w:t>
            </w:r>
            <w:r w:rsidRPr="007E6A93">
              <w:rPr>
                <w:szCs w:val="24"/>
              </w:rPr>
              <w:t>Kazlų Rūdos savivaldybės 2013</w:t>
            </w:r>
            <w:r w:rsidRPr="007E6A93">
              <w:rPr>
                <w:bCs/>
                <w:szCs w:val="24"/>
                <w:lang w:eastAsia="lt-LT"/>
              </w:rPr>
              <w:t>–</w:t>
            </w:r>
            <w:r w:rsidRPr="007E6A93">
              <w:rPr>
                <w:szCs w:val="24"/>
              </w:rPr>
              <w:t xml:space="preserve">2020 m. strateginiu plėtros planu.  </w:t>
            </w:r>
            <w:r w:rsidRPr="007E6A93">
              <w:rPr>
                <w:bCs/>
                <w:szCs w:val="24"/>
                <w:lang w:eastAsia="lt-LT"/>
              </w:rPr>
              <w:t xml:space="preserve">Kazlų Rūdos savivaldybės vizija 2030 m. – patraukli dirbti, </w:t>
            </w:r>
            <w:r w:rsidR="007856D3" w:rsidRPr="007E6A93">
              <w:rPr>
                <w:bCs/>
                <w:szCs w:val="24"/>
                <w:lang w:eastAsia="lt-LT"/>
              </w:rPr>
              <w:t>gyventi ir ilsėtis savivaldybė.</w:t>
            </w:r>
            <w:r w:rsidRPr="007E6A93">
              <w:rPr>
                <w:bCs/>
                <w:szCs w:val="24"/>
                <w:lang w:eastAsia="lt-LT"/>
              </w:rPr>
              <w:t xml:space="preserve"> Vizijai pasiekti numatyti</w:t>
            </w:r>
            <w:r w:rsidRPr="007E6A93">
              <w:t xml:space="preserve"> prioritetai, priemonės. VPS atitinka ir papildo šį planą, kadangi ji yra parengta </w:t>
            </w:r>
            <w:r w:rsidR="007856D3" w:rsidRPr="007E6A93">
              <w:t>ŽR</w:t>
            </w:r>
            <w:r w:rsidRPr="007E6A93">
              <w:t>VVG teritorijai</w:t>
            </w:r>
            <w:r w:rsidRPr="007E6A93">
              <w:rPr>
                <w:szCs w:val="24"/>
              </w:rPr>
              <w:t>, t. y. visai Kazlų Rūdos sav. VPS numatyta ŽRVVG te</w:t>
            </w:r>
            <w:r w:rsidR="007856D3" w:rsidRPr="007E6A93">
              <w:rPr>
                <w:szCs w:val="24"/>
              </w:rPr>
              <w:t xml:space="preserve">ritorijos vizija iki 2023 m. – </w:t>
            </w:r>
            <w:r w:rsidRPr="007E6A93">
              <w:rPr>
                <w:bCs/>
                <w:iCs/>
                <w:kern w:val="24"/>
                <w:szCs w:val="24"/>
              </w:rPr>
              <w:t xml:space="preserve">tai konkurencingas žuvininkystės regionas, gaminantis ir perdirbantis aukštos kokybės žuvininkystės produkciją vietos ir užsienio rinkai,  </w:t>
            </w:r>
            <w:r w:rsidRPr="007E6A93">
              <w:rPr>
                <w:szCs w:val="24"/>
              </w:rPr>
              <w:t xml:space="preserve">atviras kiekvienam žmogui kurti </w:t>
            </w:r>
            <w:r w:rsidRPr="007E6A93">
              <w:rPr>
                <w:iCs/>
                <w:szCs w:val="24"/>
              </w:rPr>
              <w:t>soci</w:t>
            </w:r>
            <w:r w:rsidR="007856D3" w:rsidRPr="007E6A93">
              <w:rPr>
                <w:iCs/>
                <w:szCs w:val="24"/>
              </w:rPr>
              <w:t>alinę gerovę ir plėtoti verslus</w:t>
            </w:r>
            <w:r w:rsidR="007856D3" w:rsidRPr="007E6A93">
              <w:rPr>
                <w:szCs w:val="24"/>
              </w:rPr>
              <w:t>,</w:t>
            </w:r>
            <w:r w:rsidRPr="007E6A93">
              <w:rPr>
                <w:szCs w:val="24"/>
              </w:rPr>
              <w:t xml:space="preserve"> jai pasiekti</w:t>
            </w:r>
            <w:r w:rsidRPr="007E6A93">
              <w:t xml:space="preserve"> numatyti prioritetai, priemonės</w:t>
            </w:r>
            <w:r w:rsidR="007856D3" w:rsidRPr="007E6A93">
              <w:t xml:space="preserve"> bei siekiami rezultatai, kurie</w:t>
            </w:r>
            <w:r w:rsidRPr="007E6A93">
              <w:t xml:space="preserve"> atitinka ir papildo </w:t>
            </w:r>
            <w:r w:rsidRPr="007E6A93">
              <w:rPr>
                <w:szCs w:val="24"/>
              </w:rPr>
              <w:t>Kazlų Rūdos savivaldybės 2013</w:t>
            </w:r>
            <w:r w:rsidRPr="007E6A93">
              <w:t>–</w:t>
            </w:r>
            <w:r w:rsidRPr="007E6A93">
              <w:rPr>
                <w:szCs w:val="24"/>
              </w:rPr>
              <w:t>2020 m. strateginį plėtros</w:t>
            </w:r>
            <w:r w:rsidRPr="007E6A93">
              <w:t xml:space="preserve"> p</w:t>
            </w:r>
            <w:r w:rsidR="007856D3" w:rsidRPr="007E6A93">
              <w:t xml:space="preserve">laną, jo </w:t>
            </w:r>
            <w:r w:rsidRPr="007E6A93">
              <w:t xml:space="preserve">prioritetus, priemones. </w:t>
            </w:r>
          </w:p>
          <w:p w:rsidR="001A767A" w:rsidRPr="007E6A93" w:rsidRDefault="007856D3" w:rsidP="001B46F4">
            <w:pPr>
              <w:spacing w:after="0" w:line="240" w:lineRule="auto"/>
              <w:jc w:val="both"/>
              <w:rPr>
                <w:bCs/>
              </w:rPr>
            </w:pPr>
            <w:r w:rsidRPr="007E6A93">
              <w:t xml:space="preserve">        </w:t>
            </w:r>
            <w:r w:rsidR="001A767A" w:rsidRPr="007E6A93">
              <w:t xml:space="preserve">VPS I </w:t>
            </w:r>
            <w:r w:rsidR="001A767A" w:rsidRPr="007E6A93">
              <w:rPr>
                <w:bCs/>
              </w:rPr>
              <w:t>prioriteto „</w:t>
            </w:r>
            <w:r w:rsidR="001A767A" w:rsidRPr="007E6A93">
              <w:rPr>
                <w:bCs/>
                <w:szCs w:val="24"/>
              </w:rPr>
              <w:t xml:space="preserve">Žuvininkystės sektoriaus ekonominės veiklos skatinimas, </w:t>
            </w:r>
            <w:r w:rsidR="001A767A" w:rsidRPr="007E6A93">
              <w:rPr>
                <w:szCs w:val="24"/>
              </w:rPr>
              <w:t xml:space="preserve">plėtojant akvakultūros verslą, kuriant </w:t>
            </w:r>
            <w:r w:rsidR="001A767A" w:rsidRPr="007E6A93">
              <w:rPr>
                <w:szCs w:val="24"/>
                <w:lang w:eastAsia="lt-LT"/>
              </w:rPr>
              <w:t>darbo vietas</w:t>
            </w:r>
            <w:r w:rsidR="001A767A" w:rsidRPr="007E6A93">
              <w:rPr>
                <w:bCs/>
              </w:rPr>
              <w:t xml:space="preserve">“ 1.1., 1.2. </w:t>
            </w:r>
            <w:r w:rsidRPr="007E6A93">
              <w:t>priemonės</w:t>
            </w:r>
            <w:r w:rsidR="001A767A" w:rsidRPr="007E6A93">
              <w:t xml:space="preserve"> </w:t>
            </w:r>
            <w:r w:rsidR="001A767A" w:rsidRPr="007E6A93">
              <w:rPr>
                <w:bCs/>
              </w:rPr>
              <w:t xml:space="preserve">atitinka ir papildo </w:t>
            </w:r>
            <w:r w:rsidR="001A767A" w:rsidRPr="007E6A93">
              <w:rPr>
                <w:szCs w:val="24"/>
              </w:rPr>
              <w:t>Kazlų Rūdos savivaldybės 2013</w:t>
            </w:r>
            <w:r w:rsidR="001A767A" w:rsidRPr="007E6A93">
              <w:rPr>
                <w:bCs/>
                <w:szCs w:val="24"/>
                <w:lang w:eastAsia="lt-LT"/>
              </w:rPr>
              <w:t>–</w:t>
            </w:r>
            <w:r w:rsidR="001A767A" w:rsidRPr="007E6A93">
              <w:rPr>
                <w:szCs w:val="24"/>
              </w:rPr>
              <w:t xml:space="preserve">2020 m. strateginio plėtros </w:t>
            </w:r>
            <w:r w:rsidR="001A767A" w:rsidRPr="007E6A93">
              <w:rPr>
                <w:bCs/>
              </w:rPr>
              <w:t>plano II prioriteto „</w:t>
            </w:r>
            <w:r w:rsidR="001A767A" w:rsidRPr="007E6A93">
              <w:rPr>
                <w:szCs w:val="24"/>
                <w:lang w:eastAsia="lt-LT"/>
              </w:rPr>
              <w:t>Verslui palankios aplinkos kūrimas“</w:t>
            </w:r>
            <w:r w:rsidR="001A767A" w:rsidRPr="007E6A93">
              <w:rPr>
                <w:bCs/>
              </w:rPr>
              <w:t xml:space="preserve"> </w:t>
            </w:r>
            <w:r w:rsidR="001A767A" w:rsidRPr="007E6A93">
              <w:rPr>
                <w:szCs w:val="24"/>
                <w:lang w:eastAsia="lt-LT"/>
              </w:rPr>
              <w:t xml:space="preserve">3.2.1.2., </w:t>
            </w:r>
            <w:r w:rsidR="001A767A" w:rsidRPr="007E6A93">
              <w:rPr>
                <w:szCs w:val="24"/>
              </w:rPr>
              <w:t>3.2.3.4 priemones bei I prioriteto „</w:t>
            </w:r>
            <w:r w:rsidR="001A767A" w:rsidRPr="007E6A93">
              <w:rPr>
                <w:szCs w:val="24"/>
                <w:lang w:eastAsia="lt-LT"/>
              </w:rPr>
              <w:t>Pažangi, iniciatyvi ir sveika bendruomenė“ 1.3.3.4. priemonę.</w:t>
            </w:r>
            <w:r w:rsidR="001A767A" w:rsidRPr="007E6A93">
              <w:rPr>
                <w:b/>
                <w:szCs w:val="24"/>
                <w:lang w:eastAsia="lt-LT"/>
              </w:rPr>
              <w:t xml:space="preserve"> </w:t>
            </w:r>
            <w:r w:rsidR="001A767A" w:rsidRPr="007E6A93">
              <w:t xml:space="preserve">VPS II </w:t>
            </w:r>
            <w:r w:rsidR="001A767A" w:rsidRPr="007E6A93">
              <w:rPr>
                <w:bCs/>
              </w:rPr>
              <w:t>prioriteto „</w:t>
            </w:r>
            <w:r w:rsidR="001A767A" w:rsidRPr="007E6A93">
              <w:rPr>
                <w:szCs w:val="24"/>
              </w:rPr>
              <w:t>ŽRVVG regiono socialinės gerovės plėtra</w:t>
            </w:r>
            <w:r w:rsidRPr="007E6A93">
              <w:rPr>
                <w:szCs w:val="24"/>
              </w:rPr>
              <w:t>,</w:t>
            </w:r>
            <w:r w:rsidR="001A767A" w:rsidRPr="007E6A93">
              <w:rPr>
                <w:szCs w:val="24"/>
              </w:rPr>
              <w:t xml:space="preserve"> pritaikant infrastruktūrą žuvininkystės verslo ir visuomenės poreikiams, keliant </w:t>
            </w:r>
            <w:r w:rsidR="001A767A" w:rsidRPr="007E6A93">
              <w:rPr>
                <w:bCs/>
                <w:szCs w:val="24"/>
              </w:rPr>
              <w:t>žuvininkystės sektoriaus dirbančiųjų kvalifikaciją“</w:t>
            </w:r>
            <w:r w:rsidR="001A767A" w:rsidRPr="007E6A93">
              <w:rPr>
                <w:bCs/>
              </w:rPr>
              <w:t xml:space="preserve"> 2.1. priemonė atitinka ir papildo minėto plano I prioriteto „</w:t>
            </w:r>
            <w:r w:rsidR="001A767A" w:rsidRPr="007E6A93">
              <w:rPr>
                <w:szCs w:val="24"/>
                <w:lang w:eastAsia="lt-LT"/>
              </w:rPr>
              <w:t>Pažangi, iniciatyvi ir sveika bendruomenė“</w:t>
            </w:r>
            <w:r w:rsidR="001A767A" w:rsidRPr="007E6A93">
              <w:rPr>
                <w:b/>
                <w:szCs w:val="24"/>
                <w:lang w:eastAsia="lt-LT"/>
              </w:rPr>
              <w:t xml:space="preserve"> </w:t>
            </w:r>
            <w:r w:rsidR="001A767A" w:rsidRPr="007E6A93">
              <w:rPr>
                <w:szCs w:val="24"/>
                <w:lang w:eastAsia="lt-LT"/>
              </w:rPr>
              <w:t>1.3.3.3, 1.3.3.6. priemones:</w:t>
            </w: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4"/>
              <w:gridCol w:w="6700"/>
            </w:tblGrid>
            <w:tr w:rsidR="001A767A" w:rsidRPr="007E6A93" w:rsidTr="007856D3">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7856D3">
                  <w:pPr>
                    <w:spacing w:line="240" w:lineRule="auto"/>
                    <w:jc w:val="center"/>
                    <w:rPr>
                      <w:b/>
                      <w:bCs/>
                    </w:rPr>
                  </w:pPr>
                  <w:r w:rsidRPr="007E6A93">
                    <w:rPr>
                      <w:b/>
                    </w:rPr>
                    <w:t xml:space="preserve">VPS </w:t>
                  </w:r>
                  <w:r w:rsidRPr="007E6A93">
                    <w:rPr>
                      <w:b/>
                      <w:bCs/>
                    </w:rPr>
                    <w:t xml:space="preserve">sąsaja su </w:t>
                  </w:r>
                  <w:r w:rsidR="007856D3" w:rsidRPr="007E6A93">
                    <w:rPr>
                      <w:b/>
                      <w:szCs w:val="24"/>
                    </w:rPr>
                    <w:t>Kazlų Rūdos savivaldybės 2013–</w:t>
                  </w:r>
                  <w:r w:rsidRPr="007E6A93">
                    <w:rPr>
                      <w:b/>
                      <w:szCs w:val="24"/>
                    </w:rPr>
                    <w:t>2020 m. strateginiu plėtros planu</w:t>
                  </w:r>
                  <w:r w:rsidRPr="007E6A93">
                    <w:rPr>
                      <w:b/>
                    </w:rPr>
                    <w:t xml:space="preserve"> </w:t>
                  </w:r>
                  <w:r w:rsidRPr="007E6A93">
                    <w:rPr>
                      <w:b/>
                      <w:bCs/>
                    </w:rPr>
                    <w:t>prioritetų, priemonių lygiu</w:t>
                  </w:r>
                </w:p>
              </w:tc>
            </w:tr>
            <w:tr w:rsidR="001A767A" w:rsidRPr="007E6A93" w:rsidTr="007856D3">
              <w:tc>
                <w:tcPr>
                  <w:tcW w:w="6224" w:type="dxa"/>
                  <w:tcBorders>
                    <w:top w:val="single" w:sz="4" w:space="0" w:color="auto"/>
                    <w:left w:val="single" w:sz="4" w:space="0" w:color="auto"/>
                    <w:bottom w:val="single" w:sz="4" w:space="0" w:color="auto"/>
                    <w:right w:val="single" w:sz="4" w:space="0" w:color="auto"/>
                  </w:tcBorders>
                  <w:vAlign w:val="center"/>
                </w:tcPr>
                <w:p w:rsidR="001A767A" w:rsidRPr="007E6A93" w:rsidRDefault="007856D3" w:rsidP="007856D3">
                  <w:pPr>
                    <w:spacing w:after="0" w:line="240" w:lineRule="auto"/>
                    <w:jc w:val="center"/>
                    <w:rPr>
                      <w:b/>
                      <w:szCs w:val="24"/>
                    </w:rPr>
                  </w:pPr>
                  <w:r w:rsidRPr="007E6A93">
                    <w:rPr>
                      <w:b/>
                      <w:szCs w:val="24"/>
                    </w:rPr>
                    <w:t>Kazlų Rūdos savivaldybės 2013–</w:t>
                  </w:r>
                  <w:r w:rsidR="001A767A" w:rsidRPr="007E6A93">
                    <w:rPr>
                      <w:b/>
                      <w:szCs w:val="24"/>
                    </w:rPr>
                    <w:t xml:space="preserve">2020 m. </w:t>
                  </w:r>
                  <w:r w:rsidR="001A767A" w:rsidRPr="007E6A93">
                    <w:rPr>
                      <w:b/>
                    </w:rPr>
                    <w:t>strateginis plėtros planas</w:t>
                  </w:r>
                </w:p>
              </w:tc>
              <w:tc>
                <w:tcPr>
                  <w:tcW w:w="670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7856D3">
                  <w:pPr>
                    <w:spacing w:line="240" w:lineRule="auto"/>
                    <w:jc w:val="center"/>
                    <w:rPr>
                      <w:b/>
                      <w:bCs/>
                    </w:rPr>
                  </w:pPr>
                  <w:r w:rsidRPr="007E6A93">
                    <w:rPr>
                      <w:b/>
                    </w:rPr>
                    <w:t>VPS</w:t>
                  </w:r>
                </w:p>
              </w:tc>
            </w:tr>
            <w:tr w:rsidR="001A767A" w:rsidRPr="007E6A93" w:rsidTr="007856D3">
              <w:tc>
                <w:tcPr>
                  <w:tcW w:w="6224" w:type="dxa"/>
                  <w:tcBorders>
                    <w:top w:val="single" w:sz="4" w:space="0" w:color="auto"/>
                    <w:left w:val="single" w:sz="4" w:space="0" w:color="auto"/>
                    <w:bottom w:val="single" w:sz="4" w:space="0" w:color="auto"/>
                    <w:right w:val="single" w:sz="4" w:space="0" w:color="auto"/>
                  </w:tcBorders>
                </w:tcPr>
                <w:p w:rsidR="001A767A" w:rsidRPr="007E6A93" w:rsidRDefault="001A767A" w:rsidP="007856D3">
                  <w:pPr>
                    <w:spacing w:line="240" w:lineRule="auto"/>
                    <w:jc w:val="both"/>
                    <w:rPr>
                      <w:b/>
                      <w:szCs w:val="24"/>
                      <w:lang w:eastAsia="lt-LT"/>
                    </w:rPr>
                  </w:pPr>
                  <w:r w:rsidRPr="007E6A93">
                    <w:rPr>
                      <w:b/>
                      <w:szCs w:val="24"/>
                      <w:lang w:eastAsia="lt-LT"/>
                    </w:rPr>
                    <w:t>I PRIORITETAS. Pažangi, iniciatyvi ir sveika bendruomenė.</w:t>
                  </w:r>
                </w:p>
                <w:p w:rsidR="001A767A" w:rsidRPr="007E6A93" w:rsidRDefault="001A767A" w:rsidP="007856D3">
                  <w:pPr>
                    <w:spacing w:line="240" w:lineRule="auto"/>
                    <w:jc w:val="both"/>
                    <w:rPr>
                      <w:szCs w:val="24"/>
                      <w:lang w:eastAsia="lt-LT"/>
                    </w:rPr>
                  </w:pPr>
                  <w:r w:rsidRPr="007E6A93">
                    <w:rPr>
                      <w:szCs w:val="24"/>
                      <w:lang w:eastAsia="lt-LT"/>
                    </w:rPr>
                    <w:t xml:space="preserve">1.3.3.3. priemonė. </w:t>
                  </w:r>
                  <w:r w:rsidRPr="007E6A93">
                    <w:rPr>
                      <w:szCs w:val="24"/>
                    </w:rPr>
                    <w:t>Skatinti jaunimo ir su jaunimu dirbančių NVO aktyvumą ir didinti administracinius gebėjimus</w:t>
                  </w:r>
                  <w:r w:rsidRPr="007E6A93">
                    <w:rPr>
                      <w:szCs w:val="24"/>
                      <w:lang w:eastAsia="lt-LT"/>
                    </w:rPr>
                    <w:t>.</w:t>
                  </w:r>
                </w:p>
                <w:p w:rsidR="001A767A" w:rsidRPr="007E6A93" w:rsidRDefault="001A767A" w:rsidP="007856D3">
                  <w:pPr>
                    <w:spacing w:line="240" w:lineRule="auto"/>
                    <w:jc w:val="both"/>
                    <w:rPr>
                      <w:szCs w:val="24"/>
                      <w:lang w:eastAsia="lt-LT"/>
                    </w:rPr>
                  </w:pPr>
                  <w:r w:rsidRPr="007E6A93">
                    <w:rPr>
                      <w:szCs w:val="24"/>
                      <w:lang w:eastAsia="lt-LT"/>
                    </w:rPr>
                    <w:t xml:space="preserve">1.3.3.4. </w:t>
                  </w:r>
                  <w:r w:rsidRPr="007E6A93">
                    <w:rPr>
                      <w:szCs w:val="24"/>
                    </w:rPr>
                    <w:t>priemonė. Integruoti jaunimą į darbo rinką.</w:t>
                  </w:r>
                </w:p>
                <w:p w:rsidR="001A767A" w:rsidRPr="007E6A93" w:rsidRDefault="001A767A" w:rsidP="007856D3">
                  <w:pPr>
                    <w:spacing w:line="240" w:lineRule="auto"/>
                    <w:jc w:val="both"/>
                    <w:rPr>
                      <w:szCs w:val="24"/>
                    </w:rPr>
                  </w:pPr>
                  <w:r w:rsidRPr="007E6A93">
                    <w:rPr>
                      <w:szCs w:val="24"/>
                    </w:rPr>
                    <w:t>1.3.3.6. priemonė. Plėtoti jaunimo savanorišką veiklą.</w:t>
                  </w:r>
                </w:p>
                <w:p w:rsidR="001A767A" w:rsidRPr="007E6A93" w:rsidRDefault="001A767A" w:rsidP="007856D3">
                  <w:pPr>
                    <w:spacing w:line="240" w:lineRule="auto"/>
                    <w:jc w:val="both"/>
                    <w:rPr>
                      <w:b/>
                      <w:szCs w:val="24"/>
                      <w:lang w:eastAsia="lt-LT"/>
                    </w:rPr>
                  </w:pPr>
                  <w:r w:rsidRPr="007E6A93">
                    <w:rPr>
                      <w:b/>
                      <w:szCs w:val="24"/>
                      <w:lang w:eastAsia="lt-LT"/>
                    </w:rPr>
                    <w:t>III PRIORITETAS. Verslui palankios aplinkos kūrimas.</w:t>
                  </w:r>
                </w:p>
                <w:p w:rsidR="001A767A" w:rsidRPr="007E6A93" w:rsidRDefault="001A767A" w:rsidP="007856D3">
                  <w:pPr>
                    <w:spacing w:line="240" w:lineRule="auto"/>
                    <w:jc w:val="both"/>
                    <w:rPr>
                      <w:b/>
                      <w:szCs w:val="24"/>
                      <w:lang w:eastAsia="lt-LT"/>
                    </w:rPr>
                  </w:pPr>
                  <w:r w:rsidRPr="007E6A93">
                    <w:rPr>
                      <w:szCs w:val="24"/>
                      <w:lang w:eastAsia="lt-LT"/>
                    </w:rPr>
                    <w:t xml:space="preserve">3.2.1.2. priemonė. </w:t>
                  </w:r>
                  <w:r w:rsidRPr="007E6A93">
                    <w:rPr>
                      <w:szCs w:val="24"/>
                    </w:rPr>
                    <w:t>Remti pradedančius verslą.</w:t>
                  </w:r>
                </w:p>
                <w:p w:rsidR="001A767A" w:rsidRPr="007E6A93" w:rsidRDefault="001A767A" w:rsidP="007856D3">
                  <w:pPr>
                    <w:spacing w:line="240" w:lineRule="auto"/>
                    <w:jc w:val="both"/>
                    <w:rPr>
                      <w:b/>
                      <w:szCs w:val="24"/>
                      <w:lang w:eastAsia="lt-LT"/>
                    </w:rPr>
                  </w:pPr>
                  <w:r w:rsidRPr="007E6A93">
                    <w:rPr>
                      <w:szCs w:val="24"/>
                    </w:rPr>
                    <w:t>3.2.3.4. priemonė. Ūkinės veiklos diversifikacijos kaimo vietovėse skatinimas.</w:t>
                  </w:r>
                </w:p>
              </w:tc>
              <w:tc>
                <w:tcPr>
                  <w:tcW w:w="6700" w:type="dxa"/>
                  <w:tcBorders>
                    <w:top w:val="single" w:sz="4" w:space="0" w:color="auto"/>
                    <w:left w:val="single" w:sz="4" w:space="0" w:color="auto"/>
                    <w:bottom w:val="single" w:sz="4" w:space="0" w:color="auto"/>
                    <w:right w:val="single" w:sz="4" w:space="0" w:color="auto"/>
                  </w:tcBorders>
                </w:tcPr>
                <w:p w:rsidR="001A767A" w:rsidRPr="007E6A93" w:rsidRDefault="001A767A" w:rsidP="007856D3">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7856D3">
                  <w:pPr>
                    <w:pStyle w:val="ListParagraph1"/>
                    <w:numPr>
                      <w:ilvl w:val="1"/>
                      <w:numId w:val="11"/>
                    </w:numPr>
                    <w:spacing w:after="0" w:line="240" w:lineRule="auto"/>
                    <w:jc w:val="both"/>
                    <w:rPr>
                      <w:szCs w:val="24"/>
                    </w:rPr>
                  </w:pPr>
                  <w:r w:rsidRPr="007E6A93">
                    <w:rPr>
                      <w:szCs w:val="24"/>
                    </w:rPr>
                    <w:t xml:space="preserve">priemonė. </w:t>
                  </w:r>
                  <w:r w:rsidRPr="007E6A93">
                    <w:rPr>
                      <w:kern w:val="24"/>
                      <w:szCs w:val="24"/>
                    </w:rPr>
                    <w:t>Produktyvios investicijos į akvakultūrą.</w:t>
                  </w:r>
                </w:p>
                <w:p w:rsidR="001A767A" w:rsidRPr="007E6A93" w:rsidRDefault="001A767A" w:rsidP="007856D3">
                  <w:pPr>
                    <w:pStyle w:val="ListParagraph1"/>
                    <w:numPr>
                      <w:ilvl w:val="1"/>
                      <w:numId w:val="11"/>
                    </w:numPr>
                    <w:tabs>
                      <w:tab w:val="left" w:pos="465"/>
                    </w:tabs>
                    <w:spacing w:after="0" w:line="240" w:lineRule="auto"/>
                    <w:jc w:val="both"/>
                    <w:rPr>
                      <w:szCs w:val="24"/>
                    </w:rPr>
                  </w:pPr>
                  <w:r w:rsidRPr="007E6A93">
                    <w:rPr>
                      <w:szCs w:val="24"/>
                    </w:rPr>
                    <w:t xml:space="preserve">priemonė. </w:t>
                  </w:r>
                  <w:r w:rsidRPr="007E6A93">
                    <w:rPr>
                      <w:kern w:val="24"/>
                      <w:szCs w:val="24"/>
                    </w:rPr>
                    <w:t>Žvejybos ir akvakultūros produktų perdirbimas.</w:t>
                  </w:r>
                </w:p>
                <w:p w:rsidR="001A767A" w:rsidRPr="007E6A93" w:rsidRDefault="001A767A" w:rsidP="007856D3">
                  <w:pPr>
                    <w:tabs>
                      <w:tab w:val="left" w:pos="465"/>
                    </w:tabs>
                    <w:spacing w:after="0" w:line="240" w:lineRule="auto"/>
                    <w:jc w:val="both"/>
                    <w:rPr>
                      <w:szCs w:val="24"/>
                    </w:rPr>
                  </w:pPr>
                </w:p>
                <w:p w:rsidR="001A767A" w:rsidRPr="007E6A93" w:rsidRDefault="001A767A" w:rsidP="007856D3">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7856D3"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7856D3">
                  <w:pPr>
                    <w:spacing w:after="0" w:line="240" w:lineRule="auto"/>
                    <w:jc w:val="both"/>
                    <w:rPr>
                      <w:szCs w:val="24"/>
                    </w:rPr>
                  </w:pPr>
                  <w:r w:rsidRPr="007E6A93">
                    <w:rPr>
                      <w:szCs w:val="24"/>
                    </w:rPr>
                    <w:t>2.1. priemonė. Žmogiškojo kapitalo ir bendradarbiavimo tinkluose skatinimas.</w:t>
                  </w:r>
                </w:p>
                <w:p w:rsidR="00023BEA" w:rsidRPr="007E6A93" w:rsidRDefault="001A767A" w:rsidP="00023BEA">
                  <w:pPr>
                    <w:spacing w:after="0" w:line="240" w:lineRule="auto"/>
                    <w:jc w:val="both"/>
                    <w:rPr>
                      <w:szCs w:val="24"/>
                    </w:rPr>
                  </w:pPr>
                  <w:r w:rsidRPr="007E6A93">
                    <w:rPr>
                      <w:szCs w:val="24"/>
                    </w:rPr>
                    <w:t xml:space="preserve">2.2. priemonė. </w:t>
                  </w:r>
                  <w:r w:rsidR="00023BEA" w:rsidRPr="007E6A93">
                    <w:rPr>
                      <w:szCs w:val="24"/>
                      <w:lang w:eastAsia="lt-LT"/>
                    </w:rPr>
                    <w:t>Socialinės gerovės kūrimas ŽRVVG teritorijoje,</w:t>
                  </w:r>
                  <w:r w:rsidR="00023BEA" w:rsidRPr="007E6A93">
                    <w:rPr>
                      <w:rFonts w:eastAsia="Calibri"/>
                      <w:szCs w:val="24"/>
                    </w:rPr>
                    <w:t xml:space="preserve"> pritaikant žuvininkystei skirtą infrastruktūrą žuvininkystės verslo ir visuomenės poreikiams</w:t>
                  </w:r>
                  <w:r w:rsidR="00023BEA" w:rsidRPr="007E6A93">
                    <w:rPr>
                      <w:szCs w:val="24"/>
                    </w:rPr>
                    <w:t>.</w:t>
                  </w:r>
                </w:p>
                <w:p w:rsidR="001A767A" w:rsidRPr="007E6A93" w:rsidRDefault="001A767A" w:rsidP="00023BEA">
                  <w:pPr>
                    <w:spacing w:after="0" w:line="240" w:lineRule="auto"/>
                    <w:jc w:val="both"/>
                    <w:rPr>
                      <w:szCs w:val="24"/>
                    </w:rPr>
                  </w:pPr>
                </w:p>
              </w:tc>
            </w:tr>
          </w:tbl>
          <w:p w:rsidR="001A767A" w:rsidRPr="007E6A93" w:rsidRDefault="001A767A" w:rsidP="001B46F4">
            <w:pPr>
              <w:spacing w:after="0" w:line="240" w:lineRule="auto"/>
              <w:jc w:val="both"/>
              <w:rPr>
                <w:i/>
                <w:sz w:val="20"/>
                <w:szCs w:val="20"/>
              </w:rPr>
            </w:pPr>
          </w:p>
          <w:p w:rsidR="001A767A" w:rsidRPr="007E6A93" w:rsidRDefault="001A767A" w:rsidP="001B46F4">
            <w:pPr>
              <w:spacing w:after="0" w:line="240" w:lineRule="auto"/>
              <w:jc w:val="both"/>
            </w:pPr>
            <w:r w:rsidRPr="007E6A93">
              <w:t xml:space="preserve">       Įgyvendinta VPS ir pasiekti rezultatai prisidės prie </w:t>
            </w:r>
            <w:r w:rsidR="0043751D" w:rsidRPr="007E6A93">
              <w:rPr>
                <w:szCs w:val="24"/>
              </w:rPr>
              <w:t>Kazlų Rūdos savivaldybės 2013–</w:t>
            </w:r>
            <w:r w:rsidRPr="007E6A93">
              <w:rPr>
                <w:szCs w:val="24"/>
              </w:rPr>
              <w:t xml:space="preserve">2020 m. </w:t>
            </w:r>
            <w:r w:rsidRPr="007E6A93">
              <w:t>strateginio</w:t>
            </w:r>
            <w:r w:rsidRPr="007E6A93">
              <w:rPr>
                <w:b/>
              </w:rPr>
              <w:t xml:space="preserve"> </w:t>
            </w:r>
            <w:r w:rsidRPr="007E6A93">
              <w:t>plėtros plano siekiamų rezultatų.</w:t>
            </w:r>
          </w:p>
        </w:tc>
      </w:tr>
      <w:tr w:rsidR="001A767A" w:rsidRPr="007E6A93" w:rsidTr="00D06EE8">
        <w:trPr>
          <w:trHeight w:val="355"/>
        </w:trPr>
        <w:tc>
          <w:tcPr>
            <w:tcW w:w="6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7.2.</w:t>
            </w:r>
          </w:p>
        </w:tc>
        <w:tc>
          <w:tcPr>
            <w:tcW w:w="14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teritorijoje patvirtintas regiono plėtros planas</w:t>
            </w:r>
          </w:p>
        </w:tc>
        <w:tc>
          <w:tcPr>
            <w:tcW w:w="1318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sz w:val="20"/>
                <w:szCs w:val="20"/>
              </w:rPr>
            </w:pPr>
          </w:p>
          <w:p w:rsidR="001A767A" w:rsidRPr="007E6A93" w:rsidRDefault="00D06EE8" w:rsidP="001B46F4">
            <w:pPr>
              <w:spacing w:after="0" w:line="240" w:lineRule="auto"/>
              <w:jc w:val="both"/>
              <w:rPr>
                <w:shd w:val="clear" w:color="auto" w:fill="FFFFFF"/>
              </w:rPr>
            </w:pPr>
            <w:r w:rsidRPr="007E6A93">
              <w:t xml:space="preserve">       </w:t>
            </w:r>
            <w:r w:rsidR="001A767A" w:rsidRPr="007E6A93">
              <w:t xml:space="preserve">ŽRVVG, vadovaudamasi taisyklių reikalavimais, VPS Kauno regiono plėtros tarybai </w:t>
            </w:r>
            <w:r w:rsidR="004B10C2" w:rsidRPr="007E6A93">
              <w:t xml:space="preserve">pateikė </w:t>
            </w:r>
            <w:r w:rsidR="004B10C2" w:rsidRPr="007E6A93">
              <w:rPr>
                <w:shd w:val="clear" w:color="auto" w:fill="FFFFFF"/>
              </w:rPr>
              <w:t xml:space="preserve">2016 m. rugpjūčio 29 </w:t>
            </w:r>
            <w:r w:rsidR="004B7FA5" w:rsidRPr="007E6A93">
              <w:rPr>
                <w:shd w:val="clear" w:color="auto" w:fill="FFFFFF"/>
              </w:rPr>
              <w:t>d.</w:t>
            </w:r>
            <w:r w:rsidR="001A767A" w:rsidRPr="007E6A93">
              <w:rPr>
                <w:shd w:val="clear" w:color="auto" w:fill="FFFFFF"/>
              </w:rPr>
              <w:t xml:space="preserve"> </w:t>
            </w:r>
            <w:r w:rsidR="007856D3" w:rsidRPr="007E6A93">
              <w:rPr>
                <w:shd w:val="clear" w:color="auto" w:fill="FFFFFF"/>
              </w:rPr>
              <w:t>raštu</w:t>
            </w:r>
            <w:r w:rsidR="004B10C2" w:rsidRPr="007E6A93">
              <w:rPr>
                <w:shd w:val="clear" w:color="auto" w:fill="FFFFFF"/>
              </w:rPr>
              <w:t>.</w:t>
            </w:r>
          </w:p>
          <w:p w:rsidR="001A767A" w:rsidRPr="007E6A93" w:rsidRDefault="001A767A" w:rsidP="001B46F4">
            <w:pPr>
              <w:spacing w:after="0" w:line="240" w:lineRule="auto"/>
              <w:jc w:val="both"/>
            </w:pPr>
            <w:r w:rsidRPr="007E6A93">
              <w:t>Pastabų dėl VPS iš Kauno regiono plėtros tarybos nega</w:t>
            </w:r>
            <w:r w:rsidR="00D06EE8" w:rsidRPr="007E6A93">
              <w:t>uta</w:t>
            </w:r>
            <w:r w:rsidRPr="007E6A93">
              <w:t>. VPS atitinka ir papildo Kauno regiono plėtros planą iki 2020 metų, kuris patvirtintas Kauno regiono plėtros tarybos 2010 m. gegužės 25 d. sprendimu Nr.</w:t>
            </w:r>
            <w:r w:rsidR="00D06EE8" w:rsidRPr="007E6A93">
              <w:t xml:space="preserve"> </w:t>
            </w:r>
            <w:r w:rsidRPr="007E6A93">
              <w:t xml:space="preserve">1, pakeistas Kauno regiono plėtros tarybos 2014 m. rugsėjo 23 d. sprendimu Nr. 51/2S-30. Regiono plėtros plane numatyta vizija, kad Kauno regionas – modernus Lietuvos bei Rytų ir Vidurio Europos ekonomikos regionas, mokslo, aukštųjų ir informacinių technologijų, kultūros bei turizmo traukos centras su puikiai išvystyta tarptautinio susisiekimo ir logistikos infrastruktūra, jame gyvena nuolat besimokanti, versli, sveika ir saugi bendruomenė. Planas nustato plėtros prioritetus, tikslus, priemones šiai strategijai įgyvendinti bei įgyvendinimo etapus. </w:t>
            </w:r>
          </w:p>
          <w:p w:rsidR="001A767A" w:rsidRPr="007E6A93" w:rsidRDefault="00D06EE8" w:rsidP="001B46F4">
            <w:pPr>
              <w:spacing w:after="0" w:line="240" w:lineRule="auto"/>
              <w:jc w:val="both"/>
            </w:pPr>
            <w:r w:rsidRPr="007E6A93">
              <w:t xml:space="preserve">        </w:t>
            </w:r>
            <w:r w:rsidR="001A767A" w:rsidRPr="007E6A93">
              <w:t>VPS siekiama skati</w:t>
            </w:r>
            <w:r w:rsidRPr="007E6A93">
              <w:t xml:space="preserve">nti verslumą ir užimtumą, darbo vietų kūrimą </w:t>
            </w:r>
            <w:r w:rsidR="001A767A" w:rsidRPr="007E6A93">
              <w:t>bei socialinės gerovės plėtrą ŽRVVG regione</w:t>
            </w:r>
            <w:r w:rsidRPr="007E6A93">
              <w:t>,</w:t>
            </w:r>
            <w:r w:rsidR="001A767A" w:rsidRPr="007E6A93">
              <w:t xml:space="preserve"> pritaikant infrastruktūrą v</w:t>
            </w:r>
            <w:r w:rsidRPr="007E6A93">
              <w:t>erslo ir visuomenės poreikiams.</w:t>
            </w:r>
            <w:r w:rsidR="001A767A" w:rsidRPr="007E6A93">
              <w:t xml:space="preserve"> Kauno regiono plėtros plane iki 2020 metų </w:t>
            </w:r>
            <w:r w:rsidRPr="007E6A93">
              <w:t>(</w:t>
            </w:r>
            <w:r w:rsidR="001A767A" w:rsidRPr="007E6A93">
              <w:t>kaip ir VPS</w:t>
            </w:r>
            <w:r w:rsidRPr="007E6A93">
              <w:t>)</w:t>
            </w:r>
            <w:r w:rsidR="001A767A" w:rsidRPr="007E6A93">
              <w:t xml:space="preserve"> numatoma sumažinti nedarbo lygį, infrastruktūros sutvarkymą, vietos gyventojams paslaugų gerinimą ir kt. VPS numatyti prioritetai, priemonės papildo minėto strateginio plano prioritetus, priemones bei siekiamus rezultatus. </w:t>
            </w:r>
          </w:p>
          <w:p w:rsidR="001A767A" w:rsidRPr="007E6A93" w:rsidRDefault="001A767A" w:rsidP="001B46F4">
            <w:pPr>
              <w:spacing w:after="0" w:line="240" w:lineRule="auto"/>
              <w:jc w:val="both"/>
              <w:rPr>
                <w:b/>
                <w:bCs/>
                <w:szCs w:val="24"/>
              </w:rPr>
            </w:pPr>
            <w:r w:rsidRPr="007E6A93">
              <w:t xml:space="preserve">           VPS I </w:t>
            </w:r>
            <w:r w:rsidRPr="007E6A93">
              <w:rPr>
                <w:bCs/>
              </w:rPr>
              <w:t>prioriteto „</w:t>
            </w:r>
            <w:r w:rsidRPr="007E6A93">
              <w:rPr>
                <w:bCs/>
                <w:szCs w:val="24"/>
              </w:rPr>
              <w:t xml:space="preserve">Žuvininkystės sektoriaus ekonominės veiklos skatinimas, </w:t>
            </w:r>
            <w:r w:rsidRPr="007E6A93">
              <w:rPr>
                <w:szCs w:val="24"/>
              </w:rPr>
              <w:t xml:space="preserve">plėtojant akvakultūros verslą, kuriant </w:t>
            </w:r>
            <w:r w:rsidRPr="007E6A93">
              <w:rPr>
                <w:szCs w:val="24"/>
                <w:lang w:eastAsia="lt-LT"/>
              </w:rPr>
              <w:t>darbo vietas</w:t>
            </w:r>
            <w:r w:rsidRPr="007E6A93">
              <w:rPr>
                <w:bCs/>
              </w:rPr>
              <w:t xml:space="preserve">“ 1.1., 1.2. </w:t>
            </w:r>
            <w:r w:rsidR="00D06EE8" w:rsidRPr="007E6A93">
              <w:t>priemonės</w:t>
            </w:r>
            <w:r w:rsidRPr="007E6A93">
              <w:t xml:space="preserve"> </w:t>
            </w:r>
            <w:r w:rsidRPr="007E6A93">
              <w:rPr>
                <w:bCs/>
              </w:rPr>
              <w:t>atitinka ir papildo</w:t>
            </w:r>
            <w:r w:rsidRPr="007E6A93">
              <w:t xml:space="preserve"> Kauno regiono plėtros plano iki 2020 metų I prioriteto „Pažangi ekonomika, apimanti verslo, moderniosios pramonės, inovacijų, turizmo ir transporto infrastruktūros plėtrą“ 1.2.1.1. priemonę ir 2 prioriteto „Gyvenimo kokybė, apimanti žmogiškuosius išteklius ir viešąsias paslaugas ir viešąją infrastruktūrą“ 2.6.2.2. priemonę. VPS II </w:t>
            </w:r>
            <w:r w:rsidRPr="007E6A93">
              <w:rPr>
                <w:bCs/>
              </w:rPr>
              <w:t>prioriteto „</w:t>
            </w:r>
            <w:r w:rsidRPr="007E6A93">
              <w:rPr>
                <w:szCs w:val="24"/>
              </w:rPr>
              <w:t>ŽRVVG regiono socialinės gerovės plėtra</w:t>
            </w:r>
            <w:r w:rsidR="00D06EE8"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00D06EE8" w:rsidRPr="007E6A93">
              <w:rPr>
                <w:bCs/>
              </w:rPr>
              <w:t>“</w:t>
            </w:r>
            <w:r w:rsidRPr="007E6A93">
              <w:rPr>
                <w:bCs/>
              </w:rPr>
              <w:t xml:space="preserve"> </w:t>
            </w:r>
            <w:r w:rsidRPr="007E6A93">
              <w:t xml:space="preserve">2.2. priemonė </w:t>
            </w:r>
            <w:r w:rsidRPr="007E6A93">
              <w:rPr>
                <w:bCs/>
              </w:rPr>
              <w:t xml:space="preserve">atitinka ir papildo </w:t>
            </w:r>
            <w:r w:rsidRPr="007E6A93">
              <w:t>Kauno regiono plėtros plano iki 2020 metų II prioriteto „Gyvenimo kokybė, apimanti žmogiškuosius išteklius ir viešąsias paslaugas ir viešąją infr</w:t>
            </w:r>
            <w:r w:rsidR="00D06EE8" w:rsidRPr="007E6A93">
              <w:t xml:space="preserve">astruktūrą“ 2.5.2.2., 2.6.1.4. </w:t>
            </w:r>
            <w:r w:rsidRPr="007E6A93">
              <w:t>priemones:</w:t>
            </w:r>
          </w:p>
          <w:p w:rsidR="001A767A" w:rsidRPr="007E6A93" w:rsidRDefault="001A767A" w:rsidP="001B46F4">
            <w:pPr>
              <w:spacing w:after="0" w:line="240" w:lineRule="auto"/>
              <w:jc w:val="both"/>
              <w:rPr>
                <w:i/>
                <w:iCs/>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6857"/>
            </w:tblGrid>
            <w:tr w:rsidR="001A767A" w:rsidRPr="007E6A93" w:rsidTr="00D06EE8">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6EE8">
                  <w:pPr>
                    <w:spacing w:line="240" w:lineRule="auto"/>
                    <w:jc w:val="center"/>
                    <w:rPr>
                      <w:b/>
                      <w:bCs/>
                    </w:rPr>
                  </w:pPr>
                  <w:r w:rsidRPr="007E6A93">
                    <w:rPr>
                      <w:b/>
                    </w:rPr>
                    <w:t xml:space="preserve">VPS </w:t>
                  </w:r>
                  <w:r w:rsidRPr="007E6A93">
                    <w:rPr>
                      <w:b/>
                      <w:bCs/>
                    </w:rPr>
                    <w:t>sąsaja su Kauno regiono plėtros planu iki 2020 metų prioritetų, priemonių lygiu</w:t>
                  </w:r>
                </w:p>
              </w:tc>
            </w:tr>
            <w:tr w:rsidR="001A767A" w:rsidRPr="007E6A93" w:rsidTr="00D06EE8">
              <w:tc>
                <w:tcPr>
                  <w:tcW w:w="606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A55D40">
                  <w:pPr>
                    <w:spacing w:line="240" w:lineRule="auto"/>
                    <w:jc w:val="center"/>
                    <w:rPr>
                      <w:b/>
                      <w:bCs/>
                    </w:rPr>
                  </w:pPr>
                  <w:r w:rsidRPr="007E6A93">
                    <w:rPr>
                      <w:b/>
                      <w:bCs/>
                    </w:rPr>
                    <w:t>Kauno regiono plėtros planas iki 2020 metų</w:t>
                  </w:r>
                </w:p>
              </w:tc>
              <w:tc>
                <w:tcPr>
                  <w:tcW w:w="685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6EE8">
                  <w:pPr>
                    <w:spacing w:line="240" w:lineRule="auto"/>
                    <w:jc w:val="center"/>
                    <w:rPr>
                      <w:b/>
                      <w:bCs/>
                    </w:rPr>
                  </w:pPr>
                  <w:r w:rsidRPr="007E6A93">
                    <w:rPr>
                      <w:b/>
                    </w:rPr>
                    <w:t>VPS</w:t>
                  </w:r>
                </w:p>
              </w:tc>
            </w:tr>
            <w:tr w:rsidR="001A767A" w:rsidRPr="007E6A93">
              <w:tc>
                <w:tcPr>
                  <w:tcW w:w="6067" w:type="dxa"/>
                  <w:tcBorders>
                    <w:top w:val="single" w:sz="4" w:space="0" w:color="auto"/>
                    <w:left w:val="single" w:sz="4" w:space="0" w:color="auto"/>
                    <w:bottom w:val="single" w:sz="4" w:space="0" w:color="auto"/>
                    <w:right w:val="single" w:sz="4" w:space="0" w:color="auto"/>
                  </w:tcBorders>
                </w:tcPr>
                <w:p w:rsidR="001A767A" w:rsidRPr="007E6A93" w:rsidRDefault="001A767A" w:rsidP="00D06EE8">
                  <w:pPr>
                    <w:spacing w:line="240" w:lineRule="auto"/>
                    <w:jc w:val="both"/>
                    <w:rPr>
                      <w:b/>
                    </w:rPr>
                  </w:pPr>
                  <w:r w:rsidRPr="007E6A93">
                    <w:rPr>
                      <w:b/>
                    </w:rPr>
                    <w:t xml:space="preserve">1 PRIORITETAS. Pažangi ekonomika, apimanti verslo, moderniosios pramonės, inovacijų, turizmo ir transporto infrastruktūros plėtrą. </w:t>
                  </w:r>
                </w:p>
                <w:p w:rsidR="001A767A" w:rsidRPr="007E6A93" w:rsidRDefault="001A767A" w:rsidP="00D06EE8">
                  <w:pPr>
                    <w:spacing w:line="240" w:lineRule="auto"/>
                    <w:jc w:val="both"/>
                  </w:pPr>
                  <w:r w:rsidRPr="007E6A93">
                    <w:t>1.2.1.1. priemonė. Smulkaus ir vidutinio verslo plėtros programos įgyvendinimas ir periodinis jos atnaujinimas.</w:t>
                  </w:r>
                </w:p>
                <w:p w:rsidR="001A767A" w:rsidRPr="007E6A93" w:rsidRDefault="001A767A" w:rsidP="00D06EE8">
                  <w:pPr>
                    <w:autoSpaceDE w:val="0"/>
                    <w:autoSpaceDN w:val="0"/>
                    <w:adjustRightInd w:val="0"/>
                    <w:spacing w:line="240" w:lineRule="auto"/>
                    <w:jc w:val="both"/>
                    <w:rPr>
                      <w:b/>
                    </w:rPr>
                  </w:pPr>
                  <w:r w:rsidRPr="007E6A93">
                    <w:rPr>
                      <w:b/>
                    </w:rPr>
                    <w:t xml:space="preserve">2 PRIORITETAS. Gyvenimo kokybė, apimanti žmogiškuosius išteklius ir viešąsias paslaugas ir viešąją infrastruktūrą. </w:t>
                  </w:r>
                </w:p>
                <w:p w:rsidR="001A767A" w:rsidRPr="007E6A93" w:rsidRDefault="001A767A" w:rsidP="00D06EE8">
                  <w:pPr>
                    <w:spacing w:line="240" w:lineRule="auto"/>
                    <w:jc w:val="both"/>
                  </w:pPr>
                  <w:r w:rsidRPr="007E6A93">
                    <w:t>2.5.2.2. priemonė. Naujų inovatyvių vietos gyventojų bendruomenės iniciatyvų, nukreiptų į gyvenimo aplinkos ir kokybės gerinimą, skatinimas.</w:t>
                  </w:r>
                </w:p>
                <w:p w:rsidR="001A767A" w:rsidRPr="007E6A93" w:rsidRDefault="001A767A" w:rsidP="00D06EE8">
                  <w:pPr>
                    <w:spacing w:line="240" w:lineRule="auto"/>
                    <w:jc w:val="both"/>
                  </w:pPr>
                  <w:r w:rsidRPr="007E6A93">
                    <w:t>2.6.1.4. priemonė. Kultūros paveldo išsaugojimas kaimo vietovėse.</w:t>
                  </w:r>
                </w:p>
                <w:p w:rsidR="001A767A" w:rsidRPr="007E6A93" w:rsidRDefault="001A767A" w:rsidP="00D06EE8">
                  <w:pPr>
                    <w:autoSpaceDE w:val="0"/>
                    <w:autoSpaceDN w:val="0"/>
                    <w:adjustRightInd w:val="0"/>
                    <w:spacing w:line="240" w:lineRule="auto"/>
                    <w:jc w:val="both"/>
                  </w:pPr>
                  <w:r w:rsidRPr="007E6A93">
                    <w:t>2.6.2.2. priemonė. Paslaugų verslų ir kitų ne žemės ūkio verslų plėtra kaimo vietovėse.</w:t>
                  </w:r>
                </w:p>
              </w:tc>
              <w:tc>
                <w:tcPr>
                  <w:tcW w:w="6857"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A55D40">
                  <w:pPr>
                    <w:spacing w:after="0" w:line="240" w:lineRule="auto"/>
                    <w:jc w:val="both"/>
                    <w:rPr>
                      <w:szCs w:val="24"/>
                    </w:rPr>
                  </w:pPr>
                  <w:r w:rsidRPr="007E6A93">
                    <w:rPr>
                      <w:szCs w:val="24"/>
                    </w:rPr>
                    <w:t xml:space="preserve">1.1. priemonė. </w:t>
                  </w:r>
                  <w:r w:rsidRPr="007E6A93">
                    <w:rPr>
                      <w:kern w:val="24"/>
                      <w:szCs w:val="24"/>
                    </w:rPr>
                    <w:t>Produktyvios investicijos į akvakultūrą.</w:t>
                  </w:r>
                </w:p>
                <w:p w:rsidR="001A767A" w:rsidRPr="007E6A93" w:rsidRDefault="001A767A" w:rsidP="00A55D40">
                  <w:pPr>
                    <w:tabs>
                      <w:tab w:val="left" w:pos="465"/>
                    </w:tabs>
                    <w:spacing w:after="0" w:line="240" w:lineRule="auto"/>
                    <w:jc w:val="both"/>
                    <w:rPr>
                      <w:szCs w:val="24"/>
                    </w:rPr>
                  </w:pPr>
                  <w:r w:rsidRPr="007E6A93">
                    <w:rPr>
                      <w:szCs w:val="24"/>
                    </w:rPr>
                    <w:t xml:space="preserve">1.2. priemonė. </w:t>
                  </w:r>
                  <w:r w:rsidRPr="007E6A93">
                    <w:rPr>
                      <w:kern w:val="24"/>
                      <w:szCs w:val="24"/>
                    </w:rPr>
                    <w:t>Žvejybos ir akvakultūros produktų perdirbimas.</w:t>
                  </w:r>
                </w:p>
                <w:p w:rsidR="001A767A" w:rsidRPr="007E6A93" w:rsidRDefault="001A767A" w:rsidP="00A55D40">
                  <w:pPr>
                    <w:tabs>
                      <w:tab w:val="left" w:pos="465"/>
                    </w:tabs>
                    <w:spacing w:after="0" w:line="240" w:lineRule="auto"/>
                    <w:jc w:val="both"/>
                    <w:rPr>
                      <w:szCs w:val="24"/>
                    </w:rPr>
                  </w:pPr>
                </w:p>
                <w:p w:rsidR="001A767A" w:rsidRPr="007E6A93" w:rsidRDefault="001A767A" w:rsidP="00A55D40">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D06EE8"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A55D40">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023BEA">
                  <w:pPr>
                    <w:spacing w:after="0" w:line="240" w:lineRule="auto"/>
                    <w:jc w:val="both"/>
                  </w:pPr>
                  <w:r w:rsidRPr="007E6A93">
                    <w:rPr>
                      <w:szCs w:val="24"/>
                    </w:rPr>
                    <w:t xml:space="preserve">2.2. priemonė. </w:t>
                  </w:r>
                  <w:r w:rsidR="00023BEA" w:rsidRPr="007E6A93">
                    <w:rPr>
                      <w:szCs w:val="24"/>
                      <w:lang w:eastAsia="lt-LT"/>
                    </w:rPr>
                    <w:t>Socialinės gerovės kūrimas ŽRVVG teritorijoje,</w:t>
                  </w:r>
                  <w:r w:rsidR="00023BEA" w:rsidRPr="007E6A93">
                    <w:rPr>
                      <w:rFonts w:eastAsia="Calibri"/>
                      <w:szCs w:val="24"/>
                    </w:rPr>
                    <w:t xml:space="preserve"> pritaikant žuvininkystei skirtą infrastruktūrą žuvininkystės verslo ir visuomenės poreikiams</w:t>
                  </w:r>
                  <w:r w:rsidR="00023BEA" w:rsidRPr="007E6A93">
                    <w:rPr>
                      <w:szCs w:val="24"/>
                    </w:rPr>
                    <w:t>.</w:t>
                  </w:r>
                  <w:r w:rsidR="00023BEA" w:rsidRPr="007E6A93">
                    <w:t xml:space="preserve"> </w:t>
                  </w:r>
                </w:p>
              </w:tc>
            </w:tr>
          </w:tbl>
          <w:p w:rsidR="001A767A" w:rsidRPr="007E6A93" w:rsidRDefault="001A767A" w:rsidP="001B46F4">
            <w:pPr>
              <w:spacing w:after="0" w:line="240" w:lineRule="auto"/>
              <w:jc w:val="both"/>
              <w:rPr>
                <w:i/>
                <w:iCs/>
                <w:sz w:val="20"/>
                <w:szCs w:val="20"/>
              </w:rPr>
            </w:pPr>
          </w:p>
          <w:p w:rsidR="00D06EE8" w:rsidRPr="007E6A93" w:rsidRDefault="004B10C2" w:rsidP="001B46F4">
            <w:pPr>
              <w:spacing w:after="0" w:line="240" w:lineRule="auto"/>
              <w:jc w:val="both"/>
            </w:pPr>
            <w:r w:rsidRPr="007E6A93">
              <w:t xml:space="preserve">         </w:t>
            </w:r>
            <w:r w:rsidR="001A767A" w:rsidRPr="007E6A93">
              <w:t>Įgyvendinta VPS ir pasiekti rezultatai prisidės prie Kauno regiono plėtros siekiamų tikslų ir rezultatų.</w:t>
            </w:r>
          </w:p>
          <w:p w:rsidR="001A767A" w:rsidRPr="007E6A93" w:rsidRDefault="00D06EE8" w:rsidP="001B46F4">
            <w:pPr>
              <w:spacing w:after="0" w:line="240" w:lineRule="auto"/>
              <w:jc w:val="both"/>
              <w:rPr>
                <w:shd w:val="clear" w:color="auto" w:fill="FFFFFF"/>
              </w:rPr>
            </w:pPr>
            <w:r w:rsidRPr="007E6A93">
              <w:rPr>
                <w:i/>
                <w:sz w:val="20"/>
                <w:szCs w:val="20"/>
              </w:rPr>
              <w:t xml:space="preserve">           </w:t>
            </w:r>
            <w:r w:rsidR="001A767A" w:rsidRPr="007E6A93">
              <w:t xml:space="preserve">ŽRVVG, vadovaudamasi taisyklių reikalavimais, VPS Alytaus regiono plėtros tarybai </w:t>
            </w:r>
            <w:r w:rsidR="004B10C2" w:rsidRPr="007E6A93">
              <w:t xml:space="preserve">pateikė </w:t>
            </w:r>
            <w:r w:rsidR="004B10C2" w:rsidRPr="007E6A93">
              <w:rPr>
                <w:shd w:val="clear" w:color="auto" w:fill="FFFFFF"/>
              </w:rPr>
              <w:t>2016 m. rugpjūčio 29d.</w:t>
            </w:r>
            <w:r w:rsidR="001A767A" w:rsidRPr="007E6A93">
              <w:rPr>
                <w:shd w:val="clear" w:color="auto" w:fill="FFFFFF"/>
              </w:rPr>
              <w:t xml:space="preserve"> </w:t>
            </w:r>
            <w:r w:rsidRPr="007E6A93">
              <w:rPr>
                <w:shd w:val="clear" w:color="auto" w:fill="FFFFFF"/>
              </w:rPr>
              <w:t>raštu</w:t>
            </w:r>
            <w:r w:rsidR="004B10C2" w:rsidRPr="007E6A93">
              <w:rPr>
                <w:shd w:val="clear" w:color="auto" w:fill="FFFFFF"/>
              </w:rPr>
              <w:t>.</w:t>
            </w:r>
          </w:p>
          <w:p w:rsidR="001A767A" w:rsidRPr="007E6A93" w:rsidRDefault="001A767A" w:rsidP="001B46F4">
            <w:pPr>
              <w:spacing w:after="0" w:line="240" w:lineRule="auto"/>
              <w:jc w:val="both"/>
              <w:rPr>
                <w:szCs w:val="24"/>
              </w:rPr>
            </w:pPr>
            <w:r w:rsidRPr="007E6A93">
              <w:t>Pastabų dėl VPS iš Alytaus regiono plėtros tarybos nega</w:t>
            </w:r>
            <w:r w:rsidR="00D06EE8" w:rsidRPr="007E6A93">
              <w:t>uta</w:t>
            </w:r>
            <w:r w:rsidRPr="007E6A93">
              <w:t xml:space="preserve">. VPS atitinka ir papildo </w:t>
            </w:r>
            <w:r w:rsidRPr="007E6A93">
              <w:rPr>
                <w:bCs/>
              </w:rPr>
              <w:t>Alytaus regiono 2014</w:t>
            </w:r>
            <w:r w:rsidR="00D06EE8" w:rsidRPr="007E6A93">
              <w:rPr>
                <w:bCs/>
              </w:rPr>
              <w:t>–</w:t>
            </w:r>
            <w:r w:rsidRPr="007E6A93">
              <w:rPr>
                <w:bCs/>
              </w:rPr>
              <w:t xml:space="preserve">2020 metų plėtros planą, kuriame numatyta </w:t>
            </w:r>
            <w:r w:rsidRPr="007E6A93">
              <w:rPr>
                <w:bCs/>
                <w:szCs w:val="24"/>
              </w:rPr>
              <w:t xml:space="preserve">vizija </w:t>
            </w:r>
            <w:r w:rsidRPr="007E6A93">
              <w:rPr>
                <w:bCs/>
              </w:rPr>
              <w:t>–</w:t>
            </w:r>
            <w:r w:rsidRPr="007E6A93">
              <w:rPr>
                <w:bCs/>
                <w:szCs w:val="24"/>
              </w:rPr>
              <w:t xml:space="preserve"> </w:t>
            </w:r>
            <w:r w:rsidRPr="007E6A93">
              <w:rPr>
                <w:szCs w:val="24"/>
              </w:rPr>
              <w:t xml:space="preserve">Alytaus regionas 2021 m. </w:t>
            </w:r>
            <w:r w:rsidRPr="007E6A93">
              <w:rPr>
                <w:bCs/>
              </w:rPr>
              <w:t xml:space="preserve">– </w:t>
            </w:r>
            <w:r w:rsidRPr="007E6A93">
              <w:rPr>
                <w:szCs w:val="24"/>
              </w:rPr>
              <w:t>konkurencingos augančios ekonomikos, darnios bendruomenės, savitais turizmo, rekreaciniais ir gamtos ištekliais pasižymintis, kultūrinį paveldą puoselėjantis Pietų Lietuvos regionas.</w:t>
            </w:r>
          </w:p>
          <w:p w:rsidR="001A767A" w:rsidRPr="007E6A93" w:rsidRDefault="001A767A" w:rsidP="001B46F4">
            <w:pPr>
              <w:spacing w:after="0" w:line="240" w:lineRule="auto"/>
              <w:jc w:val="both"/>
              <w:rPr>
                <w:szCs w:val="24"/>
              </w:rPr>
            </w:pPr>
            <w:r w:rsidRPr="007E6A93">
              <w:rPr>
                <w:szCs w:val="24"/>
              </w:rPr>
              <w:t xml:space="preserve">         </w:t>
            </w:r>
            <w:r w:rsidR="00D06EE8" w:rsidRPr="007E6A93">
              <w:rPr>
                <w:bCs/>
                <w:szCs w:val="24"/>
              </w:rPr>
              <w:t>Alytaus regiono 2014–</w:t>
            </w:r>
            <w:r w:rsidRPr="007E6A93">
              <w:rPr>
                <w:bCs/>
                <w:szCs w:val="24"/>
              </w:rPr>
              <w:t xml:space="preserve">2020 metų plėtros </w:t>
            </w:r>
            <w:r w:rsidR="00D06EE8" w:rsidRPr="007E6A93">
              <w:rPr>
                <w:szCs w:val="24"/>
              </w:rPr>
              <w:t>plane ir VPS numatoma</w:t>
            </w:r>
            <w:r w:rsidRPr="007E6A93">
              <w:rPr>
                <w:szCs w:val="24"/>
              </w:rPr>
              <w:t xml:space="preserve"> sudaryti palankias sąlygas verslo plėtrai ir investicijoms pritraukti, išplėtoti verslo infrastruktūrą, tvariai naudoti gamtos išteklius, kultūrinį paveldą, sumažinti nedarbo lygį, gerinti vietos gyventojams paslaugų gerinimą ir kt. VPS numatyti prioritetai, priemonės papildo minėto strateginio</w:t>
            </w:r>
            <w:r w:rsidRPr="007E6A93">
              <w:t xml:space="preserve"> plano prioritetus, priemones bei siekiamus rezultatus. VPS II </w:t>
            </w:r>
            <w:r w:rsidRPr="007E6A93">
              <w:rPr>
                <w:bCs/>
              </w:rPr>
              <w:t>prioriteto „</w:t>
            </w:r>
            <w:r w:rsidRPr="007E6A93">
              <w:rPr>
                <w:szCs w:val="24"/>
              </w:rPr>
              <w:t>ŽRVVG regiono socialinės gerovės plėtra</w:t>
            </w:r>
            <w:r w:rsidR="00D06EE8"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Pr="007E6A93">
              <w:rPr>
                <w:bCs/>
              </w:rPr>
              <w:t>“ 2.2. priemonė atitinka ir</w:t>
            </w:r>
            <w:r w:rsidR="00D06EE8" w:rsidRPr="007E6A93">
              <w:rPr>
                <w:bCs/>
              </w:rPr>
              <w:t xml:space="preserve"> papildo Alytaus regiono 2014–</w:t>
            </w:r>
            <w:r w:rsidRPr="007E6A93">
              <w:rPr>
                <w:bCs/>
              </w:rPr>
              <w:t xml:space="preserve">2020 metų plėtros plano </w:t>
            </w:r>
            <w:r w:rsidRPr="007E6A93">
              <w:rPr>
                <w:szCs w:val="24"/>
              </w:rPr>
              <w:t>I prioriteto „Konkurencinga ekonomik</w:t>
            </w:r>
            <w:r w:rsidR="00D06EE8" w:rsidRPr="007E6A93">
              <w:rPr>
                <w:szCs w:val="24"/>
              </w:rPr>
              <w:t>a“ 1.1.1.8., 1.1.1.9. priemones, II prioriteto „</w:t>
            </w:r>
            <w:r w:rsidRPr="007E6A93">
              <w:rPr>
                <w:szCs w:val="24"/>
              </w:rPr>
              <w:t>Darni bendruomenė“  2.1.1.2. priemonę bei III prioriteto „Saugi, švari ir patogi gyventi aplinka“ 3.1.2.1. priemonę:</w:t>
            </w:r>
          </w:p>
          <w:p w:rsidR="001A767A" w:rsidRPr="007E6A93" w:rsidRDefault="001A767A" w:rsidP="001B46F4">
            <w:pPr>
              <w:spacing w:after="0" w:line="240" w:lineRule="auto"/>
              <w:jc w:val="both"/>
              <w:rPr>
                <w:i/>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6857"/>
            </w:tblGrid>
            <w:tr w:rsidR="001A767A" w:rsidRPr="007E6A93" w:rsidTr="00D06EE8">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6EE8">
                  <w:pPr>
                    <w:spacing w:line="240" w:lineRule="auto"/>
                    <w:jc w:val="center"/>
                    <w:rPr>
                      <w:b/>
                      <w:bCs/>
                      <w:szCs w:val="24"/>
                    </w:rPr>
                  </w:pPr>
                  <w:r w:rsidRPr="007E6A93">
                    <w:rPr>
                      <w:b/>
                      <w:szCs w:val="24"/>
                    </w:rPr>
                    <w:t xml:space="preserve">VPS </w:t>
                  </w:r>
                  <w:r w:rsidRPr="007E6A93">
                    <w:rPr>
                      <w:b/>
                      <w:bCs/>
                      <w:szCs w:val="24"/>
                    </w:rPr>
                    <w:t xml:space="preserve">sąsaja su </w:t>
                  </w:r>
                  <w:r w:rsidR="00D06EE8" w:rsidRPr="007E6A93">
                    <w:rPr>
                      <w:b/>
                      <w:bCs/>
                      <w:szCs w:val="24"/>
                    </w:rPr>
                    <w:t>Alytaus regiono 2014–</w:t>
                  </w:r>
                  <w:r w:rsidRPr="007E6A93">
                    <w:rPr>
                      <w:b/>
                      <w:bCs/>
                      <w:szCs w:val="24"/>
                    </w:rPr>
                    <w:t>2020 metų plėtros planu prioritetų, priemonių lygiu</w:t>
                  </w:r>
                </w:p>
              </w:tc>
            </w:tr>
            <w:tr w:rsidR="001A767A" w:rsidRPr="007E6A93" w:rsidTr="00D06EE8">
              <w:tc>
                <w:tcPr>
                  <w:tcW w:w="6067" w:type="dxa"/>
                  <w:tcBorders>
                    <w:top w:val="single" w:sz="4" w:space="0" w:color="auto"/>
                    <w:left w:val="single" w:sz="4" w:space="0" w:color="auto"/>
                    <w:bottom w:val="single" w:sz="4" w:space="0" w:color="auto"/>
                    <w:right w:val="single" w:sz="4" w:space="0" w:color="auto"/>
                  </w:tcBorders>
                  <w:vAlign w:val="center"/>
                </w:tcPr>
                <w:p w:rsidR="001A767A" w:rsidRPr="007E6A93" w:rsidRDefault="0043751D" w:rsidP="00D06EE8">
                  <w:pPr>
                    <w:spacing w:line="240" w:lineRule="auto"/>
                    <w:jc w:val="center"/>
                    <w:rPr>
                      <w:b/>
                      <w:bCs/>
                      <w:szCs w:val="24"/>
                    </w:rPr>
                  </w:pPr>
                  <w:r w:rsidRPr="007E6A93">
                    <w:rPr>
                      <w:b/>
                      <w:bCs/>
                      <w:szCs w:val="24"/>
                    </w:rPr>
                    <w:t>Alytaus regiono 2014–</w:t>
                  </w:r>
                  <w:r w:rsidR="001A767A" w:rsidRPr="007E6A93">
                    <w:rPr>
                      <w:b/>
                      <w:bCs/>
                      <w:szCs w:val="24"/>
                    </w:rPr>
                    <w:t>2020 metų plėtros planas</w:t>
                  </w:r>
                </w:p>
              </w:tc>
              <w:tc>
                <w:tcPr>
                  <w:tcW w:w="685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D06EE8">
                  <w:pPr>
                    <w:spacing w:line="240" w:lineRule="auto"/>
                    <w:jc w:val="center"/>
                    <w:rPr>
                      <w:b/>
                      <w:bCs/>
                      <w:szCs w:val="24"/>
                    </w:rPr>
                  </w:pPr>
                  <w:r w:rsidRPr="007E6A93">
                    <w:rPr>
                      <w:b/>
                      <w:szCs w:val="24"/>
                    </w:rPr>
                    <w:t>VPS</w:t>
                  </w:r>
                </w:p>
              </w:tc>
            </w:tr>
            <w:tr w:rsidR="001A767A" w:rsidRPr="007E6A93">
              <w:tc>
                <w:tcPr>
                  <w:tcW w:w="6067" w:type="dxa"/>
                  <w:tcBorders>
                    <w:top w:val="single" w:sz="4" w:space="0" w:color="auto"/>
                    <w:left w:val="single" w:sz="4" w:space="0" w:color="auto"/>
                    <w:bottom w:val="single" w:sz="4" w:space="0" w:color="auto"/>
                    <w:right w:val="single" w:sz="4" w:space="0" w:color="auto"/>
                  </w:tcBorders>
                </w:tcPr>
                <w:p w:rsidR="001A767A" w:rsidRPr="007E6A93" w:rsidRDefault="001A767A" w:rsidP="00D06EE8">
                  <w:pPr>
                    <w:spacing w:line="240" w:lineRule="auto"/>
                    <w:jc w:val="both"/>
                    <w:rPr>
                      <w:szCs w:val="24"/>
                    </w:rPr>
                  </w:pPr>
                  <w:r w:rsidRPr="007E6A93">
                    <w:rPr>
                      <w:b/>
                      <w:szCs w:val="24"/>
                    </w:rPr>
                    <w:t>I PRIORITETAS.</w:t>
                  </w:r>
                  <w:r w:rsidRPr="007E6A93">
                    <w:rPr>
                      <w:szCs w:val="24"/>
                    </w:rPr>
                    <w:t xml:space="preserve"> </w:t>
                  </w:r>
                  <w:r w:rsidRPr="007E6A93">
                    <w:rPr>
                      <w:b/>
                      <w:szCs w:val="24"/>
                    </w:rPr>
                    <w:t>Konkurencinga ekonomika.</w:t>
                  </w:r>
                </w:p>
                <w:p w:rsidR="001A767A" w:rsidRPr="007E6A93" w:rsidRDefault="001A767A" w:rsidP="00D06EE8">
                  <w:pPr>
                    <w:spacing w:line="240" w:lineRule="auto"/>
                    <w:jc w:val="both"/>
                    <w:rPr>
                      <w:szCs w:val="24"/>
                    </w:rPr>
                  </w:pPr>
                  <w:r w:rsidRPr="007E6A93">
                    <w:rPr>
                      <w:szCs w:val="24"/>
                    </w:rPr>
                    <w:t>1.1.1.8.</w:t>
                  </w:r>
                  <w:r w:rsidR="00D06EE8" w:rsidRPr="007E6A93">
                    <w:rPr>
                      <w:szCs w:val="24"/>
                    </w:rPr>
                    <w:t xml:space="preserve"> </w:t>
                  </w:r>
                  <w:r w:rsidRPr="007E6A93">
                    <w:rPr>
                      <w:szCs w:val="24"/>
                    </w:rPr>
                    <w:t>priemonė: Modernizuoti savivaldybių kultūros infrastruktūrą</w:t>
                  </w:r>
                  <w:r w:rsidR="00D06EE8" w:rsidRPr="007E6A93">
                    <w:rPr>
                      <w:szCs w:val="24"/>
                    </w:rPr>
                    <w:t>.</w:t>
                  </w:r>
                </w:p>
                <w:p w:rsidR="001A767A" w:rsidRPr="007E6A93" w:rsidRDefault="001A767A" w:rsidP="00D06EE8">
                  <w:pPr>
                    <w:spacing w:line="240" w:lineRule="auto"/>
                    <w:jc w:val="both"/>
                    <w:rPr>
                      <w:szCs w:val="24"/>
                    </w:rPr>
                  </w:pPr>
                  <w:r w:rsidRPr="007E6A93">
                    <w:rPr>
                      <w:szCs w:val="24"/>
                    </w:rPr>
                    <w:t>1.1.1.9.</w:t>
                  </w:r>
                  <w:r w:rsidR="00D06EE8" w:rsidRPr="007E6A93">
                    <w:rPr>
                      <w:szCs w:val="24"/>
                    </w:rPr>
                    <w:t xml:space="preserve"> </w:t>
                  </w:r>
                  <w:r w:rsidRPr="007E6A93">
                    <w:rPr>
                      <w:szCs w:val="24"/>
                    </w:rPr>
                    <w:t>priemonė: Aktualizuoti savivaldybių kultūros paveldo objektus</w:t>
                  </w:r>
                  <w:r w:rsidR="00D06EE8" w:rsidRPr="007E6A93">
                    <w:rPr>
                      <w:szCs w:val="24"/>
                    </w:rPr>
                    <w:t>.</w:t>
                  </w:r>
                </w:p>
                <w:p w:rsidR="001A767A" w:rsidRPr="007E6A93" w:rsidRDefault="001A767A" w:rsidP="00D06EE8">
                  <w:pPr>
                    <w:spacing w:line="240" w:lineRule="auto"/>
                    <w:jc w:val="both"/>
                    <w:rPr>
                      <w:szCs w:val="24"/>
                    </w:rPr>
                  </w:pPr>
                  <w:r w:rsidRPr="007E6A93">
                    <w:rPr>
                      <w:b/>
                      <w:szCs w:val="24"/>
                    </w:rPr>
                    <w:t>II PRIORITETAS</w:t>
                  </w:r>
                  <w:r w:rsidRPr="007E6A93">
                    <w:rPr>
                      <w:szCs w:val="24"/>
                    </w:rPr>
                    <w:t xml:space="preserve">. </w:t>
                  </w:r>
                  <w:r w:rsidRPr="007E6A93">
                    <w:rPr>
                      <w:b/>
                      <w:szCs w:val="24"/>
                    </w:rPr>
                    <w:t>Darni bendruomenė.</w:t>
                  </w:r>
                </w:p>
                <w:p w:rsidR="001A767A" w:rsidRPr="007E6A93" w:rsidRDefault="001A767A" w:rsidP="00D06EE8">
                  <w:pPr>
                    <w:spacing w:line="240" w:lineRule="auto"/>
                    <w:jc w:val="both"/>
                    <w:rPr>
                      <w:szCs w:val="24"/>
                    </w:rPr>
                  </w:pPr>
                  <w:r w:rsidRPr="007E6A93">
                    <w:rPr>
                      <w:szCs w:val="24"/>
                    </w:rPr>
                    <w:t>2.1.1.2. priemonė: Neformaliojo švietimo infrastruktūros tobulinimas</w:t>
                  </w:r>
                  <w:r w:rsidR="00D06EE8" w:rsidRPr="007E6A93">
                    <w:rPr>
                      <w:szCs w:val="24"/>
                    </w:rPr>
                    <w:t>.</w:t>
                  </w:r>
                </w:p>
                <w:p w:rsidR="001A767A" w:rsidRPr="007E6A93" w:rsidRDefault="001A767A" w:rsidP="00D06EE8">
                  <w:pPr>
                    <w:spacing w:line="240" w:lineRule="auto"/>
                    <w:jc w:val="both"/>
                    <w:rPr>
                      <w:szCs w:val="24"/>
                    </w:rPr>
                  </w:pPr>
                  <w:r w:rsidRPr="007E6A93">
                    <w:rPr>
                      <w:b/>
                      <w:szCs w:val="24"/>
                    </w:rPr>
                    <w:t>III PRIORITETAS.</w:t>
                  </w:r>
                  <w:r w:rsidRPr="007E6A93">
                    <w:rPr>
                      <w:szCs w:val="24"/>
                    </w:rPr>
                    <w:t xml:space="preserve"> </w:t>
                  </w:r>
                  <w:r w:rsidRPr="007E6A93">
                    <w:rPr>
                      <w:b/>
                      <w:szCs w:val="24"/>
                    </w:rPr>
                    <w:t>Saugi, švari ir patogi gyventi aplinka.</w:t>
                  </w:r>
                </w:p>
                <w:p w:rsidR="001A767A" w:rsidRPr="007E6A93" w:rsidRDefault="001A767A" w:rsidP="00D06EE8">
                  <w:pPr>
                    <w:spacing w:line="240" w:lineRule="auto"/>
                    <w:jc w:val="both"/>
                    <w:rPr>
                      <w:rFonts w:ascii="Calibri" w:hAnsi="Calibri"/>
                      <w:sz w:val="22"/>
                    </w:rPr>
                  </w:pPr>
                  <w:r w:rsidRPr="007E6A93">
                    <w:rPr>
                      <w:szCs w:val="24"/>
                    </w:rPr>
                    <w:t>3.1.2.1. priemonė: Kraštovaizdžio apsauga</w:t>
                  </w:r>
                  <w:r w:rsidR="00D06EE8" w:rsidRPr="007E6A93">
                    <w:rPr>
                      <w:szCs w:val="24"/>
                    </w:rPr>
                    <w:t>.</w:t>
                  </w:r>
                </w:p>
              </w:tc>
              <w:tc>
                <w:tcPr>
                  <w:tcW w:w="6857" w:type="dxa"/>
                  <w:tcBorders>
                    <w:top w:val="single" w:sz="4" w:space="0" w:color="auto"/>
                    <w:left w:val="single" w:sz="4" w:space="0" w:color="auto"/>
                    <w:bottom w:val="single" w:sz="4" w:space="0" w:color="auto"/>
                    <w:right w:val="single" w:sz="4" w:space="0" w:color="auto"/>
                  </w:tcBorders>
                </w:tcPr>
                <w:p w:rsidR="001A767A" w:rsidRPr="007E6A93" w:rsidRDefault="001A767A" w:rsidP="00A55D40">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A55D40">
                  <w:pPr>
                    <w:spacing w:after="0" w:line="240" w:lineRule="auto"/>
                    <w:jc w:val="both"/>
                    <w:rPr>
                      <w:szCs w:val="24"/>
                    </w:rPr>
                  </w:pPr>
                  <w:r w:rsidRPr="007E6A93">
                    <w:rPr>
                      <w:szCs w:val="24"/>
                    </w:rPr>
                    <w:t>1.1.</w:t>
                  </w:r>
                  <w:r w:rsidR="00D06EE8" w:rsidRPr="007E6A93">
                    <w:rPr>
                      <w:szCs w:val="24"/>
                    </w:rPr>
                    <w:t xml:space="preserve"> </w:t>
                  </w:r>
                  <w:r w:rsidRPr="007E6A93">
                    <w:rPr>
                      <w:szCs w:val="24"/>
                    </w:rPr>
                    <w:t xml:space="preserve">priemonė. </w:t>
                  </w:r>
                  <w:r w:rsidRPr="007E6A93">
                    <w:rPr>
                      <w:kern w:val="24"/>
                      <w:szCs w:val="24"/>
                    </w:rPr>
                    <w:t>Produktyvios investicijos į akvakultūrą.</w:t>
                  </w:r>
                </w:p>
                <w:p w:rsidR="001A767A" w:rsidRPr="007E6A93" w:rsidRDefault="001A767A" w:rsidP="00A55D40">
                  <w:pPr>
                    <w:tabs>
                      <w:tab w:val="left" w:pos="465"/>
                    </w:tabs>
                    <w:spacing w:after="0" w:line="240" w:lineRule="auto"/>
                    <w:jc w:val="both"/>
                    <w:rPr>
                      <w:szCs w:val="24"/>
                    </w:rPr>
                  </w:pPr>
                  <w:r w:rsidRPr="007E6A93">
                    <w:rPr>
                      <w:szCs w:val="24"/>
                    </w:rPr>
                    <w:t>1.2.</w:t>
                  </w:r>
                  <w:r w:rsidR="00D06EE8" w:rsidRPr="007E6A93">
                    <w:rPr>
                      <w:szCs w:val="24"/>
                    </w:rPr>
                    <w:t xml:space="preserve"> </w:t>
                  </w:r>
                  <w:r w:rsidRPr="007E6A93">
                    <w:rPr>
                      <w:szCs w:val="24"/>
                    </w:rPr>
                    <w:t xml:space="preserve">priemonė. </w:t>
                  </w:r>
                  <w:r w:rsidRPr="007E6A93">
                    <w:rPr>
                      <w:kern w:val="24"/>
                      <w:szCs w:val="24"/>
                    </w:rPr>
                    <w:t>Žvejybos ir akvakultūros produktų perdirbimas.</w:t>
                  </w:r>
                </w:p>
                <w:p w:rsidR="001A767A" w:rsidRPr="007E6A93" w:rsidRDefault="001A767A" w:rsidP="00A55D40">
                  <w:pPr>
                    <w:tabs>
                      <w:tab w:val="left" w:pos="465"/>
                    </w:tabs>
                    <w:spacing w:after="0" w:line="240" w:lineRule="auto"/>
                    <w:jc w:val="both"/>
                    <w:rPr>
                      <w:szCs w:val="24"/>
                    </w:rPr>
                  </w:pPr>
                </w:p>
                <w:p w:rsidR="001A767A" w:rsidRPr="007E6A93" w:rsidRDefault="001A767A" w:rsidP="00A55D40">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D06EE8"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A55D40">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023BEA">
                  <w:pPr>
                    <w:spacing w:after="0" w:line="240" w:lineRule="auto"/>
                    <w:jc w:val="both"/>
                    <w:rPr>
                      <w:szCs w:val="24"/>
                    </w:rPr>
                  </w:pPr>
                  <w:r w:rsidRPr="007E6A93">
                    <w:rPr>
                      <w:szCs w:val="24"/>
                    </w:rPr>
                    <w:t xml:space="preserve">2.2. priemonė. </w:t>
                  </w:r>
                  <w:r w:rsidR="00023BEA" w:rsidRPr="007E6A93">
                    <w:rPr>
                      <w:szCs w:val="24"/>
                      <w:lang w:eastAsia="lt-LT"/>
                    </w:rPr>
                    <w:t>Socialinės gerovės kūrimas ŽRVVG teritorijoje,</w:t>
                  </w:r>
                  <w:r w:rsidR="00023BEA" w:rsidRPr="007E6A93">
                    <w:rPr>
                      <w:rFonts w:eastAsia="Calibri"/>
                      <w:szCs w:val="24"/>
                    </w:rPr>
                    <w:t xml:space="preserve"> pritaikant žuvininkystei skirtą infrastruktūrą žuvininkystės verslo ir visuomenės poreikiams</w:t>
                  </w:r>
                  <w:r w:rsidR="00023BEA" w:rsidRPr="007E6A93">
                    <w:rPr>
                      <w:szCs w:val="24"/>
                    </w:rPr>
                    <w:t>.</w:t>
                  </w:r>
                </w:p>
              </w:tc>
            </w:tr>
          </w:tbl>
          <w:p w:rsidR="001A767A" w:rsidRPr="007E6A93" w:rsidRDefault="001A767A" w:rsidP="001B46F4">
            <w:pPr>
              <w:spacing w:after="0" w:line="240" w:lineRule="auto"/>
              <w:jc w:val="both"/>
              <w:rPr>
                <w:i/>
                <w:sz w:val="20"/>
                <w:szCs w:val="20"/>
              </w:rPr>
            </w:pPr>
          </w:p>
          <w:p w:rsidR="007872C7" w:rsidRPr="007E6A93" w:rsidRDefault="004B10C2" w:rsidP="001B46F4">
            <w:pPr>
              <w:spacing w:after="0" w:line="240" w:lineRule="auto"/>
              <w:jc w:val="both"/>
            </w:pPr>
            <w:r w:rsidRPr="007E6A93">
              <w:t xml:space="preserve">        </w:t>
            </w:r>
            <w:r w:rsidR="00D06EE8" w:rsidRPr="007E6A93">
              <w:t xml:space="preserve"> </w:t>
            </w:r>
            <w:r w:rsidR="001A767A" w:rsidRPr="007E6A93">
              <w:t>Įgyvendinta VPS ir pasiekti rezultatai prisidės prie Alytaus regiono plėtros siekiamų tikslų ir rezultatų.</w:t>
            </w:r>
          </w:p>
          <w:p w:rsidR="007872C7" w:rsidRPr="007E6A93" w:rsidRDefault="007872C7" w:rsidP="007872C7">
            <w:pPr>
              <w:spacing w:after="0" w:line="240" w:lineRule="auto"/>
              <w:jc w:val="both"/>
              <w:rPr>
                <w:szCs w:val="24"/>
                <w:shd w:val="clear" w:color="auto" w:fill="FFFFFF"/>
              </w:rPr>
            </w:pPr>
            <w:r w:rsidRPr="007E6A93">
              <w:rPr>
                <w:i/>
                <w:sz w:val="20"/>
                <w:szCs w:val="20"/>
              </w:rPr>
              <w:t xml:space="preserve">           </w:t>
            </w:r>
            <w:r w:rsidRPr="007E6A93">
              <w:rPr>
                <w:szCs w:val="24"/>
              </w:rPr>
              <w:t xml:space="preserve">ŽRVVG, vadovaudamasi taisyklių reikalavimais, VPS Marijampolės regiono plėtros tarybai </w:t>
            </w:r>
            <w:r w:rsidR="004B10C2" w:rsidRPr="007E6A93">
              <w:rPr>
                <w:szCs w:val="24"/>
              </w:rPr>
              <w:t xml:space="preserve">pateikė </w:t>
            </w:r>
            <w:r w:rsidR="004B10C2" w:rsidRPr="007E6A93">
              <w:rPr>
                <w:szCs w:val="24"/>
                <w:shd w:val="clear" w:color="auto" w:fill="FFFFFF"/>
              </w:rPr>
              <w:t xml:space="preserve">2016 m. rugpjūčio 29 </w:t>
            </w:r>
            <w:r w:rsidRPr="007E6A93">
              <w:rPr>
                <w:szCs w:val="24"/>
                <w:shd w:val="clear" w:color="auto" w:fill="FFFFFF"/>
              </w:rPr>
              <w:t>d.  raštu</w:t>
            </w:r>
            <w:r w:rsidR="004B10C2" w:rsidRPr="007E6A93">
              <w:rPr>
                <w:szCs w:val="24"/>
                <w:shd w:val="clear" w:color="auto" w:fill="FFFFFF"/>
              </w:rPr>
              <w:t xml:space="preserve">. </w:t>
            </w:r>
            <w:r w:rsidRPr="007E6A93">
              <w:rPr>
                <w:szCs w:val="24"/>
              </w:rPr>
              <w:t xml:space="preserve">Pastabų dėl VPS iš Marijampolės regiono plėtros tarybos negauta. VPS atitinka ir papildo Marijampolės </w:t>
            </w:r>
            <w:r w:rsidRPr="007E6A93">
              <w:rPr>
                <w:bCs/>
                <w:szCs w:val="24"/>
              </w:rPr>
              <w:t>regiono plėtros planą 2014–2020 m., kuriame numatyta vizija –</w:t>
            </w:r>
            <w:r w:rsidRPr="007E6A93">
              <w:rPr>
                <w:szCs w:val="24"/>
              </w:rPr>
              <w:t xml:space="preserve"> „Atviras naujovėms, patrauklus gyventi, dirbti, investuoti, mokytis ir ilsėtis regionas, kūrybiškai ir atsakingai naudojantis savo žmogiškąjį, gamtinį bei geografinį potencialą.“</w:t>
            </w:r>
            <w:r w:rsidRPr="007E6A93">
              <w:rPr>
                <w:bCs/>
                <w:szCs w:val="24"/>
              </w:rPr>
              <w:t xml:space="preserve"> </w:t>
            </w:r>
            <w:r w:rsidRPr="007E6A93">
              <w:t xml:space="preserve">VPS II </w:t>
            </w:r>
            <w:r w:rsidRPr="007E6A93">
              <w:rPr>
                <w:bCs/>
              </w:rPr>
              <w:t>prioriteto „</w:t>
            </w:r>
            <w:r w:rsidRPr="007E6A93">
              <w:rPr>
                <w:szCs w:val="24"/>
              </w:rPr>
              <w:t xml:space="preserve">ŽRVVG regiono socialinės gerovės plėtra, pritaikant infrastruktūrą žuvininkystės verslo ir visuomenės poreikiams, keliant </w:t>
            </w:r>
            <w:r w:rsidRPr="007E6A93">
              <w:rPr>
                <w:bCs/>
                <w:szCs w:val="24"/>
              </w:rPr>
              <w:t>žuvininkystės sektoriaus dirbančiųjų kvalifikaciją</w:t>
            </w:r>
            <w:r w:rsidRPr="007E6A93">
              <w:rPr>
                <w:bCs/>
              </w:rPr>
              <w:t xml:space="preserve">“ 2.2. priemonė atitinka ir papildo </w:t>
            </w:r>
            <w:r w:rsidRPr="007E6A93">
              <w:rPr>
                <w:szCs w:val="24"/>
              </w:rPr>
              <w:t xml:space="preserve">Marijampolės </w:t>
            </w:r>
            <w:r w:rsidRPr="007E6A93">
              <w:rPr>
                <w:bCs/>
                <w:szCs w:val="24"/>
              </w:rPr>
              <w:t>regiono plėtros plano 2014–2020 m.</w:t>
            </w:r>
            <w:r w:rsidRPr="007E6A93">
              <w:rPr>
                <w:bCs/>
              </w:rPr>
              <w:t xml:space="preserve"> </w:t>
            </w:r>
            <w:r w:rsidRPr="007E6A93">
              <w:rPr>
                <w:szCs w:val="24"/>
              </w:rPr>
              <w:t xml:space="preserve">I prioriteto „Žmogus ir visuomenė“ </w:t>
            </w:r>
            <w:r w:rsidRPr="007E6A93">
              <w:t>1.03.01.01. priemonę, bei II prioriteto „</w:t>
            </w:r>
            <w:r w:rsidRPr="007E6A93">
              <w:rPr>
                <w:szCs w:val="24"/>
              </w:rPr>
              <w:t xml:space="preserve">Ekonomikos skatinimas“ </w:t>
            </w:r>
            <w:r w:rsidRPr="007E6A93">
              <w:t>2.01.02.01., 2.01.02.01., 2.02.02.01 priemones:</w:t>
            </w: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6857"/>
            </w:tblGrid>
            <w:tr w:rsidR="007872C7" w:rsidRPr="007E6A93" w:rsidTr="007872C7">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hideMark/>
                </w:tcPr>
                <w:p w:rsidR="007872C7" w:rsidRPr="007E6A93" w:rsidRDefault="007872C7">
                  <w:pPr>
                    <w:suppressAutoHyphens/>
                    <w:spacing w:line="240" w:lineRule="auto"/>
                    <w:jc w:val="center"/>
                    <w:rPr>
                      <w:rFonts w:eastAsia="Calibri"/>
                      <w:b/>
                      <w:bCs/>
                      <w:szCs w:val="24"/>
                      <w:lang w:eastAsia="zh-CN"/>
                    </w:rPr>
                  </w:pPr>
                  <w:r w:rsidRPr="007E6A93">
                    <w:rPr>
                      <w:b/>
                      <w:szCs w:val="24"/>
                    </w:rPr>
                    <w:t xml:space="preserve">VPS </w:t>
                  </w:r>
                  <w:r w:rsidRPr="007E6A93">
                    <w:rPr>
                      <w:b/>
                      <w:bCs/>
                      <w:szCs w:val="24"/>
                    </w:rPr>
                    <w:t xml:space="preserve">sąsaja su </w:t>
                  </w:r>
                  <w:r w:rsidRPr="007E6A93">
                    <w:rPr>
                      <w:b/>
                      <w:szCs w:val="24"/>
                    </w:rPr>
                    <w:t xml:space="preserve">Marijampolės </w:t>
                  </w:r>
                  <w:r w:rsidRPr="007E6A93">
                    <w:rPr>
                      <w:b/>
                      <w:bCs/>
                      <w:szCs w:val="24"/>
                    </w:rPr>
                    <w:t>regiono plėtros planu 2014–2020 m. prioritetų, priemonių lygiu</w:t>
                  </w:r>
                </w:p>
              </w:tc>
            </w:tr>
            <w:tr w:rsidR="007872C7" w:rsidRPr="007E6A93" w:rsidTr="007872C7">
              <w:tc>
                <w:tcPr>
                  <w:tcW w:w="6067" w:type="dxa"/>
                  <w:tcBorders>
                    <w:top w:val="single" w:sz="4" w:space="0" w:color="auto"/>
                    <w:left w:val="single" w:sz="4" w:space="0" w:color="auto"/>
                    <w:bottom w:val="single" w:sz="4" w:space="0" w:color="auto"/>
                    <w:right w:val="single" w:sz="4" w:space="0" w:color="auto"/>
                  </w:tcBorders>
                  <w:vAlign w:val="center"/>
                  <w:hideMark/>
                </w:tcPr>
                <w:p w:rsidR="007872C7" w:rsidRPr="007E6A93" w:rsidRDefault="007872C7">
                  <w:pPr>
                    <w:spacing w:line="240" w:lineRule="auto"/>
                    <w:jc w:val="center"/>
                    <w:rPr>
                      <w:rFonts w:eastAsia="Calibri"/>
                      <w:b/>
                      <w:bCs/>
                      <w:szCs w:val="24"/>
                      <w:lang w:eastAsia="zh-CN"/>
                    </w:rPr>
                  </w:pPr>
                  <w:r w:rsidRPr="007E6A93">
                    <w:rPr>
                      <w:b/>
                      <w:szCs w:val="24"/>
                    </w:rPr>
                    <w:t xml:space="preserve">VPS </w:t>
                  </w:r>
                  <w:r w:rsidRPr="007E6A93">
                    <w:rPr>
                      <w:b/>
                      <w:bCs/>
                      <w:szCs w:val="24"/>
                    </w:rPr>
                    <w:t xml:space="preserve">sąsaja su </w:t>
                  </w:r>
                  <w:r w:rsidRPr="007E6A93">
                    <w:rPr>
                      <w:b/>
                      <w:szCs w:val="24"/>
                    </w:rPr>
                    <w:t xml:space="preserve">Marijampolės </w:t>
                  </w:r>
                  <w:r w:rsidRPr="007E6A93">
                    <w:rPr>
                      <w:b/>
                      <w:bCs/>
                      <w:szCs w:val="24"/>
                    </w:rPr>
                    <w:t>regiono</w:t>
                  </w:r>
                </w:p>
                <w:p w:rsidR="007872C7" w:rsidRPr="007E6A93" w:rsidRDefault="007872C7">
                  <w:pPr>
                    <w:suppressAutoHyphens/>
                    <w:spacing w:line="240" w:lineRule="auto"/>
                    <w:jc w:val="center"/>
                    <w:rPr>
                      <w:b/>
                      <w:bCs/>
                      <w:szCs w:val="24"/>
                    </w:rPr>
                  </w:pPr>
                  <w:r w:rsidRPr="007E6A93">
                    <w:rPr>
                      <w:b/>
                      <w:bCs/>
                      <w:szCs w:val="24"/>
                    </w:rPr>
                    <w:t xml:space="preserve"> plėtros planas 2014–2020 m.</w:t>
                  </w:r>
                </w:p>
              </w:tc>
              <w:tc>
                <w:tcPr>
                  <w:tcW w:w="6857" w:type="dxa"/>
                  <w:tcBorders>
                    <w:top w:val="single" w:sz="4" w:space="0" w:color="auto"/>
                    <w:left w:val="single" w:sz="4" w:space="0" w:color="auto"/>
                    <w:bottom w:val="single" w:sz="4" w:space="0" w:color="auto"/>
                    <w:right w:val="single" w:sz="4" w:space="0" w:color="auto"/>
                  </w:tcBorders>
                  <w:vAlign w:val="center"/>
                  <w:hideMark/>
                </w:tcPr>
                <w:p w:rsidR="007872C7" w:rsidRPr="007E6A93" w:rsidRDefault="007872C7">
                  <w:pPr>
                    <w:suppressAutoHyphens/>
                    <w:spacing w:line="240" w:lineRule="auto"/>
                    <w:jc w:val="center"/>
                    <w:rPr>
                      <w:b/>
                      <w:bCs/>
                      <w:szCs w:val="24"/>
                    </w:rPr>
                  </w:pPr>
                  <w:r w:rsidRPr="007E6A93">
                    <w:rPr>
                      <w:b/>
                      <w:szCs w:val="24"/>
                    </w:rPr>
                    <w:t>VPS</w:t>
                  </w:r>
                </w:p>
              </w:tc>
            </w:tr>
            <w:tr w:rsidR="007872C7" w:rsidRPr="007E6A93" w:rsidTr="007872C7">
              <w:tc>
                <w:tcPr>
                  <w:tcW w:w="6067" w:type="dxa"/>
                  <w:tcBorders>
                    <w:top w:val="single" w:sz="4" w:space="0" w:color="auto"/>
                    <w:left w:val="single" w:sz="4" w:space="0" w:color="auto"/>
                    <w:bottom w:val="single" w:sz="4" w:space="0" w:color="auto"/>
                    <w:right w:val="single" w:sz="4" w:space="0" w:color="auto"/>
                  </w:tcBorders>
                  <w:hideMark/>
                </w:tcPr>
                <w:p w:rsidR="007872C7" w:rsidRPr="007E6A93" w:rsidRDefault="007872C7">
                  <w:pPr>
                    <w:spacing w:line="240" w:lineRule="auto"/>
                    <w:jc w:val="both"/>
                    <w:rPr>
                      <w:rFonts w:eastAsia="Calibri"/>
                      <w:b/>
                      <w:szCs w:val="24"/>
                      <w:lang w:eastAsia="zh-CN"/>
                    </w:rPr>
                  </w:pPr>
                  <w:r w:rsidRPr="007E6A93">
                    <w:rPr>
                      <w:b/>
                      <w:szCs w:val="24"/>
                    </w:rPr>
                    <w:t>I PRIORITETAS.</w:t>
                  </w:r>
                  <w:r w:rsidRPr="007E6A93">
                    <w:rPr>
                      <w:szCs w:val="24"/>
                    </w:rPr>
                    <w:t xml:space="preserve"> </w:t>
                  </w:r>
                  <w:r w:rsidRPr="007E6A93">
                    <w:rPr>
                      <w:b/>
                      <w:szCs w:val="24"/>
                    </w:rPr>
                    <w:t>Žmogus ir visuomenė.</w:t>
                  </w:r>
                </w:p>
                <w:p w:rsidR="007872C7" w:rsidRPr="007E6A93" w:rsidRDefault="007872C7">
                  <w:pPr>
                    <w:spacing w:line="240" w:lineRule="auto"/>
                    <w:jc w:val="both"/>
                  </w:pPr>
                  <w:r w:rsidRPr="007E6A93">
                    <w:t>1.03.01.01. priemonė. Socialinių paslaugų infrastruktūros plėtra.</w:t>
                  </w:r>
                </w:p>
                <w:p w:rsidR="007872C7" w:rsidRPr="007E6A93" w:rsidRDefault="007872C7">
                  <w:pPr>
                    <w:spacing w:line="240" w:lineRule="auto"/>
                    <w:jc w:val="both"/>
                    <w:rPr>
                      <w:szCs w:val="24"/>
                    </w:rPr>
                  </w:pPr>
                  <w:r w:rsidRPr="007E6A93">
                    <w:rPr>
                      <w:b/>
                      <w:szCs w:val="24"/>
                    </w:rPr>
                    <w:t>II PRIORITETAS</w:t>
                  </w:r>
                  <w:r w:rsidRPr="007E6A93">
                    <w:rPr>
                      <w:szCs w:val="24"/>
                    </w:rPr>
                    <w:t xml:space="preserve">. </w:t>
                  </w:r>
                  <w:r w:rsidRPr="007E6A93">
                    <w:rPr>
                      <w:b/>
                      <w:szCs w:val="24"/>
                    </w:rPr>
                    <w:t>Ekonomikos skatinimas.</w:t>
                  </w:r>
                </w:p>
                <w:p w:rsidR="007872C7" w:rsidRPr="007E6A93" w:rsidRDefault="007872C7">
                  <w:pPr>
                    <w:spacing w:line="240" w:lineRule="auto"/>
                    <w:jc w:val="both"/>
                  </w:pPr>
                  <w:r w:rsidRPr="007E6A93">
                    <w:t>2.01.02.01. priemonė. Savivaldybes jungiančių turizmo trasų ir turizmo maršrutų informacinės infrastruktūros plėtra</w:t>
                  </w:r>
                </w:p>
                <w:p w:rsidR="007872C7" w:rsidRPr="007E6A93" w:rsidRDefault="007872C7">
                  <w:pPr>
                    <w:spacing w:line="240" w:lineRule="auto"/>
                    <w:jc w:val="both"/>
                  </w:pPr>
                  <w:r w:rsidRPr="007E6A93">
                    <w:t>2.01.03.04. priemonė. Kraštovaizdžio apsauga.</w:t>
                  </w:r>
                </w:p>
                <w:p w:rsidR="007872C7" w:rsidRPr="007E6A93" w:rsidRDefault="007872C7" w:rsidP="007872C7">
                  <w:pPr>
                    <w:suppressAutoHyphens/>
                    <w:spacing w:line="240" w:lineRule="auto"/>
                    <w:rPr>
                      <w:rFonts w:ascii="Calibri" w:hAnsi="Calibri"/>
                      <w:sz w:val="22"/>
                    </w:rPr>
                  </w:pPr>
                  <w:r w:rsidRPr="007E6A93">
                    <w:t>2.02.02.01.priemonė. Kaimo gyvenamųjų vietovių atnaujinimas</w:t>
                  </w:r>
                </w:p>
              </w:tc>
              <w:tc>
                <w:tcPr>
                  <w:tcW w:w="6857" w:type="dxa"/>
                  <w:tcBorders>
                    <w:top w:val="single" w:sz="4" w:space="0" w:color="auto"/>
                    <w:left w:val="single" w:sz="4" w:space="0" w:color="auto"/>
                    <w:bottom w:val="single" w:sz="4" w:space="0" w:color="auto"/>
                    <w:right w:val="single" w:sz="4" w:space="0" w:color="auto"/>
                  </w:tcBorders>
                </w:tcPr>
                <w:p w:rsidR="007872C7" w:rsidRPr="007E6A93" w:rsidRDefault="007872C7">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7872C7" w:rsidRPr="007E6A93" w:rsidRDefault="007872C7">
                  <w:pPr>
                    <w:spacing w:after="0" w:line="240" w:lineRule="auto"/>
                    <w:jc w:val="both"/>
                    <w:rPr>
                      <w:rFonts w:eastAsia="Calibri"/>
                      <w:szCs w:val="24"/>
                    </w:rPr>
                  </w:pPr>
                  <w:r w:rsidRPr="007E6A93">
                    <w:rPr>
                      <w:szCs w:val="24"/>
                    </w:rPr>
                    <w:t xml:space="preserve">1.1. priemonė. </w:t>
                  </w:r>
                  <w:r w:rsidRPr="007E6A93">
                    <w:rPr>
                      <w:kern w:val="24"/>
                      <w:szCs w:val="24"/>
                    </w:rPr>
                    <w:t>Produktyvios investicijos į akvakultūrą.</w:t>
                  </w:r>
                </w:p>
                <w:p w:rsidR="007872C7" w:rsidRPr="007E6A93" w:rsidRDefault="007872C7">
                  <w:pPr>
                    <w:tabs>
                      <w:tab w:val="left" w:pos="465"/>
                    </w:tabs>
                    <w:spacing w:after="0" w:line="240" w:lineRule="auto"/>
                    <w:jc w:val="both"/>
                    <w:rPr>
                      <w:szCs w:val="24"/>
                      <w:lang w:eastAsia="zh-CN"/>
                    </w:rPr>
                  </w:pPr>
                  <w:r w:rsidRPr="007E6A93">
                    <w:rPr>
                      <w:szCs w:val="24"/>
                    </w:rPr>
                    <w:t xml:space="preserve">1.2. priemonė. </w:t>
                  </w:r>
                  <w:r w:rsidRPr="007E6A93">
                    <w:rPr>
                      <w:kern w:val="24"/>
                      <w:szCs w:val="24"/>
                    </w:rPr>
                    <w:t>Žvejybos ir akvakultūros produktų perdirbimas.</w:t>
                  </w:r>
                </w:p>
                <w:p w:rsidR="007872C7" w:rsidRPr="007E6A93" w:rsidRDefault="007872C7">
                  <w:pPr>
                    <w:tabs>
                      <w:tab w:val="left" w:pos="465"/>
                    </w:tabs>
                    <w:spacing w:after="0" w:line="240" w:lineRule="auto"/>
                    <w:jc w:val="both"/>
                    <w:rPr>
                      <w:szCs w:val="24"/>
                    </w:rPr>
                  </w:pPr>
                </w:p>
                <w:p w:rsidR="007872C7" w:rsidRPr="007E6A93" w:rsidRDefault="007872C7">
                  <w:pPr>
                    <w:spacing w:after="0" w:line="240" w:lineRule="auto"/>
                    <w:jc w:val="both"/>
                    <w:rPr>
                      <w:b/>
                      <w:bCs/>
                      <w:szCs w:val="24"/>
                    </w:rPr>
                  </w:pPr>
                  <w:r w:rsidRPr="007E6A93">
                    <w:rPr>
                      <w:b/>
                      <w:bCs/>
                      <w:szCs w:val="24"/>
                    </w:rPr>
                    <w:t xml:space="preserve">II PRIORITETAS. </w:t>
                  </w:r>
                  <w:r w:rsidRPr="007E6A93">
                    <w:rPr>
                      <w:b/>
                      <w:szCs w:val="24"/>
                    </w:rPr>
                    <w:t xml:space="preserve">ŽRVVG regiono socialinės gerovės plėtra, pritaikant infrastruktūrą žuvininkystės verslo ir visuomenės poreikiams, keliant </w:t>
                  </w:r>
                  <w:r w:rsidRPr="007E6A93">
                    <w:rPr>
                      <w:b/>
                      <w:bCs/>
                      <w:szCs w:val="24"/>
                    </w:rPr>
                    <w:t>žuvininkystės sektoriaus dirbančiųjų kvalifikaciją.</w:t>
                  </w:r>
                </w:p>
                <w:p w:rsidR="007872C7" w:rsidRPr="007E6A93" w:rsidRDefault="007872C7">
                  <w:pPr>
                    <w:spacing w:after="0" w:line="240" w:lineRule="auto"/>
                    <w:jc w:val="both"/>
                    <w:rPr>
                      <w:szCs w:val="24"/>
                    </w:rPr>
                  </w:pPr>
                  <w:r w:rsidRPr="007E6A93">
                    <w:rPr>
                      <w:szCs w:val="24"/>
                    </w:rPr>
                    <w:t>2.1. priemonė. Žmogiškojo kapitalo ir bendradarbiavimo tinkluose skatinimas.</w:t>
                  </w:r>
                </w:p>
                <w:p w:rsidR="007872C7" w:rsidRPr="007E6A93" w:rsidRDefault="007872C7">
                  <w:pPr>
                    <w:suppressAutoHyphens/>
                    <w:spacing w:after="0" w:line="240" w:lineRule="auto"/>
                    <w:jc w:val="both"/>
                    <w:rPr>
                      <w:szCs w:val="24"/>
                    </w:rPr>
                  </w:pPr>
                  <w:r w:rsidRPr="007E6A93">
                    <w:rPr>
                      <w:szCs w:val="24"/>
                    </w:rPr>
                    <w:t xml:space="preserve">2.2. priemonė. </w:t>
                  </w:r>
                  <w:r w:rsidRPr="007E6A93">
                    <w:rPr>
                      <w:szCs w:val="24"/>
                      <w:lang w:eastAsia="lt-LT"/>
                    </w:rPr>
                    <w:t>Socialinės gerovės kūrimas ŽRVVG teritorijoje,</w:t>
                  </w:r>
                  <w:r w:rsidRPr="007E6A93">
                    <w:rPr>
                      <w:szCs w:val="24"/>
                    </w:rPr>
                    <w:t xml:space="preserve"> pritaikant žuvininkystei skirtą infrastruktūrą žuvininkystės verslo ir visuomenės poreikiams.</w:t>
                  </w:r>
                </w:p>
              </w:tc>
            </w:tr>
          </w:tbl>
          <w:p w:rsidR="007872C7" w:rsidRPr="007E6A93" w:rsidRDefault="007872C7" w:rsidP="007872C7">
            <w:pPr>
              <w:spacing w:after="0" w:line="240" w:lineRule="auto"/>
              <w:jc w:val="both"/>
              <w:rPr>
                <w:i/>
                <w:sz w:val="20"/>
                <w:szCs w:val="20"/>
              </w:rPr>
            </w:pPr>
          </w:p>
          <w:p w:rsidR="00F20C5A" w:rsidRPr="007E6A93" w:rsidRDefault="007872C7" w:rsidP="001B46F4">
            <w:pPr>
              <w:spacing w:after="0" w:line="240" w:lineRule="auto"/>
              <w:jc w:val="both"/>
              <w:rPr>
                <w:rFonts w:eastAsia="Calibri"/>
                <w:lang w:eastAsia="zh-CN"/>
              </w:rPr>
            </w:pPr>
            <w:r w:rsidRPr="007E6A93">
              <w:t xml:space="preserve">            Įgyvendinta VPS ir pasiekti rezultatai prisidės prie Marijampolės regiono plėtros siekiamų tikslų ir rezultatų.</w:t>
            </w:r>
          </w:p>
        </w:tc>
      </w:tr>
      <w:tr w:rsidR="001A767A" w:rsidRPr="007E6A93">
        <w:tc>
          <w:tcPr>
            <w:tcW w:w="6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7.3.</w:t>
            </w:r>
          </w:p>
        </w:tc>
        <w:tc>
          <w:tcPr>
            <w:tcW w:w="14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ESBJRS</w:t>
            </w:r>
          </w:p>
        </w:tc>
        <w:tc>
          <w:tcPr>
            <w:tcW w:w="1318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sz w:val="20"/>
                <w:szCs w:val="20"/>
              </w:rPr>
            </w:pPr>
          </w:p>
          <w:p w:rsidR="001A767A" w:rsidRPr="007E6A93" w:rsidRDefault="001A767A" w:rsidP="001B46F4">
            <w:pPr>
              <w:spacing w:after="0" w:line="240" w:lineRule="auto"/>
              <w:jc w:val="both"/>
              <w:rPr>
                <w:szCs w:val="24"/>
                <w:lang w:eastAsia="lt-LT"/>
              </w:rPr>
            </w:pPr>
            <w:r w:rsidRPr="007E6A93">
              <w:rPr>
                <w:szCs w:val="24"/>
                <w:lang w:eastAsia="lt-LT"/>
              </w:rPr>
              <w:t xml:space="preserve">            ES Baltijos jūros regiono strategija yra pirmasis vidaus dokumentas Europos Sąjungoje. Strategija įgyvendinama aštuoniose Europos Sąjungos šalių teritorijose aplink Baltijos jūrą, kur gyvena 85 milijonai žmonių, turinčios daug bendrų požymių ir iššūkių. Nei viena valstybė negali įveikti regioninių iššūkių savaime, dėl šios priežasties šalys stengiasi suvienyti savo energiją ir dirbti kartu, kad pasiektų svarbiausių tikslų – išsaugoti jūrą, suvienyti regioną ir puoselėti žmonių gerovę.</w:t>
            </w:r>
          </w:p>
          <w:p w:rsidR="001A767A" w:rsidRPr="007E6A93" w:rsidRDefault="001A767A" w:rsidP="001B46F4">
            <w:pPr>
              <w:spacing w:after="0" w:line="240" w:lineRule="auto"/>
              <w:jc w:val="both"/>
              <w:rPr>
                <w:sz w:val="20"/>
                <w:szCs w:val="20"/>
                <w:lang w:eastAsia="lt-LT"/>
              </w:rPr>
            </w:pPr>
          </w:p>
          <w:p w:rsidR="00D06EE8" w:rsidRPr="007E6A93" w:rsidRDefault="001A767A" w:rsidP="00D06EE8">
            <w:pPr>
              <w:spacing w:after="0" w:line="240" w:lineRule="auto"/>
              <w:jc w:val="both"/>
              <w:rPr>
                <w:szCs w:val="24"/>
                <w:lang w:eastAsia="lt-LT"/>
              </w:rPr>
            </w:pPr>
            <w:r w:rsidRPr="007E6A93">
              <w:rPr>
                <w:szCs w:val="24"/>
                <w:lang w:eastAsia="lt-LT"/>
              </w:rPr>
              <w:t xml:space="preserve">            Lietuva kartu su kitomis šalimis įgyvendina veiksmų planą </w:t>
            </w:r>
            <w:r w:rsidRPr="007E6A93">
              <w:rPr>
                <w:b/>
                <w:i/>
                <w:szCs w:val="24"/>
                <w:lang w:eastAsia="lt-LT"/>
              </w:rPr>
              <w:t>trijose prioritetinėse srityse:</w:t>
            </w:r>
          </w:p>
          <w:p w:rsidR="00D06EE8" w:rsidRPr="007E6A93" w:rsidRDefault="00D06EE8" w:rsidP="00D06EE8">
            <w:pPr>
              <w:numPr>
                <w:ilvl w:val="0"/>
                <w:numId w:val="22"/>
              </w:numPr>
              <w:tabs>
                <w:tab w:val="left" w:pos="0"/>
                <w:tab w:val="left" w:pos="829"/>
              </w:tabs>
              <w:spacing w:after="0" w:line="240" w:lineRule="auto"/>
              <w:ind w:left="0" w:firstLine="612"/>
              <w:jc w:val="both"/>
              <w:rPr>
                <w:szCs w:val="24"/>
                <w:lang w:eastAsia="lt-LT"/>
              </w:rPr>
            </w:pPr>
            <w:r w:rsidRPr="007E6A93">
              <w:rPr>
                <w:szCs w:val="24"/>
                <w:lang w:eastAsia="lt-LT"/>
              </w:rPr>
              <w:t>Siekiant stiprinti tvarų žemės ūkį, miškininkystę ir žuvininkystę (koordinuotą su Suomija ir Švedija, Lietuva yra atsakinga už bendradarbiavimą bei veiksmų plano sudarymą, stiprinant bendrą kaimo plėtros procesą);</w:t>
            </w:r>
          </w:p>
          <w:p w:rsidR="001A767A" w:rsidRPr="007E6A93" w:rsidRDefault="001A767A" w:rsidP="00D06EE8">
            <w:pPr>
              <w:numPr>
                <w:ilvl w:val="0"/>
                <w:numId w:val="22"/>
              </w:numPr>
              <w:tabs>
                <w:tab w:val="left" w:pos="0"/>
                <w:tab w:val="left" w:pos="829"/>
              </w:tabs>
              <w:spacing w:after="0" w:line="240" w:lineRule="auto"/>
              <w:ind w:left="0" w:firstLine="612"/>
              <w:jc w:val="both"/>
              <w:rPr>
                <w:szCs w:val="24"/>
                <w:lang w:eastAsia="lt-LT"/>
              </w:rPr>
            </w:pPr>
            <w:r w:rsidRPr="007E6A93">
              <w:rPr>
                <w:szCs w:val="24"/>
                <w:lang w:eastAsia="lt-LT"/>
              </w:rPr>
              <w:t>Siekiant pagerinti vidaus ir išorės transporto sąsajas (suderintas su Švedija);</w:t>
            </w:r>
          </w:p>
          <w:p w:rsidR="001A767A" w:rsidRPr="007E6A93" w:rsidRDefault="001A767A" w:rsidP="00D06EE8">
            <w:pPr>
              <w:numPr>
                <w:ilvl w:val="0"/>
                <w:numId w:val="22"/>
              </w:numPr>
              <w:tabs>
                <w:tab w:val="left" w:pos="0"/>
                <w:tab w:val="left" w:pos="829"/>
              </w:tabs>
              <w:spacing w:after="0" w:line="240" w:lineRule="auto"/>
              <w:ind w:left="0" w:firstLine="612"/>
              <w:jc w:val="both"/>
              <w:rPr>
                <w:szCs w:val="24"/>
                <w:lang w:eastAsia="lt-LT"/>
              </w:rPr>
            </w:pPr>
            <w:r w:rsidRPr="007E6A93">
              <w:rPr>
                <w:szCs w:val="24"/>
                <w:lang w:eastAsia="lt-LT"/>
              </w:rPr>
              <w:t>Siekiant sumažinti tarpvalstybinį nusikalstamumą ir jo daromą žalą (suderintą su Suomija).</w:t>
            </w:r>
          </w:p>
          <w:p w:rsidR="001A767A" w:rsidRPr="007E6A93" w:rsidRDefault="001A767A" w:rsidP="001B46F4">
            <w:pPr>
              <w:tabs>
                <w:tab w:val="left" w:pos="792"/>
              </w:tabs>
              <w:spacing w:after="0" w:line="240" w:lineRule="auto"/>
              <w:ind w:hanging="108"/>
              <w:jc w:val="both"/>
              <w:rPr>
                <w:szCs w:val="24"/>
                <w:lang w:eastAsia="lt-LT"/>
              </w:rPr>
            </w:pPr>
          </w:p>
          <w:p w:rsidR="001A767A" w:rsidRPr="007E6A93" w:rsidRDefault="00F34FA6" w:rsidP="001B46F4">
            <w:pPr>
              <w:tabs>
                <w:tab w:val="left" w:pos="792"/>
              </w:tabs>
              <w:spacing w:after="0" w:line="240" w:lineRule="auto"/>
              <w:ind w:hanging="108"/>
              <w:jc w:val="both"/>
              <w:rPr>
                <w:rFonts w:cs="Microsoft Himalaya"/>
              </w:rPr>
            </w:pPr>
            <w:r w:rsidRPr="007E6A93">
              <w:rPr>
                <w:noProof/>
                <w:szCs w:val="24"/>
                <w:lang w:val="en-US"/>
              </w:rPr>
              <w:drawing>
                <wp:inline distT="0" distB="0" distL="0" distR="0">
                  <wp:extent cx="9525" cy="9525"/>
                  <wp:effectExtent l="0" t="0" r="0" b="0"/>
                  <wp:docPr id="1" name="Paveikslėlis 4"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cleard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A767A" w:rsidRPr="007E6A93">
              <w:rPr>
                <w:rFonts w:cs="Microsoft Himalaya"/>
                <w:szCs w:val="24"/>
              </w:rPr>
              <w:t xml:space="preserve">              VPS siejasi su </w:t>
            </w:r>
            <w:r w:rsidR="001A767A" w:rsidRPr="007E6A93">
              <w:rPr>
                <w:rFonts w:cs="Microsoft Himalaya"/>
              </w:rPr>
              <w:t>ESBJRS tikslais ir uždaviniais šiais aspektais:</w:t>
            </w:r>
          </w:p>
          <w:p w:rsidR="001A767A" w:rsidRPr="007E6A93" w:rsidRDefault="001A767A" w:rsidP="00B90BFB">
            <w:pPr>
              <w:numPr>
                <w:ilvl w:val="0"/>
                <w:numId w:val="12"/>
              </w:numPr>
              <w:tabs>
                <w:tab w:val="left" w:pos="792"/>
              </w:tabs>
              <w:spacing w:after="0" w:line="240" w:lineRule="auto"/>
              <w:ind w:hanging="108"/>
              <w:jc w:val="both"/>
              <w:rPr>
                <w:rFonts w:cs="Microsoft Himalaya"/>
                <w:szCs w:val="24"/>
              </w:rPr>
            </w:pPr>
            <w:r w:rsidRPr="007E6A93">
              <w:rPr>
                <w:rFonts w:cs="Microsoft Himalaya"/>
              </w:rPr>
              <w:t>tiek ESBJRS, tiek VPS siekia darnaus vystymosi regiono vietovėse;</w:t>
            </w:r>
          </w:p>
          <w:p w:rsidR="001A767A" w:rsidRPr="007E6A93" w:rsidRDefault="001A767A" w:rsidP="00B90BFB">
            <w:pPr>
              <w:numPr>
                <w:ilvl w:val="0"/>
                <w:numId w:val="12"/>
              </w:numPr>
              <w:tabs>
                <w:tab w:val="left" w:pos="0"/>
                <w:tab w:val="left" w:pos="792"/>
              </w:tabs>
              <w:spacing w:after="0" w:line="240" w:lineRule="auto"/>
              <w:ind w:left="0" w:firstLine="612"/>
              <w:jc w:val="both"/>
              <w:rPr>
                <w:rFonts w:cs="Microsoft Himalaya"/>
                <w:szCs w:val="24"/>
              </w:rPr>
            </w:pPr>
            <w:r w:rsidRPr="007E6A93">
              <w:rPr>
                <w:rFonts w:cs="Microsoft Himalaya"/>
              </w:rPr>
              <w:t xml:space="preserve">tiek ESBJRS, tiek VPS siekiama stiprinti </w:t>
            </w:r>
            <w:r w:rsidRPr="007E6A93">
              <w:rPr>
                <w:szCs w:val="24"/>
                <w:lang w:eastAsia="lt-LT"/>
              </w:rPr>
              <w:t>žuvininkystės</w:t>
            </w:r>
            <w:r w:rsidRPr="007E6A93">
              <w:rPr>
                <w:rFonts w:cs="Microsoft Himalaya"/>
                <w:szCs w:val="24"/>
              </w:rPr>
              <w:t xml:space="preserve"> sektoriaus </w:t>
            </w:r>
            <w:r w:rsidRPr="007E6A93">
              <w:rPr>
                <w:rFonts w:cs="Microsoft Himalaya"/>
              </w:rPr>
              <w:t>konkurencingumą, gerinti gyvenimo kokybę, orientuojantis į didesnį užimtumą ir socialinę įtrauktį, kuriant naujas darbo vietas;</w:t>
            </w:r>
          </w:p>
          <w:p w:rsidR="001A767A" w:rsidRPr="007E6A93" w:rsidRDefault="001A767A" w:rsidP="00B90BFB">
            <w:pPr>
              <w:numPr>
                <w:ilvl w:val="0"/>
                <w:numId w:val="12"/>
              </w:numPr>
              <w:tabs>
                <w:tab w:val="left" w:pos="0"/>
                <w:tab w:val="left" w:pos="792"/>
              </w:tabs>
              <w:spacing w:after="0" w:line="240" w:lineRule="auto"/>
              <w:ind w:left="0" w:firstLine="612"/>
              <w:jc w:val="both"/>
              <w:rPr>
                <w:rFonts w:cs="Microsoft Himalaya"/>
                <w:szCs w:val="24"/>
              </w:rPr>
            </w:pPr>
            <w:r w:rsidRPr="007E6A93">
              <w:rPr>
                <w:rFonts w:cs="Microsoft Himalaya"/>
              </w:rPr>
              <w:t>tiek ESBJRS, tiek VPS siekiama jaunimo įtraukimo į ŽRVVG plėtrą, taip pat skatinamas bendradarbiavimas bei inovacijos.</w:t>
            </w:r>
          </w:p>
          <w:p w:rsidR="001A767A" w:rsidRPr="007E6A93" w:rsidRDefault="001A767A" w:rsidP="001B46F4">
            <w:pPr>
              <w:spacing w:after="0" w:line="240" w:lineRule="auto"/>
              <w:jc w:val="both"/>
              <w:rPr>
                <w:szCs w:val="24"/>
                <w:lang w:eastAsia="lt-LT"/>
              </w:rPr>
            </w:pPr>
          </w:p>
          <w:p w:rsidR="001A767A" w:rsidRPr="007E6A93" w:rsidRDefault="001A767A" w:rsidP="001B46F4">
            <w:pPr>
              <w:spacing w:after="0" w:line="240" w:lineRule="auto"/>
              <w:jc w:val="both"/>
              <w:rPr>
                <w:szCs w:val="24"/>
                <w:lang w:eastAsia="lt-LT"/>
              </w:rPr>
            </w:pPr>
            <w:r w:rsidRPr="007E6A93">
              <w:rPr>
                <w:szCs w:val="24"/>
                <w:lang w:eastAsia="lt-LT"/>
              </w:rPr>
              <w:t xml:space="preserve">         </w:t>
            </w:r>
            <w:r w:rsidRPr="007E6A93">
              <w:rPr>
                <w:bCs/>
                <w:iCs/>
                <w:szCs w:val="24"/>
              </w:rPr>
              <w:t xml:space="preserve">VSP </w:t>
            </w:r>
            <w:r w:rsidRPr="007E6A93">
              <w:rPr>
                <w:bCs/>
                <w:szCs w:val="24"/>
              </w:rPr>
              <w:t xml:space="preserve">I prioriteto „ Žuvininkystės sektoriaus ekonominės veiklos skatinimas, </w:t>
            </w:r>
            <w:r w:rsidRPr="007E6A93">
              <w:rPr>
                <w:szCs w:val="24"/>
              </w:rPr>
              <w:t xml:space="preserve">plėtojant akvakultūros verslą, kuriant </w:t>
            </w:r>
            <w:r w:rsidRPr="007E6A93">
              <w:rPr>
                <w:szCs w:val="24"/>
                <w:lang w:eastAsia="lt-LT"/>
              </w:rPr>
              <w:t xml:space="preserve">darbo vietas“ </w:t>
            </w:r>
            <w:r w:rsidR="00B836F7" w:rsidRPr="007E6A93">
              <w:rPr>
                <w:szCs w:val="24"/>
              </w:rPr>
              <w:t>priemonės</w:t>
            </w:r>
            <w:r w:rsidRPr="007E6A93">
              <w:rPr>
                <w:szCs w:val="24"/>
              </w:rPr>
              <w:t xml:space="preserve"> „</w:t>
            </w:r>
            <w:r w:rsidRPr="007E6A93">
              <w:rPr>
                <w:kern w:val="24"/>
                <w:szCs w:val="24"/>
              </w:rPr>
              <w:t>Produktyv</w:t>
            </w:r>
            <w:r w:rsidR="00B836F7" w:rsidRPr="007E6A93">
              <w:rPr>
                <w:kern w:val="24"/>
                <w:szCs w:val="24"/>
              </w:rPr>
              <w:t>ios investicijos į akvakultūrą“ ir</w:t>
            </w:r>
            <w:r w:rsidRPr="007E6A93">
              <w:rPr>
                <w:kern w:val="24"/>
                <w:szCs w:val="24"/>
              </w:rPr>
              <w:t xml:space="preserve"> </w:t>
            </w:r>
            <w:r w:rsidRPr="007E6A93">
              <w:rPr>
                <w:szCs w:val="24"/>
              </w:rPr>
              <w:t>„</w:t>
            </w:r>
            <w:r w:rsidRPr="007E6A93">
              <w:rPr>
                <w:kern w:val="24"/>
                <w:szCs w:val="24"/>
              </w:rPr>
              <w:t xml:space="preserve">Žvejybos ir akvakultūros produktų perdirbimas“ </w:t>
            </w:r>
            <w:r w:rsidR="00B836F7" w:rsidRPr="007E6A93">
              <w:rPr>
                <w:kern w:val="24"/>
                <w:szCs w:val="24"/>
              </w:rPr>
              <w:t>bei</w:t>
            </w:r>
            <w:r w:rsidRPr="007E6A93">
              <w:rPr>
                <w:kern w:val="24"/>
                <w:szCs w:val="24"/>
              </w:rPr>
              <w:t xml:space="preserve"> </w:t>
            </w:r>
            <w:r w:rsidRPr="007E6A93">
              <w:rPr>
                <w:bCs/>
                <w:szCs w:val="24"/>
              </w:rPr>
              <w:t>II 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Pr="007E6A93">
              <w:rPr>
                <w:b/>
                <w:bCs/>
                <w:szCs w:val="24"/>
              </w:rPr>
              <w:t xml:space="preserve"> </w:t>
            </w:r>
            <w:r w:rsidR="00B836F7" w:rsidRPr="007E6A93">
              <w:rPr>
                <w:szCs w:val="24"/>
              </w:rPr>
              <w:t>priemonės</w:t>
            </w:r>
            <w:r w:rsidRPr="007E6A93">
              <w:rPr>
                <w:szCs w:val="24"/>
              </w:rPr>
              <w:t xml:space="preserve"> „Žmogiškojo kapitalo ir bendradarbiavimo tinkluose skatinimas“</w:t>
            </w:r>
            <w:r w:rsidR="00B836F7" w:rsidRPr="007E6A93">
              <w:rPr>
                <w:bCs/>
                <w:szCs w:val="24"/>
              </w:rPr>
              <w:t xml:space="preserve"> ir</w:t>
            </w:r>
            <w:r w:rsidRPr="007E6A93">
              <w:rPr>
                <w:bCs/>
                <w:szCs w:val="24"/>
              </w:rPr>
              <w:t xml:space="preserve"> „</w:t>
            </w:r>
            <w:r w:rsidR="004B10C2" w:rsidRPr="007E6A93">
              <w:rPr>
                <w:szCs w:val="24"/>
                <w:lang w:eastAsia="lt-LT"/>
              </w:rPr>
              <w:t>Socialinės gerovės kūrimas ŽRVVG teritorijoje,</w:t>
            </w:r>
            <w:r w:rsidR="004B10C2" w:rsidRPr="007E6A93">
              <w:rPr>
                <w:szCs w:val="24"/>
              </w:rPr>
              <w:t xml:space="preserve"> pritaikant žuvininkystei skirtą infrastruktūrą žuvininkystės verslo ir visuomenės poreikiams“ </w:t>
            </w:r>
            <w:r w:rsidRPr="007E6A93">
              <w:rPr>
                <w:szCs w:val="24"/>
              </w:rPr>
              <w:t xml:space="preserve">atitinka ir papildo </w:t>
            </w:r>
            <w:r w:rsidRPr="007E6A93">
              <w:rPr>
                <w:szCs w:val="24"/>
                <w:lang w:eastAsia="lt-LT"/>
              </w:rPr>
              <w:t xml:space="preserve">1–ąją veiksmų plano prioritetinę sritį.  </w:t>
            </w:r>
          </w:p>
          <w:p w:rsidR="001A767A" w:rsidRPr="007E6A93" w:rsidRDefault="001A767A" w:rsidP="001B46F4">
            <w:pPr>
              <w:spacing w:after="0" w:line="240" w:lineRule="auto"/>
              <w:jc w:val="both"/>
              <w:rPr>
                <w:szCs w:val="24"/>
                <w:lang w:eastAsia="lt-LT"/>
              </w:rPr>
            </w:pPr>
            <w:r w:rsidRPr="007E6A93">
              <w:rPr>
                <w:szCs w:val="24"/>
                <w:lang w:eastAsia="lt-LT"/>
              </w:rPr>
              <w:t xml:space="preserve">        VPS numatytais prioritetais ir priemonėmis </w:t>
            </w:r>
            <w:r w:rsidRPr="007E6A93">
              <w:rPr>
                <w:szCs w:val="24"/>
              </w:rPr>
              <w:t xml:space="preserve">siekiama </w:t>
            </w:r>
            <w:r w:rsidRPr="007E6A93">
              <w:rPr>
                <w:szCs w:val="24"/>
                <w:lang w:eastAsia="zh-CN"/>
              </w:rPr>
              <w:t>vystyti žuvininkystės regiono ekonominį konkurencingumą, naujų verslų kūrimą bei plėtrą</w:t>
            </w:r>
            <w:r w:rsidRPr="007E6A93">
              <w:rPr>
                <w:szCs w:val="24"/>
              </w:rPr>
              <w:t>, skati</w:t>
            </w:r>
            <w:r w:rsidR="00B836F7" w:rsidRPr="007E6A93">
              <w:rPr>
                <w:szCs w:val="24"/>
              </w:rPr>
              <w:t>nti naujoviškų produktų plėtrą,</w:t>
            </w:r>
            <w:r w:rsidRPr="007E6A93">
              <w:rPr>
                <w:szCs w:val="24"/>
              </w:rPr>
              <w:t xml:space="preserve"> plėsti vietos ir užsi</w:t>
            </w:r>
            <w:r w:rsidR="00B836F7" w:rsidRPr="007E6A93">
              <w:rPr>
                <w:szCs w:val="24"/>
              </w:rPr>
              <w:t>enio rinkas. VPS siekiama kurti</w:t>
            </w:r>
            <w:r w:rsidRPr="007E6A93">
              <w:rPr>
                <w:szCs w:val="24"/>
              </w:rPr>
              <w:t xml:space="preserve"> </w:t>
            </w:r>
            <w:r w:rsidRPr="007E6A93">
              <w:rPr>
                <w:szCs w:val="24"/>
                <w:lang w:eastAsia="zh-CN"/>
              </w:rPr>
              <w:t xml:space="preserve">naujas darbo vietas,  didinant užimtumą, skatinant </w:t>
            </w:r>
            <w:r w:rsidRPr="007E6A93">
              <w:rPr>
                <w:szCs w:val="24"/>
              </w:rPr>
              <w:t>socialinę įtrauktį, sprendžiant ŽRVVG regiono ekonominius, socialinius klausimus</w:t>
            </w:r>
            <w:r w:rsidR="00B836F7" w:rsidRPr="007E6A93">
              <w:rPr>
                <w:szCs w:val="24"/>
              </w:rPr>
              <w:t>,</w:t>
            </w:r>
            <w:r w:rsidRPr="007E6A93">
              <w:rPr>
                <w:szCs w:val="24"/>
              </w:rPr>
              <w:t xml:space="preserve"> pasitelkiant verslo, valdžios ir pilietinės visuomenės atstovus.</w:t>
            </w:r>
          </w:p>
        </w:tc>
      </w:tr>
      <w:tr w:rsidR="001A767A" w:rsidRPr="007E6A93">
        <w:trPr>
          <w:trHeight w:val="1074"/>
        </w:trPr>
        <w:tc>
          <w:tcPr>
            <w:tcW w:w="6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7.4.</w:t>
            </w:r>
          </w:p>
        </w:tc>
        <w:tc>
          <w:tcPr>
            <w:tcW w:w="145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rPr>
                <w:szCs w:val="24"/>
                <w:lang w:eastAsia="lt-LT"/>
              </w:rPr>
              <w:t>Viensektorė (-ės) kaimo vietovių vietos plėtros strategija (-os)</w:t>
            </w:r>
            <w:r w:rsidRPr="007E6A93">
              <w:t xml:space="preserve"> (taikoma, kai tokia (-ios) viensektorė (-ės) vietos </w:t>
            </w:r>
            <w:r w:rsidRPr="007E6A93">
              <w:rPr>
                <w:szCs w:val="24"/>
                <w:lang w:eastAsia="lt-LT"/>
              </w:rPr>
              <w:t xml:space="preserve">plėtros strategija (-os) </w:t>
            </w:r>
            <w:r w:rsidRPr="007E6A93">
              <w:t>yra patvirtinta (-os) ŽRVVG teritorijoje)</w:t>
            </w:r>
          </w:p>
        </w:tc>
        <w:tc>
          <w:tcPr>
            <w:tcW w:w="1318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 w:val="20"/>
                <w:szCs w:val="20"/>
              </w:rPr>
            </w:pPr>
          </w:p>
          <w:p w:rsidR="001A767A" w:rsidRPr="007E6A93" w:rsidRDefault="00B836F7" w:rsidP="001B46F4">
            <w:pPr>
              <w:spacing w:after="0" w:line="240" w:lineRule="auto"/>
              <w:jc w:val="both"/>
              <w:rPr>
                <w:szCs w:val="24"/>
              </w:rPr>
            </w:pPr>
            <w:r w:rsidRPr="007E6A93">
              <w:rPr>
                <w:szCs w:val="24"/>
              </w:rPr>
              <w:t xml:space="preserve">        </w:t>
            </w:r>
            <w:r w:rsidR="001A767A" w:rsidRPr="007E6A93">
              <w:rPr>
                <w:szCs w:val="24"/>
              </w:rPr>
              <w:t xml:space="preserve"> ŽRVVG atstovaujamoje teritorijoje yra įsikūrusios ir savo aktyvią veiklą vykdo Alytaus rajono vietos veiklos grupė</w:t>
            </w:r>
            <w:r w:rsidR="001A767A" w:rsidRPr="007E6A93">
              <w:t xml:space="preserve">, Prienų rajono vietos veiklos grupė, Sūduvos vietos veiklos grupė. Minėtos vietos veiklos grupės parengė ir yra patvirtintos </w:t>
            </w:r>
            <w:r w:rsidR="001A767A" w:rsidRPr="007E6A93">
              <w:rPr>
                <w:szCs w:val="24"/>
              </w:rPr>
              <w:t xml:space="preserve">vienasektorinės kaimo vietovių vietos plėtros strategijos. ŽRVVG parengta VPS turi sąsajas, atitinka ir papildo minėtas vienasektorines kaimo vietovių vietos plėtros strategijas. </w:t>
            </w:r>
          </w:p>
          <w:p w:rsidR="001A767A" w:rsidRPr="007E6A93" w:rsidRDefault="001A767A" w:rsidP="001B46F4">
            <w:pPr>
              <w:spacing w:after="0" w:line="240" w:lineRule="auto"/>
              <w:jc w:val="both"/>
              <w:rPr>
                <w:rFonts w:ascii="Calibri" w:hAnsi="Calibri"/>
                <w:sz w:val="22"/>
              </w:rPr>
            </w:pPr>
            <w:r w:rsidRPr="007E6A93">
              <w:rPr>
                <w:szCs w:val="24"/>
              </w:rPr>
              <w:t xml:space="preserve">            VPS numatyta </w:t>
            </w:r>
            <w:r w:rsidRPr="007E6A93">
              <w:t>ŽRVVG teritorijos vizija iki 2023 m.</w:t>
            </w:r>
            <w:r w:rsidR="00B836F7" w:rsidRPr="007E6A93">
              <w:t xml:space="preserve"> – </w:t>
            </w:r>
            <w:r w:rsidRPr="007E6A93">
              <w:rPr>
                <w:bCs/>
                <w:iCs/>
                <w:kern w:val="24"/>
                <w:szCs w:val="24"/>
              </w:rPr>
              <w:t>tai konkurencingas žuvininkystės regionas, gaminantis ir perdirbantis aukštos kokybės žuvininkystės produk</w:t>
            </w:r>
            <w:r w:rsidR="00B836F7" w:rsidRPr="007E6A93">
              <w:rPr>
                <w:bCs/>
                <w:iCs/>
                <w:kern w:val="24"/>
                <w:szCs w:val="24"/>
              </w:rPr>
              <w:t>ciją vietos ir užsienio rinkai,</w:t>
            </w:r>
            <w:r w:rsidRPr="007E6A93">
              <w:rPr>
                <w:bCs/>
                <w:iCs/>
                <w:kern w:val="24"/>
                <w:szCs w:val="24"/>
              </w:rPr>
              <w:t xml:space="preserve"> </w:t>
            </w:r>
            <w:r w:rsidRPr="007E6A93">
              <w:rPr>
                <w:szCs w:val="24"/>
              </w:rPr>
              <w:t xml:space="preserve">atviras kiekvienam žmogui kurti </w:t>
            </w:r>
            <w:r w:rsidRPr="007E6A93">
              <w:rPr>
                <w:iCs/>
                <w:szCs w:val="24"/>
              </w:rPr>
              <w:t>soci</w:t>
            </w:r>
            <w:r w:rsidR="00B836F7" w:rsidRPr="007E6A93">
              <w:rPr>
                <w:iCs/>
                <w:szCs w:val="24"/>
              </w:rPr>
              <w:t>alinę gerovę ir plėtoti verslus,</w:t>
            </w:r>
            <w:r w:rsidRPr="007E6A93">
              <w:t xml:space="preserve">  jai pasiekti numatyti prioritetai, priemonės</w:t>
            </w:r>
            <w:r w:rsidR="00B836F7" w:rsidRPr="007E6A93">
              <w:t xml:space="preserve"> bei siekiami rezultatai, kurie</w:t>
            </w:r>
            <w:r w:rsidRPr="007E6A93">
              <w:t xml:space="preserve"> atitinka ir papildo </w:t>
            </w:r>
            <w:r w:rsidRPr="007E6A93">
              <w:rPr>
                <w:szCs w:val="24"/>
              </w:rPr>
              <w:t>Alytaus rajono ir Birštono saviva</w:t>
            </w:r>
            <w:r w:rsidR="00B836F7" w:rsidRPr="007E6A93">
              <w:rPr>
                <w:szCs w:val="24"/>
              </w:rPr>
              <w:t>ldybių kaimiškosios teritorijos bendruomenių inicijuotos</w:t>
            </w:r>
            <w:r w:rsidRPr="007E6A93">
              <w:rPr>
                <w:szCs w:val="24"/>
              </w:rPr>
              <w:t xml:space="preserve"> </w:t>
            </w:r>
            <w:r w:rsidR="00B836F7" w:rsidRPr="007E6A93">
              <w:rPr>
                <w:szCs w:val="24"/>
              </w:rPr>
              <w:t>vietos plėtros strategijos 2015</w:t>
            </w:r>
            <w:r w:rsidRPr="007E6A93">
              <w:rPr>
                <w:bCs/>
              </w:rPr>
              <w:t>–</w:t>
            </w:r>
            <w:r w:rsidR="00B836F7" w:rsidRPr="007E6A93">
              <w:rPr>
                <w:szCs w:val="24"/>
              </w:rPr>
              <w:t xml:space="preserve">2020 </w:t>
            </w:r>
            <w:r w:rsidRPr="007E6A93">
              <w:rPr>
                <w:szCs w:val="24"/>
              </w:rPr>
              <w:t>metams</w:t>
            </w:r>
            <w:r w:rsidRPr="007E6A93">
              <w:t xml:space="preserve"> prioritetus, priemones. VPS I </w:t>
            </w:r>
            <w:r w:rsidRPr="007E6A93">
              <w:rPr>
                <w:bCs/>
              </w:rPr>
              <w:t>prioriteto „</w:t>
            </w:r>
            <w:r w:rsidRPr="007E6A93">
              <w:rPr>
                <w:bCs/>
                <w:szCs w:val="24"/>
              </w:rPr>
              <w:t xml:space="preserve">Žuvininkystės sektoriaus ekonominės veiklos skatinimas, </w:t>
            </w:r>
            <w:r w:rsidRPr="007E6A93">
              <w:rPr>
                <w:szCs w:val="24"/>
              </w:rPr>
              <w:t xml:space="preserve">plėtojant akvakultūros verslą, kuriant </w:t>
            </w:r>
            <w:r w:rsidRPr="007E6A93">
              <w:rPr>
                <w:szCs w:val="24"/>
                <w:lang w:eastAsia="lt-LT"/>
              </w:rPr>
              <w:t>darbo vietas</w:t>
            </w:r>
            <w:r w:rsidRPr="007E6A93">
              <w:rPr>
                <w:bCs/>
              </w:rPr>
              <w:t xml:space="preserve">“ 1.1., 1.2. </w:t>
            </w:r>
            <w:r w:rsidRPr="007E6A93">
              <w:t>priemonės</w:t>
            </w:r>
            <w:r w:rsidRPr="007E6A93">
              <w:rPr>
                <w:bCs/>
              </w:rPr>
              <w:t xml:space="preserve"> atitinka ir papildo </w:t>
            </w:r>
            <w:r w:rsidRPr="007E6A93">
              <w:rPr>
                <w:szCs w:val="24"/>
              </w:rPr>
              <w:t>Alytaus rajono ir Birštono saviva</w:t>
            </w:r>
            <w:r w:rsidR="00B836F7" w:rsidRPr="007E6A93">
              <w:rPr>
                <w:szCs w:val="24"/>
              </w:rPr>
              <w:t>ldybių kaimiškosios teritorijos bendruomenių inicijuotos</w:t>
            </w:r>
            <w:r w:rsidRPr="007E6A93">
              <w:rPr>
                <w:szCs w:val="24"/>
              </w:rPr>
              <w:t xml:space="preserve"> vietos plėtros strategijos 2015</w:t>
            </w:r>
            <w:r w:rsidRPr="007E6A93">
              <w:rPr>
                <w:bCs/>
              </w:rPr>
              <w:t>–</w:t>
            </w:r>
            <w:r w:rsidRPr="007E6A93">
              <w:rPr>
                <w:szCs w:val="24"/>
              </w:rPr>
              <w:t>2</w:t>
            </w:r>
            <w:r w:rsidR="00B836F7" w:rsidRPr="007E6A93">
              <w:rPr>
                <w:szCs w:val="24"/>
              </w:rPr>
              <w:t xml:space="preserve">020 </w:t>
            </w:r>
            <w:r w:rsidRPr="007E6A93">
              <w:rPr>
                <w:szCs w:val="24"/>
              </w:rPr>
              <w:t xml:space="preserve">metams </w:t>
            </w:r>
            <w:r w:rsidRPr="007E6A93">
              <w:rPr>
                <w:bCs/>
              </w:rPr>
              <w:t>I prioriteto „</w:t>
            </w:r>
            <w:r w:rsidRPr="007E6A93">
              <w:rPr>
                <w:szCs w:val="24"/>
              </w:rPr>
              <w:t>Kaimo ekonominio gyvybingumo didinimas ir darbo vietų kūrimas</w:t>
            </w:r>
            <w:r w:rsidRPr="007E6A93">
              <w:rPr>
                <w:bCs/>
              </w:rPr>
              <w:t xml:space="preserve">“ </w:t>
            </w:r>
            <w:r w:rsidRPr="007E6A93">
              <w:t xml:space="preserve">1.1., 1.2., 1.3. priemones. VPS II </w:t>
            </w:r>
            <w:r w:rsidRPr="007E6A93">
              <w:rPr>
                <w:bCs/>
              </w:rPr>
              <w:t>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Pr="007E6A93">
              <w:rPr>
                <w:bCs/>
              </w:rPr>
              <w:t xml:space="preserve">“ </w:t>
            </w:r>
            <w:r w:rsidRPr="007E6A93">
              <w:t xml:space="preserve">2.2. </w:t>
            </w:r>
            <w:r w:rsidRPr="007E6A93">
              <w:rPr>
                <w:bCs/>
              </w:rPr>
              <w:t>priemonės atitinka ir papildo minėtos strategijos II prioriteto „</w:t>
            </w:r>
            <w:r w:rsidRPr="007E6A93">
              <w:rPr>
                <w:szCs w:val="24"/>
              </w:rPr>
              <w:t>Viešosios infrastruktūros kūrimas ir gerinimas</w:t>
            </w:r>
            <w:r w:rsidRPr="007E6A93">
              <w:rPr>
                <w:bCs/>
                <w:szCs w:val="24"/>
              </w:rPr>
              <w:t xml:space="preserve"> “ 2.1., 2.2. priemones. </w:t>
            </w:r>
            <w:r w:rsidRPr="007E6A93">
              <w:rPr>
                <w:szCs w:val="24"/>
              </w:rPr>
              <w:t xml:space="preserve">VPS II </w:t>
            </w:r>
            <w:r w:rsidRPr="007E6A93">
              <w:rPr>
                <w:bCs/>
                <w:szCs w:val="24"/>
              </w:rPr>
              <w:t>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 xml:space="preserve">žuvininkystės sektoriaus dirbančiųjų kvalifikaciją“ 2.1. priemonė atitinka </w:t>
            </w:r>
            <w:r w:rsidRPr="007E6A93">
              <w:rPr>
                <w:szCs w:val="24"/>
              </w:rPr>
              <w:t>minėto plano III prioriteto „Vietovės privalumų panaudojimas jos plėtrai“ 3.1., 3.2., 3.3. priemones:</w:t>
            </w:r>
          </w:p>
          <w:p w:rsidR="001A767A" w:rsidRPr="007E6A93" w:rsidRDefault="001A767A" w:rsidP="001B46F4">
            <w:pPr>
              <w:spacing w:after="0" w:line="240" w:lineRule="auto"/>
              <w:jc w:val="both"/>
              <w:rPr>
                <w:i/>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4"/>
              <w:gridCol w:w="6340"/>
            </w:tblGrid>
            <w:tr w:rsidR="001A767A" w:rsidRPr="007E6A93" w:rsidTr="00B836F7">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line="240" w:lineRule="auto"/>
                    <w:jc w:val="center"/>
                    <w:rPr>
                      <w:b/>
                      <w:bCs/>
                    </w:rPr>
                  </w:pPr>
                  <w:r w:rsidRPr="007E6A93">
                    <w:rPr>
                      <w:b/>
                    </w:rPr>
                    <w:t xml:space="preserve">VPS </w:t>
                  </w:r>
                  <w:r w:rsidRPr="007E6A93">
                    <w:rPr>
                      <w:b/>
                      <w:bCs/>
                    </w:rPr>
                    <w:t xml:space="preserve">sąsaja su </w:t>
                  </w:r>
                  <w:r w:rsidRPr="007E6A93">
                    <w:rPr>
                      <w:b/>
                      <w:szCs w:val="24"/>
                    </w:rPr>
                    <w:t>Alytaus rajono ir Birštono saviva</w:t>
                  </w:r>
                  <w:r w:rsidR="00B836F7" w:rsidRPr="007E6A93">
                    <w:rPr>
                      <w:b/>
                      <w:szCs w:val="24"/>
                    </w:rPr>
                    <w:t>ldybių kaimiškosios teritorijos bendruomenių inicijuota</w:t>
                  </w:r>
                  <w:r w:rsidRPr="007E6A93">
                    <w:rPr>
                      <w:b/>
                      <w:szCs w:val="24"/>
                    </w:rPr>
                    <w:t xml:space="preserve"> vietos plėtros st</w:t>
                  </w:r>
                  <w:r w:rsidR="00B836F7" w:rsidRPr="007E6A93">
                    <w:rPr>
                      <w:b/>
                      <w:szCs w:val="24"/>
                    </w:rPr>
                    <w:t xml:space="preserve">rategija </w:t>
                  </w:r>
                  <w:r w:rsidR="0043751D" w:rsidRPr="007E6A93">
                    <w:rPr>
                      <w:b/>
                      <w:szCs w:val="24"/>
                    </w:rPr>
                    <w:t xml:space="preserve">2015–2020 </w:t>
                  </w:r>
                  <w:r w:rsidRPr="007E6A93">
                    <w:rPr>
                      <w:b/>
                      <w:szCs w:val="24"/>
                    </w:rPr>
                    <w:t>metams</w:t>
                  </w:r>
                  <w:r w:rsidRPr="007E6A93">
                    <w:rPr>
                      <w:b/>
                      <w:bCs/>
                    </w:rPr>
                    <w:t xml:space="preserve"> prioritetų, priemonių lygiu</w:t>
                  </w:r>
                </w:p>
              </w:tc>
            </w:tr>
            <w:tr w:rsidR="001A767A" w:rsidRPr="007E6A93" w:rsidTr="00B836F7">
              <w:tc>
                <w:tcPr>
                  <w:tcW w:w="658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after="0" w:line="240" w:lineRule="auto"/>
                    <w:jc w:val="center"/>
                    <w:rPr>
                      <w:b/>
                    </w:rPr>
                  </w:pPr>
                  <w:r w:rsidRPr="007E6A93">
                    <w:rPr>
                      <w:b/>
                      <w:szCs w:val="24"/>
                    </w:rPr>
                    <w:t>Alytaus rajono ir Birštono saviva</w:t>
                  </w:r>
                  <w:r w:rsidR="0043751D" w:rsidRPr="007E6A93">
                    <w:rPr>
                      <w:b/>
                      <w:szCs w:val="24"/>
                    </w:rPr>
                    <w:t>ldybių kaimiškosios teritorijos bendruomenių inicijuota</w:t>
                  </w:r>
                  <w:r w:rsidRPr="007E6A93">
                    <w:rPr>
                      <w:b/>
                      <w:szCs w:val="24"/>
                    </w:rPr>
                    <w:t xml:space="preserve"> vi</w:t>
                  </w:r>
                  <w:r w:rsidR="0043751D" w:rsidRPr="007E6A93">
                    <w:rPr>
                      <w:b/>
                      <w:szCs w:val="24"/>
                    </w:rPr>
                    <w:t xml:space="preserve">etos plėtros strategija 2015–2020 </w:t>
                  </w:r>
                  <w:r w:rsidRPr="007E6A93">
                    <w:rPr>
                      <w:b/>
                      <w:szCs w:val="24"/>
                    </w:rPr>
                    <w:t>metams</w:t>
                  </w:r>
                </w:p>
              </w:tc>
              <w:tc>
                <w:tcPr>
                  <w:tcW w:w="63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line="240" w:lineRule="auto"/>
                    <w:jc w:val="center"/>
                    <w:rPr>
                      <w:b/>
                      <w:bCs/>
                    </w:rPr>
                  </w:pPr>
                  <w:r w:rsidRPr="007E6A93">
                    <w:rPr>
                      <w:b/>
                    </w:rPr>
                    <w:t>VPS</w:t>
                  </w:r>
                </w:p>
              </w:tc>
            </w:tr>
            <w:tr w:rsidR="001A767A" w:rsidRPr="007E6A93" w:rsidTr="00B836F7">
              <w:tc>
                <w:tcPr>
                  <w:tcW w:w="6584"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line="240" w:lineRule="auto"/>
                    <w:jc w:val="both"/>
                    <w:rPr>
                      <w:b/>
                      <w:szCs w:val="24"/>
                      <w:lang w:eastAsia="lt-LT"/>
                    </w:rPr>
                  </w:pPr>
                  <w:r w:rsidRPr="007E6A93">
                    <w:rPr>
                      <w:b/>
                      <w:szCs w:val="24"/>
                      <w:lang w:eastAsia="lt-LT"/>
                    </w:rPr>
                    <w:t xml:space="preserve">I PRIORITETAS. </w:t>
                  </w:r>
                  <w:r w:rsidRPr="007E6A93">
                    <w:rPr>
                      <w:b/>
                      <w:szCs w:val="24"/>
                    </w:rPr>
                    <w:t>Kaimo ekonominio gyvybingumo didinimas ir darbo vietų kūrimas.</w:t>
                  </w:r>
                </w:p>
                <w:p w:rsidR="001A767A" w:rsidRPr="007E6A93" w:rsidRDefault="001A767A" w:rsidP="00B836F7">
                  <w:pPr>
                    <w:pStyle w:val="ListParagraph1"/>
                    <w:numPr>
                      <w:ilvl w:val="1"/>
                      <w:numId w:val="20"/>
                    </w:numPr>
                    <w:tabs>
                      <w:tab w:val="left" w:pos="0"/>
                      <w:tab w:val="left" w:pos="536"/>
                    </w:tabs>
                    <w:spacing w:line="240" w:lineRule="auto"/>
                    <w:ind w:left="-4" w:firstLine="4"/>
                    <w:jc w:val="both"/>
                    <w:rPr>
                      <w:szCs w:val="24"/>
                      <w:lang w:eastAsia="lt-LT"/>
                    </w:rPr>
                  </w:pPr>
                  <w:r w:rsidRPr="007E6A93">
                    <w:rPr>
                      <w:szCs w:val="24"/>
                    </w:rPr>
                    <w:t xml:space="preserve"> priemonė. Ūkio ir verslo plėtra</w:t>
                  </w:r>
                  <w:r w:rsidR="0043751D" w:rsidRPr="007E6A93">
                    <w:rPr>
                      <w:szCs w:val="24"/>
                    </w:rPr>
                    <w:t>.</w:t>
                  </w:r>
                </w:p>
                <w:p w:rsidR="001A767A" w:rsidRPr="007E6A93" w:rsidRDefault="0043751D" w:rsidP="00B836F7">
                  <w:pPr>
                    <w:pStyle w:val="ListParagraph1"/>
                    <w:numPr>
                      <w:ilvl w:val="1"/>
                      <w:numId w:val="20"/>
                    </w:numPr>
                    <w:tabs>
                      <w:tab w:val="left" w:pos="0"/>
                      <w:tab w:val="left" w:pos="536"/>
                    </w:tabs>
                    <w:spacing w:line="240" w:lineRule="auto"/>
                    <w:ind w:left="-4" w:firstLine="4"/>
                    <w:jc w:val="both"/>
                    <w:rPr>
                      <w:szCs w:val="24"/>
                      <w:lang w:eastAsia="lt-LT"/>
                    </w:rPr>
                  </w:pPr>
                  <w:r w:rsidRPr="007E6A93">
                    <w:rPr>
                      <w:szCs w:val="24"/>
                    </w:rPr>
                    <w:t xml:space="preserve"> priemonė. </w:t>
                  </w:r>
                  <w:r w:rsidR="001A767A" w:rsidRPr="007E6A93">
                    <w:rPr>
                      <w:szCs w:val="24"/>
                    </w:rPr>
                    <w:t>Inovatyvaus socialinio verslo ir bendruomeninių paslaugų kūrimas ir plėtra</w:t>
                  </w:r>
                  <w:r w:rsidRPr="007E6A93">
                    <w:rPr>
                      <w:szCs w:val="24"/>
                    </w:rPr>
                    <w:t>.</w:t>
                  </w:r>
                </w:p>
                <w:p w:rsidR="001A767A" w:rsidRPr="007E6A93" w:rsidRDefault="001A767A" w:rsidP="00B836F7">
                  <w:pPr>
                    <w:pStyle w:val="ListParagraph1"/>
                    <w:numPr>
                      <w:ilvl w:val="1"/>
                      <w:numId w:val="20"/>
                    </w:numPr>
                    <w:tabs>
                      <w:tab w:val="left" w:pos="0"/>
                      <w:tab w:val="left" w:pos="536"/>
                    </w:tabs>
                    <w:spacing w:line="240" w:lineRule="auto"/>
                    <w:ind w:left="-4" w:firstLine="4"/>
                    <w:jc w:val="both"/>
                    <w:rPr>
                      <w:szCs w:val="24"/>
                    </w:rPr>
                  </w:pPr>
                  <w:r w:rsidRPr="007E6A93">
                    <w:rPr>
                      <w:szCs w:val="24"/>
                    </w:rPr>
                    <w:t xml:space="preserve"> priemonė. Investicijos žemės ūkio produktų pridėtinei vertei didinti</w:t>
                  </w:r>
                  <w:r w:rsidR="0043751D" w:rsidRPr="007E6A93">
                    <w:rPr>
                      <w:szCs w:val="24"/>
                    </w:rPr>
                    <w:t>.</w:t>
                  </w:r>
                </w:p>
                <w:p w:rsidR="001A767A" w:rsidRPr="007E6A93" w:rsidRDefault="001A767A" w:rsidP="00B836F7">
                  <w:pPr>
                    <w:spacing w:line="240" w:lineRule="auto"/>
                    <w:jc w:val="both"/>
                    <w:rPr>
                      <w:rFonts w:ascii="Calibri" w:hAnsi="Calibri"/>
                      <w:sz w:val="22"/>
                    </w:rPr>
                  </w:pPr>
                  <w:r w:rsidRPr="007E6A93">
                    <w:rPr>
                      <w:b/>
                      <w:szCs w:val="24"/>
                    </w:rPr>
                    <w:t>II PRIORITETAS. Viešosios infrastruktūros kūrimas ir gerinimas.</w:t>
                  </w:r>
                </w:p>
                <w:p w:rsidR="001A767A" w:rsidRPr="007E6A93" w:rsidRDefault="001A767A" w:rsidP="00B836F7">
                  <w:pPr>
                    <w:spacing w:line="240" w:lineRule="auto"/>
                    <w:jc w:val="both"/>
                    <w:rPr>
                      <w:szCs w:val="24"/>
                    </w:rPr>
                  </w:pPr>
                  <w:r w:rsidRPr="007E6A93">
                    <w:rPr>
                      <w:szCs w:val="24"/>
                    </w:rPr>
                    <w:t>2.1. priemonė. Pagrindinės paslaugos ir kaimų atnaujinimas kaimo vietovėse.</w:t>
                  </w:r>
                </w:p>
                <w:p w:rsidR="001A767A" w:rsidRPr="007E6A93" w:rsidRDefault="001A767A" w:rsidP="00B836F7">
                  <w:pPr>
                    <w:spacing w:line="240" w:lineRule="auto"/>
                    <w:jc w:val="both"/>
                    <w:rPr>
                      <w:szCs w:val="24"/>
                    </w:rPr>
                  </w:pPr>
                  <w:r w:rsidRPr="007E6A93">
                    <w:rPr>
                      <w:szCs w:val="24"/>
                    </w:rPr>
                    <w:t>2.2. priemonė. Jauniems žmonėms skirtos infrastruktūros kūrimas ir gerinimas, pritaikant ją laisvalaikiui, sveikatingumui.</w:t>
                  </w:r>
                </w:p>
                <w:p w:rsidR="001A767A" w:rsidRPr="007E6A93" w:rsidRDefault="001A767A" w:rsidP="00B836F7">
                  <w:pPr>
                    <w:spacing w:after="0" w:line="240" w:lineRule="auto"/>
                    <w:jc w:val="both"/>
                    <w:rPr>
                      <w:szCs w:val="24"/>
                    </w:rPr>
                  </w:pPr>
                  <w:r w:rsidRPr="007E6A93">
                    <w:rPr>
                      <w:b/>
                      <w:szCs w:val="24"/>
                    </w:rPr>
                    <w:t>III PRIORITETAS. Vietovės privalumų panaudojimas jos plėtrai</w:t>
                  </w:r>
                  <w:r w:rsidR="0043751D" w:rsidRPr="007E6A93">
                    <w:rPr>
                      <w:b/>
                      <w:szCs w:val="24"/>
                    </w:rPr>
                    <w:t>.</w:t>
                  </w:r>
                </w:p>
                <w:p w:rsidR="001A767A" w:rsidRPr="007E6A93" w:rsidRDefault="001A767A" w:rsidP="00B836F7">
                  <w:pPr>
                    <w:spacing w:after="0" w:line="240" w:lineRule="auto"/>
                    <w:jc w:val="both"/>
                    <w:rPr>
                      <w:szCs w:val="24"/>
                    </w:rPr>
                  </w:pPr>
                </w:p>
                <w:p w:rsidR="001A767A" w:rsidRPr="007E6A93" w:rsidRDefault="001A767A" w:rsidP="00B836F7">
                  <w:pPr>
                    <w:spacing w:line="240" w:lineRule="auto"/>
                    <w:jc w:val="both"/>
                    <w:rPr>
                      <w:szCs w:val="24"/>
                    </w:rPr>
                  </w:pPr>
                  <w:r w:rsidRPr="007E6A93">
                    <w:rPr>
                      <w:szCs w:val="24"/>
                    </w:rPr>
                    <w:t>3.1. priemonė. Mokymai</w:t>
                  </w:r>
                  <w:r w:rsidR="00B836F7" w:rsidRPr="007E6A93">
                    <w:rPr>
                      <w:szCs w:val="24"/>
                    </w:rPr>
                    <w:t>,</w:t>
                  </w:r>
                  <w:r w:rsidRPr="007E6A93">
                    <w:rPr>
                      <w:szCs w:val="24"/>
                    </w:rPr>
                    <w:t xml:space="preserve"> susiję su VPS prioritetų ir priemonių įgyvendinimu</w:t>
                  </w:r>
                  <w:r w:rsidR="0043751D" w:rsidRPr="007E6A93">
                    <w:rPr>
                      <w:szCs w:val="24"/>
                    </w:rPr>
                    <w:t>.</w:t>
                  </w:r>
                </w:p>
                <w:p w:rsidR="001A767A" w:rsidRPr="007E6A93" w:rsidRDefault="001A767A" w:rsidP="00B836F7">
                  <w:pPr>
                    <w:spacing w:line="240" w:lineRule="auto"/>
                    <w:jc w:val="both"/>
                    <w:rPr>
                      <w:szCs w:val="24"/>
                    </w:rPr>
                  </w:pPr>
                  <w:r w:rsidRPr="007E6A93">
                    <w:rPr>
                      <w:szCs w:val="24"/>
                    </w:rPr>
                    <w:t>3.2.</w:t>
                  </w:r>
                  <w:r w:rsidR="00B836F7" w:rsidRPr="007E6A93">
                    <w:rPr>
                      <w:szCs w:val="24"/>
                    </w:rPr>
                    <w:t xml:space="preserve"> </w:t>
                  </w:r>
                  <w:r w:rsidRPr="007E6A93">
                    <w:rPr>
                      <w:szCs w:val="24"/>
                    </w:rPr>
                    <w:t>priemonė. Vietos turizmo skatinimas, dzūkų etninės kultūros puoselėjimas</w:t>
                  </w:r>
                  <w:r w:rsidR="0043751D" w:rsidRPr="007E6A93">
                    <w:rPr>
                      <w:szCs w:val="24"/>
                    </w:rPr>
                    <w:t>.</w:t>
                  </w:r>
                </w:p>
                <w:p w:rsidR="001A767A" w:rsidRPr="007E6A93" w:rsidRDefault="001A767A" w:rsidP="00B836F7">
                  <w:pPr>
                    <w:spacing w:line="240" w:lineRule="auto"/>
                    <w:jc w:val="both"/>
                    <w:rPr>
                      <w:szCs w:val="24"/>
                      <w:lang w:eastAsia="lt-LT"/>
                    </w:rPr>
                  </w:pPr>
                  <w:r w:rsidRPr="007E6A93">
                    <w:rPr>
                      <w:szCs w:val="24"/>
                    </w:rPr>
                    <w:t>3.3. priemonė. Bendradarbiavimo, tinklaveikos skatinimas, plėtojant vietos iniciatyvas, diegiant inovacijas</w:t>
                  </w:r>
                  <w:r w:rsidRPr="007E6A93">
                    <w:rPr>
                      <w:szCs w:val="24"/>
                      <w:lang w:eastAsia="lt-LT"/>
                    </w:rPr>
                    <w:t>.</w:t>
                  </w:r>
                </w:p>
              </w:tc>
              <w:tc>
                <w:tcPr>
                  <w:tcW w:w="6340"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B836F7">
                  <w:pPr>
                    <w:spacing w:after="0" w:line="240" w:lineRule="auto"/>
                    <w:jc w:val="both"/>
                    <w:rPr>
                      <w:szCs w:val="24"/>
                    </w:rPr>
                  </w:pPr>
                  <w:r w:rsidRPr="007E6A93">
                    <w:rPr>
                      <w:szCs w:val="24"/>
                    </w:rPr>
                    <w:t>1.1.</w:t>
                  </w:r>
                  <w:r w:rsidR="00B836F7" w:rsidRPr="007E6A93">
                    <w:rPr>
                      <w:szCs w:val="24"/>
                    </w:rPr>
                    <w:t xml:space="preserve"> </w:t>
                  </w:r>
                  <w:r w:rsidRPr="007E6A93">
                    <w:rPr>
                      <w:szCs w:val="24"/>
                    </w:rPr>
                    <w:t xml:space="preserve">priemonė. </w:t>
                  </w:r>
                  <w:r w:rsidRPr="007E6A93">
                    <w:rPr>
                      <w:kern w:val="24"/>
                      <w:szCs w:val="24"/>
                    </w:rPr>
                    <w:t>Produktyvios investicijos į akvakultūrą.</w:t>
                  </w:r>
                </w:p>
                <w:p w:rsidR="001A767A" w:rsidRPr="007E6A93" w:rsidRDefault="001A767A" w:rsidP="00B836F7">
                  <w:pPr>
                    <w:tabs>
                      <w:tab w:val="left" w:pos="465"/>
                    </w:tabs>
                    <w:spacing w:after="0" w:line="240" w:lineRule="auto"/>
                    <w:jc w:val="both"/>
                    <w:rPr>
                      <w:szCs w:val="24"/>
                    </w:rPr>
                  </w:pPr>
                  <w:r w:rsidRPr="007E6A93">
                    <w:rPr>
                      <w:szCs w:val="24"/>
                    </w:rPr>
                    <w:t>1.2.</w:t>
                  </w:r>
                  <w:r w:rsidR="00B836F7" w:rsidRPr="007E6A93">
                    <w:rPr>
                      <w:szCs w:val="24"/>
                    </w:rPr>
                    <w:t xml:space="preserve"> </w:t>
                  </w:r>
                  <w:r w:rsidRPr="007E6A93">
                    <w:rPr>
                      <w:szCs w:val="24"/>
                    </w:rPr>
                    <w:t xml:space="preserve">priemonė. </w:t>
                  </w:r>
                  <w:r w:rsidRPr="007E6A93">
                    <w:rPr>
                      <w:kern w:val="24"/>
                      <w:szCs w:val="24"/>
                    </w:rPr>
                    <w:t>Žvejybos ir akvakultūros produktų perdirbimas.</w:t>
                  </w:r>
                </w:p>
                <w:p w:rsidR="001A767A" w:rsidRPr="007E6A93" w:rsidRDefault="001A767A" w:rsidP="00B836F7">
                  <w:pPr>
                    <w:tabs>
                      <w:tab w:val="left" w:pos="465"/>
                    </w:tabs>
                    <w:spacing w:after="0" w:line="240" w:lineRule="auto"/>
                    <w:jc w:val="both"/>
                    <w:rPr>
                      <w:szCs w:val="24"/>
                    </w:rPr>
                  </w:pPr>
                </w:p>
                <w:p w:rsidR="001A767A" w:rsidRPr="007E6A93" w:rsidRDefault="001A767A" w:rsidP="00B836F7">
                  <w:pPr>
                    <w:spacing w:after="0" w:line="240" w:lineRule="auto"/>
                    <w:jc w:val="both"/>
                    <w:rPr>
                      <w:b/>
                      <w:bCs/>
                      <w:szCs w:val="24"/>
                    </w:rPr>
                  </w:pPr>
                  <w:r w:rsidRPr="007E6A93">
                    <w:rPr>
                      <w:b/>
                      <w:bCs/>
                      <w:szCs w:val="24"/>
                    </w:rPr>
                    <w:t xml:space="preserve">II PRIORITTAS. </w:t>
                  </w:r>
                  <w:r w:rsidRPr="007E6A93">
                    <w:rPr>
                      <w:b/>
                      <w:szCs w:val="24"/>
                    </w:rPr>
                    <w:t xml:space="preserve">ŽRVVG regiono socialinės gerovės plėtra pritaikant infrastruktūrą žuvininkystės verslo ir visuomenės poreikiams, keliant </w:t>
                  </w:r>
                  <w:r w:rsidRPr="007E6A93">
                    <w:rPr>
                      <w:b/>
                      <w:bCs/>
                      <w:szCs w:val="24"/>
                    </w:rPr>
                    <w:t>žuvininkystės sektoriaus dirbančiųjų kvalifikaciją.</w:t>
                  </w:r>
                </w:p>
                <w:p w:rsidR="001A767A" w:rsidRPr="007E6A93" w:rsidRDefault="001A767A" w:rsidP="00B836F7">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CB3A49">
                  <w:pPr>
                    <w:spacing w:after="0" w:line="240" w:lineRule="auto"/>
                    <w:jc w:val="both"/>
                  </w:pPr>
                  <w:r w:rsidRPr="007E6A93">
                    <w:rPr>
                      <w:szCs w:val="24"/>
                    </w:rPr>
                    <w:t xml:space="preserve">2.2. priemonė. </w:t>
                  </w:r>
                  <w:r w:rsidR="00CB3A49" w:rsidRPr="007E6A93">
                    <w:rPr>
                      <w:szCs w:val="24"/>
                      <w:lang w:eastAsia="lt-LT"/>
                    </w:rPr>
                    <w:t>Socialinės gerovės kūrimas ŽRVVG teritorijoje,</w:t>
                  </w:r>
                  <w:r w:rsidR="00CB3A49" w:rsidRPr="007E6A93">
                    <w:rPr>
                      <w:rFonts w:eastAsia="Calibri"/>
                      <w:szCs w:val="24"/>
                    </w:rPr>
                    <w:t xml:space="preserve"> pritaikant žuvininkystei skirtą infrastruktūrą žuvininkystės verslo ir visuomenės poreikiams</w:t>
                  </w:r>
                  <w:r w:rsidR="00CB3A49" w:rsidRPr="007E6A93">
                    <w:rPr>
                      <w:szCs w:val="24"/>
                    </w:rPr>
                    <w:t>.</w:t>
                  </w:r>
                  <w:r w:rsidR="00CB3A49" w:rsidRPr="007E6A93">
                    <w:t xml:space="preserve"> </w:t>
                  </w:r>
                </w:p>
              </w:tc>
            </w:tr>
          </w:tbl>
          <w:p w:rsidR="001A767A" w:rsidRPr="007E6A93" w:rsidRDefault="001A767A" w:rsidP="001B46F4">
            <w:pPr>
              <w:spacing w:after="0" w:line="240" w:lineRule="auto"/>
              <w:jc w:val="both"/>
              <w:rPr>
                <w:sz w:val="20"/>
                <w:szCs w:val="20"/>
              </w:rPr>
            </w:pPr>
          </w:p>
          <w:p w:rsidR="001A767A" w:rsidRPr="007E6A93" w:rsidRDefault="001A767A" w:rsidP="001B46F4">
            <w:pPr>
              <w:spacing w:after="0" w:line="240" w:lineRule="auto"/>
              <w:jc w:val="both"/>
            </w:pPr>
            <w:r w:rsidRPr="007E6A93">
              <w:t xml:space="preserve">           VPS atitinka ir papildo Prienų rajono vietos veiklos grupės teritorijos 2015–2023 m. vietos plėtros strategijos prioritetus, priemones. VPS I </w:t>
            </w:r>
            <w:r w:rsidRPr="007E6A93">
              <w:rPr>
                <w:bCs/>
              </w:rPr>
              <w:t>prioriteto „</w:t>
            </w:r>
            <w:r w:rsidRPr="007E6A93">
              <w:rPr>
                <w:bCs/>
                <w:szCs w:val="24"/>
              </w:rPr>
              <w:t xml:space="preserve">Žuvininkystės sektoriaus ekonominės veiklos skatinimas, </w:t>
            </w:r>
            <w:r w:rsidRPr="007E6A93">
              <w:rPr>
                <w:szCs w:val="24"/>
              </w:rPr>
              <w:t xml:space="preserve">plėtojant akvakultūros verslą, kuriant </w:t>
            </w:r>
            <w:r w:rsidRPr="007E6A93">
              <w:rPr>
                <w:szCs w:val="24"/>
                <w:lang w:eastAsia="lt-LT"/>
              </w:rPr>
              <w:t>darbo vietas</w:t>
            </w:r>
            <w:r w:rsidRPr="007E6A93">
              <w:rPr>
                <w:bCs/>
              </w:rPr>
              <w:t xml:space="preserve">“ 1.1., 1.2. </w:t>
            </w:r>
            <w:r w:rsidRPr="007E6A93">
              <w:t>priemonės</w:t>
            </w:r>
            <w:r w:rsidRPr="007E6A93">
              <w:rPr>
                <w:bCs/>
              </w:rPr>
              <w:t xml:space="preserve"> atitinka ir papildo</w:t>
            </w:r>
            <w:r w:rsidRPr="007E6A93">
              <w:t xml:space="preserve"> Prienų rajono vietos veiklos grupės teritorijos 2015–2023 m. vietos plėtros  strategijos  </w:t>
            </w:r>
            <w:r w:rsidRPr="007E6A93">
              <w:rPr>
                <w:bCs/>
              </w:rPr>
              <w:t>I prioriteto „</w:t>
            </w:r>
            <w:r w:rsidRPr="007E6A93">
              <w:t>Patrauklios aplinkos  verslui ir darbo vietų kūrimas, socialinės įtraukties didinimas, vietos gyventojų gyvenimo kokybės gerinimas</w:t>
            </w:r>
            <w:r w:rsidRPr="007E6A93">
              <w:rPr>
                <w:bCs/>
              </w:rPr>
              <w:t xml:space="preserve">“ </w:t>
            </w:r>
            <w:r w:rsidRPr="007E6A93">
              <w:t xml:space="preserve">1.1. priemonę. VPS II </w:t>
            </w:r>
            <w:r w:rsidRPr="007E6A93">
              <w:rPr>
                <w:bCs/>
              </w:rPr>
              <w:t>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Pr="007E6A93">
              <w:rPr>
                <w:bCs/>
              </w:rPr>
              <w:t xml:space="preserve">“ </w:t>
            </w:r>
            <w:r w:rsidRPr="007E6A93">
              <w:t xml:space="preserve">2.1. </w:t>
            </w:r>
            <w:r w:rsidRPr="007E6A93">
              <w:rPr>
                <w:bCs/>
              </w:rPr>
              <w:t xml:space="preserve">priemonė atitinka ir papildo minėtos strategijos </w:t>
            </w:r>
            <w:r w:rsidRPr="007E6A93">
              <w:t xml:space="preserve">II prioriteto „Socialinio aktyvumo skatinimas, bendruomeniškumo ugdymas ir socialinės atskirties mažinimas“ 2.2., 2.4. priemones. VPS II </w:t>
            </w:r>
            <w:r w:rsidRPr="007E6A93">
              <w:rPr>
                <w:bCs/>
              </w:rPr>
              <w:t>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žuvininkystės sektoriaus dirbančiųjų kvalifikaciją</w:t>
            </w:r>
            <w:r w:rsidRPr="007E6A93">
              <w:rPr>
                <w:bCs/>
              </w:rPr>
              <w:t xml:space="preserve">“ 2.2. priemonė atitinka ir papildo minėtos strategijos </w:t>
            </w:r>
            <w:r w:rsidRPr="007E6A93">
              <w:t xml:space="preserve">II prioriteto „Socialinio aktyvumo skatinimas, bendruomeniškumo ugdymas ir socialinės atskirties mažinimas“ 2.1., 2.5. priemones: </w:t>
            </w:r>
          </w:p>
          <w:p w:rsidR="001A767A" w:rsidRPr="007E6A93" w:rsidRDefault="001A767A" w:rsidP="001B46F4">
            <w:pPr>
              <w:spacing w:after="0" w:line="240" w:lineRule="auto"/>
              <w:jc w:val="both"/>
              <w:rPr>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4"/>
              <w:gridCol w:w="6340"/>
            </w:tblGrid>
            <w:tr w:rsidR="001A767A" w:rsidRPr="007E6A93" w:rsidTr="00B836F7">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after="0" w:line="240" w:lineRule="auto"/>
                    <w:jc w:val="center"/>
                    <w:rPr>
                      <w:b/>
                    </w:rPr>
                  </w:pPr>
                  <w:r w:rsidRPr="007E6A93">
                    <w:rPr>
                      <w:b/>
                    </w:rPr>
                    <w:t xml:space="preserve">VPS </w:t>
                  </w:r>
                  <w:r w:rsidRPr="007E6A93">
                    <w:rPr>
                      <w:b/>
                      <w:bCs/>
                    </w:rPr>
                    <w:t xml:space="preserve">sąsaja su </w:t>
                  </w:r>
                  <w:r w:rsidRPr="007E6A93">
                    <w:rPr>
                      <w:b/>
                    </w:rPr>
                    <w:t>Prienų rajono vietos veiklos grupės teritorijos 2015–2023 m. vietos plėtros strategija</w:t>
                  </w:r>
                  <w:r w:rsidRPr="007E6A93">
                    <w:t xml:space="preserve"> </w:t>
                  </w:r>
                  <w:r w:rsidR="00B836F7" w:rsidRPr="007E6A93">
                    <w:t xml:space="preserve">                                      </w:t>
                  </w:r>
                  <w:r w:rsidRPr="007E6A93">
                    <w:rPr>
                      <w:b/>
                      <w:bCs/>
                    </w:rPr>
                    <w:t>prioritetų, priemonių lygiu</w:t>
                  </w:r>
                </w:p>
              </w:tc>
            </w:tr>
            <w:tr w:rsidR="001A767A" w:rsidRPr="007E6A93" w:rsidTr="00B836F7">
              <w:tc>
                <w:tcPr>
                  <w:tcW w:w="658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A55D40">
                  <w:pPr>
                    <w:spacing w:after="0" w:line="240" w:lineRule="auto"/>
                    <w:jc w:val="center"/>
                    <w:rPr>
                      <w:b/>
                    </w:rPr>
                  </w:pPr>
                  <w:r w:rsidRPr="007E6A93">
                    <w:rPr>
                      <w:b/>
                    </w:rPr>
                    <w:t>Prienų rajono vietos veiklos grupės teritorijos 2015–2023 m. vietos plėtros strategija</w:t>
                  </w:r>
                </w:p>
              </w:tc>
              <w:tc>
                <w:tcPr>
                  <w:tcW w:w="634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line="240" w:lineRule="auto"/>
                    <w:jc w:val="center"/>
                    <w:rPr>
                      <w:b/>
                      <w:bCs/>
                    </w:rPr>
                  </w:pPr>
                  <w:r w:rsidRPr="007E6A93">
                    <w:rPr>
                      <w:b/>
                    </w:rPr>
                    <w:t>VPS</w:t>
                  </w:r>
                </w:p>
              </w:tc>
            </w:tr>
            <w:tr w:rsidR="001A767A" w:rsidRPr="007E6A93" w:rsidTr="00B836F7">
              <w:tc>
                <w:tcPr>
                  <w:tcW w:w="6584"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line="240" w:lineRule="auto"/>
                    <w:jc w:val="both"/>
                    <w:rPr>
                      <w:b/>
                    </w:rPr>
                  </w:pPr>
                  <w:r w:rsidRPr="007E6A93">
                    <w:rPr>
                      <w:b/>
                    </w:rPr>
                    <w:t>I PRIORITETAS. Patrauklios aplinkos  verslui ir darbo vietų kūrimas, socialinės įtraukties didinimas, vietos gyventojų gyvenimo kokybės gerinimas.</w:t>
                  </w:r>
                </w:p>
                <w:p w:rsidR="001A767A" w:rsidRPr="007E6A93" w:rsidRDefault="001A767A" w:rsidP="00B836F7">
                  <w:pPr>
                    <w:spacing w:line="240" w:lineRule="auto"/>
                    <w:jc w:val="both"/>
                  </w:pPr>
                  <w:r w:rsidRPr="007E6A93">
                    <w:t>1.1. priemonė. Ūkio ir verslo plėtra.</w:t>
                  </w:r>
                </w:p>
                <w:p w:rsidR="001A767A" w:rsidRPr="007E6A93" w:rsidRDefault="001A767A" w:rsidP="00B836F7">
                  <w:pPr>
                    <w:spacing w:line="240" w:lineRule="auto"/>
                    <w:jc w:val="both"/>
                    <w:rPr>
                      <w:b/>
                    </w:rPr>
                  </w:pPr>
                  <w:r w:rsidRPr="007E6A93">
                    <w:rPr>
                      <w:b/>
                    </w:rPr>
                    <w:t>II PRIORITETAS. Socialinio aktyvumo skatinimas, bendruomeniškumo ugdymas ir socialinės atskirties mažinimas.</w:t>
                  </w:r>
                </w:p>
                <w:p w:rsidR="001A767A" w:rsidRPr="007E6A93" w:rsidRDefault="001A767A" w:rsidP="00B836F7">
                  <w:pPr>
                    <w:spacing w:line="240" w:lineRule="auto"/>
                    <w:jc w:val="both"/>
                  </w:pPr>
                  <w:r w:rsidRPr="007E6A93">
                    <w:t>2.1. priemonė. Pagrindinės paslaugos ir kaimų atnaujinimas kaimo vietovėse.</w:t>
                  </w:r>
                </w:p>
                <w:p w:rsidR="001A767A" w:rsidRPr="007E6A93" w:rsidRDefault="001A767A" w:rsidP="00B836F7">
                  <w:pPr>
                    <w:spacing w:line="240" w:lineRule="auto"/>
                    <w:jc w:val="both"/>
                  </w:pPr>
                  <w:r w:rsidRPr="007E6A93">
                    <w:t>2.2. priemonė. Vietos projektų pareiškėjų ir vykdytojų mokymas, įgūdžių įgijimas (kai mokymai susiję su VPS priemonėmis).</w:t>
                  </w:r>
                </w:p>
                <w:p w:rsidR="001A767A" w:rsidRPr="007E6A93" w:rsidRDefault="001A767A" w:rsidP="00B836F7">
                  <w:pPr>
                    <w:spacing w:line="240" w:lineRule="auto"/>
                    <w:jc w:val="both"/>
                  </w:pPr>
                  <w:r w:rsidRPr="007E6A93">
                    <w:t>2.3. priemonė. Kultūros savitumo išsaugojimas, tradicijų tęstinumas.</w:t>
                  </w:r>
                </w:p>
                <w:p w:rsidR="001A767A" w:rsidRPr="007E6A93" w:rsidRDefault="001A767A" w:rsidP="00B836F7">
                  <w:pPr>
                    <w:spacing w:line="240" w:lineRule="auto"/>
                    <w:jc w:val="both"/>
                  </w:pPr>
                  <w:r w:rsidRPr="007E6A93">
                    <w:t>2.4. priemonė. Bendradarbiavimas.</w:t>
                  </w:r>
                </w:p>
                <w:p w:rsidR="001A767A" w:rsidRPr="007E6A93" w:rsidRDefault="001A767A" w:rsidP="00B836F7">
                  <w:pPr>
                    <w:spacing w:line="240" w:lineRule="auto"/>
                    <w:jc w:val="both"/>
                  </w:pPr>
                  <w:r w:rsidRPr="007E6A93">
                    <w:t>2.5. priemonė. NVO socialinės veiklos skatinimas ir įvairinimas.</w:t>
                  </w:r>
                </w:p>
              </w:tc>
              <w:tc>
                <w:tcPr>
                  <w:tcW w:w="6340"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B836F7">
                  <w:pPr>
                    <w:spacing w:after="0" w:line="240" w:lineRule="auto"/>
                    <w:jc w:val="both"/>
                    <w:rPr>
                      <w:szCs w:val="24"/>
                    </w:rPr>
                  </w:pPr>
                  <w:r w:rsidRPr="007E6A93">
                    <w:rPr>
                      <w:szCs w:val="24"/>
                    </w:rPr>
                    <w:t>1.1.</w:t>
                  </w:r>
                  <w:r w:rsidR="00B836F7" w:rsidRPr="007E6A93">
                    <w:rPr>
                      <w:szCs w:val="24"/>
                    </w:rPr>
                    <w:t xml:space="preserve"> </w:t>
                  </w:r>
                  <w:r w:rsidRPr="007E6A93">
                    <w:rPr>
                      <w:szCs w:val="24"/>
                    </w:rPr>
                    <w:t xml:space="preserve">priemonė. </w:t>
                  </w:r>
                  <w:r w:rsidRPr="007E6A93">
                    <w:rPr>
                      <w:kern w:val="24"/>
                      <w:szCs w:val="24"/>
                    </w:rPr>
                    <w:t>Produktyvios investicijos į akvakultūrą.</w:t>
                  </w:r>
                </w:p>
                <w:p w:rsidR="001A767A" w:rsidRPr="007E6A93" w:rsidRDefault="001A767A" w:rsidP="00B836F7">
                  <w:pPr>
                    <w:tabs>
                      <w:tab w:val="left" w:pos="465"/>
                    </w:tabs>
                    <w:spacing w:after="0" w:line="240" w:lineRule="auto"/>
                    <w:jc w:val="both"/>
                    <w:rPr>
                      <w:szCs w:val="24"/>
                    </w:rPr>
                  </w:pPr>
                  <w:r w:rsidRPr="007E6A93">
                    <w:rPr>
                      <w:szCs w:val="24"/>
                    </w:rPr>
                    <w:t>1.2.</w:t>
                  </w:r>
                  <w:r w:rsidR="00B836F7" w:rsidRPr="007E6A93">
                    <w:rPr>
                      <w:szCs w:val="24"/>
                    </w:rPr>
                    <w:t xml:space="preserve"> </w:t>
                  </w:r>
                  <w:r w:rsidRPr="007E6A93">
                    <w:rPr>
                      <w:szCs w:val="24"/>
                    </w:rPr>
                    <w:t xml:space="preserve">priemonė. </w:t>
                  </w:r>
                  <w:r w:rsidRPr="007E6A93">
                    <w:rPr>
                      <w:kern w:val="24"/>
                      <w:szCs w:val="24"/>
                    </w:rPr>
                    <w:t>Žvejybos ir akvakultūros produktų perdirbimas.</w:t>
                  </w:r>
                </w:p>
                <w:p w:rsidR="001A767A" w:rsidRPr="007E6A93" w:rsidRDefault="001A767A" w:rsidP="00B836F7">
                  <w:pPr>
                    <w:tabs>
                      <w:tab w:val="left" w:pos="465"/>
                    </w:tabs>
                    <w:spacing w:after="0" w:line="240" w:lineRule="auto"/>
                    <w:jc w:val="both"/>
                    <w:rPr>
                      <w:szCs w:val="24"/>
                    </w:rPr>
                  </w:pPr>
                </w:p>
                <w:p w:rsidR="001A767A" w:rsidRPr="007E6A93" w:rsidRDefault="001A767A" w:rsidP="00B836F7">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B836F7"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B836F7">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641EB7">
                  <w:pPr>
                    <w:spacing w:after="0" w:line="240" w:lineRule="auto"/>
                    <w:jc w:val="both"/>
                  </w:pPr>
                  <w:r w:rsidRPr="007E6A93">
                    <w:rPr>
                      <w:szCs w:val="24"/>
                    </w:rPr>
                    <w:t xml:space="preserve">2.2. priemonė. </w:t>
                  </w:r>
                  <w:r w:rsidR="00641EB7" w:rsidRPr="007E6A93">
                    <w:rPr>
                      <w:szCs w:val="24"/>
                      <w:lang w:eastAsia="lt-LT"/>
                    </w:rPr>
                    <w:t>Socialinės gerovės kūrimas ŽRVVG teritorijoje,</w:t>
                  </w:r>
                  <w:r w:rsidR="00641EB7" w:rsidRPr="007E6A93">
                    <w:rPr>
                      <w:rFonts w:eastAsia="Calibri"/>
                      <w:szCs w:val="24"/>
                    </w:rPr>
                    <w:t xml:space="preserve"> pritaikant žuvininkystei skirtą infrastruktūrą žuvininkystės verslo ir visuomenės poreikiams</w:t>
                  </w:r>
                  <w:r w:rsidR="00641EB7" w:rsidRPr="007E6A93">
                    <w:rPr>
                      <w:szCs w:val="24"/>
                    </w:rPr>
                    <w:t>.</w:t>
                  </w:r>
                  <w:r w:rsidR="00641EB7" w:rsidRPr="007E6A93">
                    <w:t xml:space="preserve"> </w:t>
                  </w:r>
                </w:p>
              </w:tc>
            </w:tr>
          </w:tbl>
          <w:p w:rsidR="001A767A" w:rsidRPr="007E6A93" w:rsidRDefault="001A767A" w:rsidP="001B46F4">
            <w:pPr>
              <w:spacing w:after="0" w:line="240" w:lineRule="auto"/>
              <w:jc w:val="both"/>
              <w:rPr>
                <w:sz w:val="20"/>
                <w:szCs w:val="20"/>
              </w:rPr>
            </w:pPr>
          </w:p>
          <w:p w:rsidR="001A767A" w:rsidRPr="007E6A93" w:rsidRDefault="001A767A" w:rsidP="001B46F4">
            <w:pPr>
              <w:spacing w:after="0" w:line="240" w:lineRule="auto"/>
              <w:jc w:val="both"/>
              <w:rPr>
                <w:bCs/>
                <w:szCs w:val="24"/>
              </w:rPr>
            </w:pPr>
            <w:r w:rsidRPr="007E6A93">
              <w:t xml:space="preserve">        VPS atitinka ir papildo Sūduvos </w:t>
            </w:r>
            <w:r w:rsidRPr="007E6A93">
              <w:rPr>
                <w:bCs/>
              </w:rPr>
              <w:t>vietos veiklos grupės 2014</w:t>
            </w:r>
            <w:r w:rsidRPr="007E6A93">
              <w:rPr>
                <w:b/>
              </w:rPr>
              <w:t>–</w:t>
            </w:r>
            <w:r w:rsidRPr="007E6A93">
              <w:rPr>
                <w:bCs/>
              </w:rPr>
              <w:t>2020 m.</w:t>
            </w:r>
            <w:r w:rsidRPr="007E6A93">
              <w:t xml:space="preserve"> strategijos prioritetus, priemones. VPS I </w:t>
            </w:r>
            <w:r w:rsidRPr="007E6A93">
              <w:rPr>
                <w:bCs/>
              </w:rPr>
              <w:t>prioriteto „</w:t>
            </w:r>
            <w:r w:rsidRPr="007E6A93">
              <w:rPr>
                <w:bCs/>
                <w:szCs w:val="24"/>
              </w:rPr>
              <w:t xml:space="preserve">Žuvininkystės sektoriaus ekonominės veiklos skatinimas, </w:t>
            </w:r>
            <w:r w:rsidRPr="007E6A93">
              <w:rPr>
                <w:szCs w:val="24"/>
              </w:rPr>
              <w:t xml:space="preserve">plėtojant akvakultūros verslą, kuriant </w:t>
            </w:r>
            <w:r w:rsidRPr="007E6A93">
              <w:rPr>
                <w:szCs w:val="24"/>
                <w:lang w:eastAsia="lt-LT"/>
              </w:rPr>
              <w:t>darbo vietas</w:t>
            </w:r>
            <w:r w:rsidRPr="007E6A93">
              <w:rPr>
                <w:bCs/>
              </w:rPr>
              <w:t xml:space="preserve">“ 1.1., 1.2. </w:t>
            </w:r>
            <w:r w:rsidRPr="007E6A93">
              <w:t>priemonės</w:t>
            </w:r>
            <w:r w:rsidRPr="007E6A93">
              <w:rPr>
                <w:bCs/>
              </w:rPr>
              <w:t xml:space="preserve"> atitinka ir papildo minėtos strategijos</w:t>
            </w:r>
            <w:r w:rsidRPr="007E6A93">
              <w:rPr>
                <w:b/>
              </w:rPr>
              <w:t xml:space="preserve"> </w:t>
            </w:r>
            <w:r w:rsidRPr="007E6A93">
              <w:t xml:space="preserve">I prioriteto „Socialinių paslaugų kokybės ir prieinamumo gerinimas“ 1.1., 1.2. priemones bei II prioriteto „Kaimo verslų įvairinimas“ 2.1., 2.2. priemones. VPS </w:t>
            </w:r>
            <w:r w:rsidRPr="007E6A93">
              <w:rPr>
                <w:bCs/>
                <w:szCs w:val="24"/>
              </w:rPr>
              <w:t>II 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 xml:space="preserve">žuvininkystės sektoriaus dirbančiųjų kvalifikaciją“ </w:t>
            </w:r>
            <w:r w:rsidRPr="007E6A93">
              <w:rPr>
                <w:szCs w:val="24"/>
              </w:rPr>
              <w:t xml:space="preserve">2.1. priemonė atitinka ir papildo minėtos strategijos </w:t>
            </w:r>
            <w:r w:rsidRPr="007E6A93">
              <w:t>IV prioriteto „Vietos gyventojų žinių didinimas ir kvalifikacijos tobulinimas</w:t>
            </w:r>
            <w:r w:rsidR="00B836F7" w:rsidRPr="007E6A93">
              <w:t>,</w:t>
            </w:r>
            <w:r w:rsidRPr="007E6A93">
              <w:t xml:space="preserve"> organizuojant socialinius verslus ir vykdant bendruomeninę veiklą“</w:t>
            </w:r>
            <w:r w:rsidRPr="007E6A93">
              <w:rPr>
                <w:b/>
              </w:rPr>
              <w:t xml:space="preserve"> </w:t>
            </w:r>
            <w:r w:rsidRPr="007E6A93">
              <w:t>4.1. priemonę.</w:t>
            </w:r>
            <w:r w:rsidRPr="007E6A93">
              <w:rPr>
                <w:b/>
              </w:rPr>
              <w:t xml:space="preserve"> </w:t>
            </w:r>
            <w:r w:rsidRPr="007E6A93">
              <w:t xml:space="preserve">VPS </w:t>
            </w:r>
            <w:r w:rsidRPr="007E6A93">
              <w:rPr>
                <w:bCs/>
                <w:szCs w:val="24"/>
              </w:rPr>
              <w:t>II prioriteto „</w:t>
            </w:r>
            <w:r w:rsidRPr="007E6A93">
              <w:rPr>
                <w:szCs w:val="24"/>
              </w:rPr>
              <w:t>ŽRVVG regiono socialinės gerovės plėtra</w:t>
            </w:r>
            <w:r w:rsidR="00B836F7" w:rsidRPr="007E6A93">
              <w:rPr>
                <w:szCs w:val="24"/>
              </w:rPr>
              <w:t>,</w:t>
            </w:r>
            <w:r w:rsidRPr="007E6A93">
              <w:rPr>
                <w:szCs w:val="24"/>
              </w:rPr>
              <w:t xml:space="preserve"> pritaikant infrastruktūrą žuvininkystės verslo ir visuomenės poreikiams, keliant </w:t>
            </w:r>
            <w:r w:rsidRPr="007E6A93">
              <w:rPr>
                <w:bCs/>
                <w:szCs w:val="24"/>
              </w:rPr>
              <w:t xml:space="preserve">žuvininkystės sektoriaus dirbančiųjų kvalifikaciją“ 2.2. priemonė atitinka ir papildo minėtos strategijos </w:t>
            </w:r>
            <w:r w:rsidRPr="007E6A93">
              <w:t>III prioriteto „Kaimo vietovių infrastruktūros gerinimas“ 3.1. priemonę:</w:t>
            </w:r>
          </w:p>
          <w:p w:rsidR="001A767A" w:rsidRPr="007E6A93" w:rsidRDefault="001A767A" w:rsidP="001B46F4">
            <w:pPr>
              <w:spacing w:after="0" w:line="240" w:lineRule="auto"/>
              <w:jc w:val="both"/>
              <w:rPr>
                <w:sz w:val="20"/>
                <w:szCs w:val="20"/>
              </w:rPr>
            </w:pPr>
          </w:p>
          <w:tbl>
            <w:tblPr>
              <w:tblW w:w="12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6857"/>
            </w:tblGrid>
            <w:tr w:rsidR="001A767A" w:rsidRPr="007E6A93">
              <w:trPr>
                <w:trHeight w:val="495"/>
              </w:trPr>
              <w:tc>
                <w:tcPr>
                  <w:tcW w:w="12924"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after="0" w:line="240" w:lineRule="auto"/>
                    <w:jc w:val="center"/>
                    <w:rPr>
                      <w:b/>
                      <w:bCs/>
                    </w:rPr>
                  </w:pPr>
                  <w:r w:rsidRPr="007E6A93">
                    <w:rPr>
                      <w:b/>
                    </w:rPr>
                    <w:t xml:space="preserve">VPS </w:t>
                  </w:r>
                  <w:r w:rsidRPr="007E6A93">
                    <w:rPr>
                      <w:b/>
                      <w:bCs/>
                    </w:rPr>
                    <w:t>sąsaja su Sūduvos vietos veiklos grupės 2014</w:t>
                  </w:r>
                  <w:r w:rsidRPr="007E6A93">
                    <w:rPr>
                      <w:b/>
                    </w:rPr>
                    <w:t>–</w:t>
                  </w:r>
                  <w:r w:rsidRPr="007E6A93">
                    <w:rPr>
                      <w:b/>
                      <w:bCs/>
                    </w:rPr>
                    <w:t>2020 m.</w:t>
                  </w:r>
                  <w:r w:rsidRPr="007E6A93">
                    <w:rPr>
                      <w:b/>
                    </w:rPr>
                    <w:t xml:space="preserve"> strategija</w:t>
                  </w:r>
                  <w:r w:rsidR="0043751D" w:rsidRPr="007E6A93">
                    <w:rPr>
                      <w:b/>
                      <w:bCs/>
                    </w:rPr>
                    <w:t xml:space="preserve"> </w:t>
                  </w:r>
                  <w:r w:rsidRPr="007E6A93">
                    <w:rPr>
                      <w:b/>
                      <w:bCs/>
                    </w:rPr>
                    <w:t>prioritetų, priemonių lygiu</w:t>
                  </w:r>
                </w:p>
              </w:tc>
            </w:tr>
            <w:tr w:rsidR="001A767A" w:rsidRPr="007E6A93" w:rsidTr="00B836F7">
              <w:tc>
                <w:tcPr>
                  <w:tcW w:w="606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after="0" w:line="240" w:lineRule="auto"/>
                    <w:jc w:val="center"/>
                    <w:rPr>
                      <w:b/>
                      <w:bCs/>
                    </w:rPr>
                  </w:pPr>
                  <w:r w:rsidRPr="007E6A93">
                    <w:rPr>
                      <w:b/>
                      <w:bCs/>
                    </w:rPr>
                    <w:t>Sūduvos vietos veiklos grupės 2014</w:t>
                  </w:r>
                  <w:r w:rsidRPr="007E6A93">
                    <w:rPr>
                      <w:b/>
                    </w:rPr>
                    <w:t>–</w:t>
                  </w:r>
                  <w:r w:rsidRPr="007E6A93">
                    <w:rPr>
                      <w:b/>
                      <w:bCs/>
                    </w:rPr>
                    <w:t>2020 m.</w:t>
                  </w:r>
                  <w:r w:rsidRPr="007E6A93">
                    <w:rPr>
                      <w:b/>
                    </w:rPr>
                    <w:t xml:space="preserve"> strategija</w:t>
                  </w:r>
                </w:p>
              </w:tc>
              <w:tc>
                <w:tcPr>
                  <w:tcW w:w="685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B836F7">
                  <w:pPr>
                    <w:spacing w:line="240" w:lineRule="auto"/>
                    <w:jc w:val="center"/>
                    <w:rPr>
                      <w:b/>
                      <w:bCs/>
                    </w:rPr>
                  </w:pPr>
                  <w:r w:rsidRPr="007E6A93">
                    <w:rPr>
                      <w:b/>
                    </w:rPr>
                    <w:t>VPS</w:t>
                  </w:r>
                </w:p>
              </w:tc>
            </w:tr>
            <w:tr w:rsidR="001A767A" w:rsidRPr="007E6A93">
              <w:tc>
                <w:tcPr>
                  <w:tcW w:w="6067"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line="240" w:lineRule="auto"/>
                    <w:jc w:val="both"/>
                    <w:rPr>
                      <w:b/>
                    </w:rPr>
                  </w:pPr>
                  <w:r w:rsidRPr="007E6A93">
                    <w:rPr>
                      <w:b/>
                    </w:rPr>
                    <w:t>I PRIORITETAS. Socialinių paslaugų kokybės ir prieinamumo gerinimas.</w:t>
                  </w:r>
                </w:p>
                <w:p w:rsidR="001A767A" w:rsidRPr="007E6A93" w:rsidRDefault="001A767A" w:rsidP="00B836F7">
                  <w:pPr>
                    <w:pStyle w:val="ListParagraph1"/>
                    <w:numPr>
                      <w:ilvl w:val="1"/>
                      <w:numId w:val="21"/>
                    </w:numPr>
                    <w:spacing w:line="240" w:lineRule="auto"/>
                    <w:jc w:val="both"/>
                  </w:pPr>
                  <w:r w:rsidRPr="007E6A93">
                    <w:t>priemonė. Socialinių paslaugų plėtra.</w:t>
                  </w:r>
                </w:p>
                <w:p w:rsidR="001A767A" w:rsidRPr="007E6A93" w:rsidRDefault="001A767A" w:rsidP="00B836F7">
                  <w:pPr>
                    <w:pStyle w:val="ListParagraph1"/>
                    <w:numPr>
                      <w:ilvl w:val="1"/>
                      <w:numId w:val="21"/>
                    </w:numPr>
                    <w:spacing w:line="240" w:lineRule="auto"/>
                    <w:jc w:val="both"/>
                  </w:pPr>
                  <w:r w:rsidRPr="007E6A93">
                    <w:t>priemonė. NVO socialionio verslo kūrimas ir plėtra.</w:t>
                  </w:r>
                </w:p>
                <w:p w:rsidR="001A767A" w:rsidRPr="007E6A93" w:rsidRDefault="001A767A" w:rsidP="00B836F7">
                  <w:pPr>
                    <w:spacing w:line="240" w:lineRule="auto"/>
                    <w:jc w:val="both"/>
                    <w:rPr>
                      <w:b/>
                    </w:rPr>
                  </w:pPr>
                  <w:r w:rsidRPr="007E6A93">
                    <w:rPr>
                      <w:b/>
                    </w:rPr>
                    <w:t>II PRIORITETAS. Kaimo verslų įvairinimas.</w:t>
                  </w:r>
                </w:p>
                <w:p w:rsidR="001A767A" w:rsidRPr="007E6A93" w:rsidRDefault="001A767A" w:rsidP="00B836F7">
                  <w:pPr>
                    <w:spacing w:line="240" w:lineRule="auto"/>
                    <w:jc w:val="both"/>
                  </w:pPr>
                  <w:r w:rsidRPr="007E6A93">
                    <w:t>2.1. priemonė. Ūkio ir vers</w:t>
                  </w:r>
                  <w:r w:rsidR="00B836F7" w:rsidRPr="007E6A93">
                    <w:t>l</w:t>
                  </w:r>
                  <w:r w:rsidRPr="007E6A93">
                    <w:t>o plėtra.</w:t>
                  </w:r>
                </w:p>
                <w:p w:rsidR="001A767A" w:rsidRPr="007E6A93" w:rsidRDefault="001A767A" w:rsidP="00B836F7">
                  <w:pPr>
                    <w:spacing w:line="240" w:lineRule="auto"/>
                    <w:jc w:val="both"/>
                  </w:pPr>
                  <w:r w:rsidRPr="007E6A93">
                    <w:t>2.2. priemonė. Privataus sektoriaus socialinio verslo kūrimas ir plėtra.</w:t>
                  </w:r>
                </w:p>
                <w:p w:rsidR="001A767A" w:rsidRPr="007E6A93" w:rsidRDefault="001A767A" w:rsidP="00B836F7">
                  <w:pPr>
                    <w:spacing w:line="240" w:lineRule="auto"/>
                    <w:jc w:val="both"/>
                    <w:rPr>
                      <w:b/>
                    </w:rPr>
                  </w:pPr>
                  <w:r w:rsidRPr="007E6A93">
                    <w:rPr>
                      <w:b/>
                    </w:rPr>
                    <w:t>III PRIORITETAS. Kaimo vietovių infrastruktūros gerinimas.</w:t>
                  </w:r>
                </w:p>
                <w:p w:rsidR="001A767A" w:rsidRPr="007E6A93" w:rsidRDefault="001A767A" w:rsidP="00B836F7">
                  <w:pPr>
                    <w:spacing w:line="240" w:lineRule="auto"/>
                    <w:jc w:val="both"/>
                  </w:pPr>
                  <w:r w:rsidRPr="007E6A93">
                    <w:t>3.1. priemonė.  Pagrindinės paslaugos ir ka</w:t>
                  </w:r>
                  <w:r w:rsidR="00B836F7" w:rsidRPr="007E6A93">
                    <w:t>i</w:t>
                  </w:r>
                  <w:r w:rsidRPr="007E6A93">
                    <w:t>mų atnaujinimas kaimo vietovėse.</w:t>
                  </w:r>
                </w:p>
                <w:p w:rsidR="001A767A" w:rsidRPr="007E6A93" w:rsidRDefault="001A767A" w:rsidP="00B836F7">
                  <w:pPr>
                    <w:spacing w:line="240" w:lineRule="auto"/>
                    <w:jc w:val="both"/>
                    <w:rPr>
                      <w:b/>
                    </w:rPr>
                  </w:pPr>
                  <w:r w:rsidRPr="007E6A93">
                    <w:rPr>
                      <w:b/>
                    </w:rPr>
                    <w:t>IV PRIORITETAS. Vietos gyventojų žinių didinimas ir kvalifikacijos tobulinimas</w:t>
                  </w:r>
                  <w:r w:rsidR="00B836F7" w:rsidRPr="007E6A93">
                    <w:rPr>
                      <w:b/>
                    </w:rPr>
                    <w:t>,</w:t>
                  </w:r>
                  <w:r w:rsidRPr="007E6A93">
                    <w:rPr>
                      <w:b/>
                    </w:rPr>
                    <w:t xml:space="preserve"> organizuojant socialinius verslus ir vykdant bendruomeninę veiklą.</w:t>
                  </w:r>
                </w:p>
                <w:p w:rsidR="001A767A" w:rsidRPr="007E6A93" w:rsidRDefault="001A767A" w:rsidP="00B836F7">
                  <w:pPr>
                    <w:spacing w:line="240" w:lineRule="auto"/>
                    <w:jc w:val="both"/>
                  </w:pPr>
                  <w:r w:rsidRPr="007E6A93">
                    <w:t>4.1. priemonė. Vietos projektų pareiškėjų ir vy</w:t>
                  </w:r>
                  <w:r w:rsidR="00B836F7" w:rsidRPr="007E6A93">
                    <w:t>k</w:t>
                  </w:r>
                  <w:r w:rsidRPr="007E6A93">
                    <w:t>dytojų mokymas, įgūdžių įgijimas.</w:t>
                  </w:r>
                </w:p>
                <w:p w:rsidR="001A767A" w:rsidRPr="007E6A93" w:rsidRDefault="001A767A" w:rsidP="00B836F7">
                  <w:pPr>
                    <w:tabs>
                      <w:tab w:val="left" w:pos="356"/>
                    </w:tabs>
                    <w:spacing w:line="240" w:lineRule="auto"/>
                    <w:jc w:val="both"/>
                    <w:rPr>
                      <w:b/>
                    </w:rPr>
                  </w:pPr>
                  <w:r w:rsidRPr="007E6A93">
                    <w:rPr>
                      <w:b/>
                    </w:rPr>
                    <w:t>V PRIORITETAS. Kraštui būdingų tradicijų puoselėjimas</w:t>
                  </w:r>
                </w:p>
                <w:p w:rsidR="001A767A" w:rsidRPr="007E6A93" w:rsidRDefault="001A767A" w:rsidP="00B836F7">
                  <w:pPr>
                    <w:spacing w:line="240" w:lineRule="auto"/>
                    <w:jc w:val="both"/>
                  </w:pPr>
                  <w:r w:rsidRPr="007E6A93">
                    <w:t>5.1. priemonė. Kultūros savitumo išsaugojimas, tradicijų tęstinumas.</w:t>
                  </w:r>
                </w:p>
              </w:tc>
              <w:tc>
                <w:tcPr>
                  <w:tcW w:w="6857" w:type="dxa"/>
                  <w:tcBorders>
                    <w:top w:val="single" w:sz="4" w:space="0" w:color="auto"/>
                    <w:left w:val="single" w:sz="4" w:space="0" w:color="auto"/>
                    <w:bottom w:val="single" w:sz="4" w:space="0" w:color="auto"/>
                    <w:right w:val="single" w:sz="4" w:space="0" w:color="auto"/>
                  </w:tcBorders>
                </w:tcPr>
                <w:p w:rsidR="001A767A" w:rsidRPr="007E6A93" w:rsidRDefault="001A767A" w:rsidP="00B836F7">
                  <w:pPr>
                    <w:spacing w:after="0" w:line="240" w:lineRule="auto"/>
                    <w:jc w:val="both"/>
                    <w:rPr>
                      <w:b/>
                      <w:szCs w:val="24"/>
                      <w:lang w:eastAsia="lt-LT"/>
                    </w:rPr>
                  </w:pPr>
                  <w:r w:rsidRPr="007E6A93">
                    <w:rPr>
                      <w:b/>
                      <w:bCs/>
                      <w:szCs w:val="24"/>
                    </w:rPr>
                    <w:t xml:space="preserve">I PRIORITETAS. Žuvininkystės sektoriaus ekonominės veiklos skatinimas, </w:t>
                  </w:r>
                  <w:r w:rsidRPr="007E6A93">
                    <w:rPr>
                      <w:b/>
                      <w:szCs w:val="24"/>
                    </w:rPr>
                    <w:t xml:space="preserve">plėtojant akvakultūros verslą, kuriant </w:t>
                  </w:r>
                  <w:r w:rsidRPr="007E6A93">
                    <w:rPr>
                      <w:b/>
                      <w:szCs w:val="24"/>
                      <w:lang w:eastAsia="lt-LT"/>
                    </w:rPr>
                    <w:t>darbo vietas.</w:t>
                  </w:r>
                </w:p>
                <w:p w:rsidR="001A767A" w:rsidRPr="007E6A93" w:rsidRDefault="001A767A" w:rsidP="00B836F7">
                  <w:pPr>
                    <w:spacing w:after="0" w:line="240" w:lineRule="auto"/>
                    <w:jc w:val="both"/>
                    <w:rPr>
                      <w:szCs w:val="24"/>
                    </w:rPr>
                  </w:pPr>
                  <w:r w:rsidRPr="007E6A93">
                    <w:rPr>
                      <w:szCs w:val="24"/>
                    </w:rPr>
                    <w:t>1.1.</w:t>
                  </w:r>
                  <w:r w:rsidR="00B836F7" w:rsidRPr="007E6A93">
                    <w:rPr>
                      <w:szCs w:val="24"/>
                    </w:rPr>
                    <w:t xml:space="preserve"> </w:t>
                  </w:r>
                  <w:r w:rsidRPr="007E6A93">
                    <w:rPr>
                      <w:szCs w:val="24"/>
                    </w:rPr>
                    <w:t xml:space="preserve">priemonė. </w:t>
                  </w:r>
                  <w:r w:rsidRPr="007E6A93">
                    <w:rPr>
                      <w:kern w:val="24"/>
                      <w:szCs w:val="24"/>
                    </w:rPr>
                    <w:t>Produktyvios investicijos į akvakultūrą.</w:t>
                  </w:r>
                </w:p>
                <w:p w:rsidR="001A767A" w:rsidRPr="007E6A93" w:rsidRDefault="001A767A" w:rsidP="00B836F7">
                  <w:pPr>
                    <w:tabs>
                      <w:tab w:val="left" w:pos="465"/>
                    </w:tabs>
                    <w:spacing w:after="0" w:line="240" w:lineRule="auto"/>
                    <w:jc w:val="both"/>
                    <w:rPr>
                      <w:szCs w:val="24"/>
                    </w:rPr>
                  </w:pPr>
                  <w:r w:rsidRPr="007E6A93">
                    <w:rPr>
                      <w:szCs w:val="24"/>
                    </w:rPr>
                    <w:t>1.2.</w:t>
                  </w:r>
                  <w:r w:rsidR="00B836F7" w:rsidRPr="007E6A93">
                    <w:rPr>
                      <w:szCs w:val="24"/>
                    </w:rPr>
                    <w:t xml:space="preserve"> </w:t>
                  </w:r>
                  <w:r w:rsidRPr="007E6A93">
                    <w:rPr>
                      <w:szCs w:val="24"/>
                    </w:rPr>
                    <w:t xml:space="preserve">priemonė. </w:t>
                  </w:r>
                  <w:r w:rsidRPr="007E6A93">
                    <w:rPr>
                      <w:kern w:val="24"/>
                      <w:szCs w:val="24"/>
                    </w:rPr>
                    <w:t>Žvejybos ir akvakultūros produktų perdirbimas.</w:t>
                  </w:r>
                </w:p>
                <w:p w:rsidR="001A767A" w:rsidRPr="007E6A93" w:rsidRDefault="001A767A" w:rsidP="00B836F7">
                  <w:pPr>
                    <w:tabs>
                      <w:tab w:val="left" w:pos="465"/>
                    </w:tabs>
                    <w:spacing w:after="0" w:line="240" w:lineRule="auto"/>
                    <w:jc w:val="both"/>
                    <w:rPr>
                      <w:szCs w:val="24"/>
                    </w:rPr>
                  </w:pPr>
                </w:p>
                <w:p w:rsidR="001A767A" w:rsidRPr="007E6A93" w:rsidRDefault="001A767A" w:rsidP="00B836F7">
                  <w:pPr>
                    <w:spacing w:after="0" w:line="240" w:lineRule="auto"/>
                    <w:jc w:val="both"/>
                    <w:rPr>
                      <w:b/>
                      <w:bCs/>
                      <w:szCs w:val="24"/>
                    </w:rPr>
                  </w:pPr>
                  <w:r w:rsidRPr="007E6A93">
                    <w:rPr>
                      <w:b/>
                      <w:bCs/>
                      <w:szCs w:val="24"/>
                    </w:rPr>
                    <w:t xml:space="preserve">II PRIORITETAS. </w:t>
                  </w:r>
                  <w:r w:rsidRPr="007E6A93">
                    <w:rPr>
                      <w:b/>
                      <w:szCs w:val="24"/>
                    </w:rPr>
                    <w:t>ŽRVVG regiono socialinės gerovės plėtra</w:t>
                  </w:r>
                  <w:r w:rsidR="00B836F7" w:rsidRPr="007E6A93">
                    <w:rPr>
                      <w:b/>
                      <w:szCs w:val="24"/>
                    </w:rPr>
                    <w:t>,</w:t>
                  </w:r>
                  <w:r w:rsidRPr="007E6A93">
                    <w:rPr>
                      <w:b/>
                      <w:szCs w:val="24"/>
                    </w:rPr>
                    <w:t xml:space="preserve"> pritaikant infrastruktūrą žuvininkystės verslo ir visuomenės poreikiams, keliant </w:t>
                  </w:r>
                  <w:r w:rsidRPr="007E6A93">
                    <w:rPr>
                      <w:b/>
                      <w:bCs/>
                      <w:szCs w:val="24"/>
                    </w:rPr>
                    <w:t>žuvininkystės sektoriaus dirbančiųjų kvalifikaciją.</w:t>
                  </w:r>
                </w:p>
                <w:p w:rsidR="001A767A" w:rsidRPr="007E6A93" w:rsidRDefault="001A767A" w:rsidP="00B836F7">
                  <w:pPr>
                    <w:spacing w:after="0" w:line="240" w:lineRule="auto"/>
                    <w:jc w:val="both"/>
                    <w:rPr>
                      <w:szCs w:val="24"/>
                    </w:rPr>
                  </w:pPr>
                  <w:r w:rsidRPr="007E6A93">
                    <w:rPr>
                      <w:szCs w:val="24"/>
                    </w:rPr>
                    <w:t>2.1. priemonė. Žmogiškojo kapitalo ir bendradarbiavimo tinkluose skatinimas.</w:t>
                  </w:r>
                </w:p>
                <w:p w:rsidR="001A767A" w:rsidRPr="007E6A93" w:rsidRDefault="001A767A" w:rsidP="00641EB7">
                  <w:pPr>
                    <w:spacing w:after="0" w:line="240" w:lineRule="auto"/>
                    <w:jc w:val="both"/>
                  </w:pPr>
                  <w:r w:rsidRPr="007E6A93">
                    <w:rPr>
                      <w:szCs w:val="24"/>
                    </w:rPr>
                    <w:t xml:space="preserve">2.2. priemonė. </w:t>
                  </w:r>
                  <w:r w:rsidR="00641EB7" w:rsidRPr="007E6A93">
                    <w:rPr>
                      <w:szCs w:val="24"/>
                      <w:lang w:eastAsia="lt-LT"/>
                    </w:rPr>
                    <w:t>Socialinės gerovės kūrimas ŽRVVG teritorijoje,</w:t>
                  </w:r>
                  <w:r w:rsidR="00641EB7" w:rsidRPr="007E6A93">
                    <w:rPr>
                      <w:rFonts w:eastAsia="Calibri"/>
                      <w:szCs w:val="24"/>
                    </w:rPr>
                    <w:t xml:space="preserve"> pritaikant žuvininkystei skirtą infrastruktūrą žuvininkystės verslo ir visuomenės poreikiams</w:t>
                  </w:r>
                  <w:r w:rsidR="00641EB7" w:rsidRPr="007E6A93">
                    <w:rPr>
                      <w:szCs w:val="24"/>
                    </w:rPr>
                    <w:t xml:space="preserve">. </w:t>
                  </w:r>
                </w:p>
              </w:tc>
            </w:tr>
          </w:tbl>
          <w:p w:rsidR="001A767A" w:rsidRPr="007E6A93" w:rsidRDefault="001A767A" w:rsidP="001B46F4">
            <w:pPr>
              <w:spacing w:after="0" w:line="240" w:lineRule="auto"/>
              <w:jc w:val="both"/>
              <w:rPr>
                <w:sz w:val="20"/>
                <w:szCs w:val="20"/>
              </w:rPr>
            </w:pPr>
          </w:p>
          <w:p w:rsidR="001A767A" w:rsidRPr="007E6A93" w:rsidRDefault="001A767A" w:rsidP="001B46F4">
            <w:pPr>
              <w:spacing w:after="0" w:line="240" w:lineRule="auto"/>
              <w:jc w:val="both"/>
            </w:pPr>
            <w:r w:rsidRPr="007E6A93">
              <w:t xml:space="preserve">          Įgyvendinta VPS ir pasiekti rezultatai prisidės prie </w:t>
            </w:r>
            <w:r w:rsidRPr="007E6A93">
              <w:rPr>
                <w:szCs w:val="24"/>
              </w:rPr>
              <w:t xml:space="preserve">Alytaus rajono ir Birštono savivaldybių kaimiškosios teritorijos, </w:t>
            </w:r>
            <w:r w:rsidRPr="007E6A93">
              <w:t xml:space="preserve">Prienų rajono vietos veiklos grupės teritorijos, </w:t>
            </w:r>
            <w:r w:rsidRPr="007E6A93">
              <w:rPr>
                <w:bCs/>
              </w:rPr>
              <w:t xml:space="preserve">Sūduvos vietos veiklos grupės </w:t>
            </w:r>
            <w:r w:rsidRPr="007E6A93">
              <w:rPr>
                <w:szCs w:val="24"/>
              </w:rPr>
              <w:t>plėtros</w:t>
            </w:r>
            <w:r w:rsidRPr="007E6A93">
              <w:t xml:space="preserve"> siekiamų tikslų ir rezultatų.</w:t>
            </w:r>
          </w:p>
          <w:p w:rsidR="001A767A" w:rsidRPr="007E6A93" w:rsidRDefault="001A767A" w:rsidP="001B46F4">
            <w:pPr>
              <w:spacing w:after="0" w:line="240" w:lineRule="auto"/>
              <w:jc w:val="both"/>
              <w:rPr>
                <w:szCs w:val="24"/>
              </w:rPr>
            </w:pPr>
            <w:r w:rsidRPr="007E6A93">
              <w:rPr>
                <w:szCs w:val="24"/>
              </w:rPr>
              <w:t xml:space="preserve">          Siekiant išvengti dvigubo finansavimo</w:t>
            </w:r>
            <w:r w:rsidR="00B836F7" w:rsidRPr="007E6A93">
              <w:rPr>
                <w:szCs w:val="24"/>
              </w:rPr>
              <w:t>,</w:t>
            </w:r>
            <w:r w:rsidRPr="007E6A93">
              <w:rPr>
                <w:szCs w:val="24"/>
              </w:rPr>
              <w:t xml:space="preserve"> įgyvendina</w:t>
            </w:r>
            <w:r w:rsidR="00B836F7" w:rsidRPr="007E6A93">
              <w:rPr>
                <w:szCs w:val="24"/>
              </w:rPr>
              <w:t>nt vietos projektus pagal VPS,</w:t>
            </w:r>
            <w:r w:rsidRPr="007E6A93">
              <w:rPr>
                <w:szCs w:val="24"/>
              </w:rPr>
              <w:t xml:space="preserve"> ŽRVVG taikys priemones. ŽRVVG kiekvieno kvietimo teikti paraiškas vietos projektams metu rengs VPS vietos projektų įgyvendinimo ir administravimo taisykles, kuriose bus įrašytas vienas iš reikalavimų pateikti Alytaus rajono ir Birštono savivaldybių kaimiškosios teritorijos, Prienų rajono vietos veiklos grupės, </w:t>
            </w:r>
            <w:r w:rsidRPr="007E6A93">
              <w:rPr>
                <w:bCs/>
                <w:szCs w:val="24"/>
              </w:rPr>
              <w:t>Sūduvos vietos veiklos grupės raštus apie tai, ar šis pro</w:t>
            </w:r>
            <w:r w:rsidR="00B836F7" w:rsidRPr="007E6A93">
              <w:rPr>
                <w:bCs/>
                <w:szCs w:val="24"/>
              </w:rPr>
              <w:t>jektas nėra finansuojamas pagal</w:t>
            </w:r>
            <w:r w:rsidRPr="007E6A93">
              <w:rPr>
                <w:bCs/>
                <w:szCs w:val="24"/>
              </w:rPr>
              <w:t xml:space="preserve"> minėtas vietos veiklos grupių strategijas. </w:t>
            </w:r>
            <w:r w:rsidRPr="007E6A93">
              <w:rPr>
                <w:szCs w:val="24"/>
              </w:rPr>
              <w:t>Projektų įgyvendinimo metu ŽRVVG atliks patikras vietos projektų įgyvendinimo vietose ir tikrins projektų visą dokumentaciją, projekto buh</w:t>
            </w:r>
            <w:r w:rsidR="00B836F7" w:rsidRPr="007E6A93">
              <w:rPr>
                <w:szCs w:val="24"/>
              </w:rPr>
              <w:t xml:space="preserve">alterinės apskaitos dokumentus </w:t>
            </w:r>
            <w:r w:rsidRPr="007E6A93">
              <w:rPr>
                <w:szCs w:val="24"/>
              </w:rPr>
              <w:t xml:space="preserve">bei faktiškai atliktas investicijas. </w:t>
            </w:r>
          </w:p>
        </w:tc>
      </w:tr>
      <w:bookmarkEnd w:id="17"/>
      <w:bookmarkEnd w:id="18"/>
    </w:tbl>
    <w:p w:rsidR="001A767A" w:rsidRPr="007E6A93" w:rsidRDefault="001A767A" w:rsidP="00B21F5C">
      <w:pPr>
        <w:spacing w:after="0" w:line="240" w:lineRule="auto"/>
      </w:pPr>
    </w:p>
    <w:p w:rsidR="001A767A" w:rsidRPr="007E6A93" w:rsidRDefault="001A767A" w:rsidP="0043751D">
      <w:pPr>
        <w:spacing w:after="0" w:line="240" w:lineRule="auto"/>
        <w:jc w:val="center"/>
        <w:sectPr w:rsidR="001A767A" w:rsidRPr="007E6A93" w:rsidSect="002D47FC">
          <w:pgSz w:w="16838" w:h="11906" w:orient="landscape"/>
          <w:pgMar w:top="1701" w:right="1701" w:bottom="567" w:left="1134" w:header="567" w:footer="567" w:gutter="0"/>
          <w:cols w:space="1296"/>
          <w:docGrid w:linePitch="360"/>
        </w:sectPr>
      </w:pPr>
    </w:p>
    <w:p w:rsidR="001A767A" w:rsidRPr="00ED01FD" w:rsidRDefault="001A767A" w:rsidP="0043751D">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1A767A" w:rsidRPr="007E6A93">
        <w:tc>
          <w:tcPr>
            <w:tcW w:w="9854" w:type="dxa"/>
            <w:tcBorders>
              <w:top w:val="single" w:sz="4" w:space="0" w:color="auto"/>
              <w:left w:val="single" w:sz="4" w:space="0" w:color="auto"/>
              <w:bottom w:val="single" w:sz="4" w:space="0" w:color="auto"/>
              <w:right w:val="single" w:sz="4" w:space="0" w:color="auto"/>
            </w:tcBorders>
            <w:shd w:val="clear" w:color="auto" w:fill="FABF8F"/>
          </w:tcPr>
          <w:p w:rsidR="001A767A" w:rsidRPr="007E6A93" w:rsidRDefault="001A767A" w:rsidP="001B46F4">
            <w:pPr>
              <w:pStyle w:val="ListParagraph1"/>
              <w:spacing w:after="0" w:line="240" w:lineRule="auto"/>
              <w:jc w:val="center"/>
              <w:rPr>
                <w:b/>
              </w:rPr>
            </w:pPr>
            <w:r w:rsidRPr="007E6A93">
              <w:rPr>
                <w:b/>
              </w:rPr>
              <w:t>III DALIS. KAIP PASIEKSIME UŽSIBRĖŽTUS TIKSLUS?</w:t>
            </w:r>
          </w:p>
        </w:tc>
      </w:tr>
    </w:tbl>
    <w:p w:rsidR="001A767A" w:rsidRPr="007E6A93" w:rsidRDefault="001A767A"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752"/>
      </w:tblGrid>
      <w:tr w:rsidR="001A767A" w:rsidRPr="007E6A93">
        <w:tc>
          <w:tcPr>
            <w:tcW w:w="9628" w:type="dxa"/>
            <w:gridSpan w:val="2"/>
            <w:tcBorders>
              <w:top w:val="single" w:sz="4" w:space="0" w:color="auto"/>
              <w:left w:val="single" w:sz="4" w:space="0" w:color="auto"/>
              <w:bottom w:val="single" w:sz="4" w:space="0" w:color="auto"/>
              <w:right w:val="single" w:sz="4" w:space="0" w:color="auto"/>
            </w:tcBorders>
            <w:shd w:val="clear" w:color="auto" w:fill="FABF8F"/>
          </w:tcPr>
          <w:p w:rsidR="001A767A" w:rsidRPr="007E6A93" w:rsidRDefault="001A767A" w:rsidP="001B46F4">
            <w:pPr>
              <w:spacing w:after="0" w:line="240" w:lineRule="auto"/>
              <w:ind w:left="360"/>
              <w:jc w:val="center"/>
              <w:rPr>
                <w:b/>
              </w:rPr>
            </w:pPr>
            <w:bookmarkStart w:id="19" w:name="OLE_LINK13"/>
            <w:bookmarkStart w:id="20" w:name="OLE_LINK14"/>
            <w:r w:rsidRPr="007E6A93">
              <w:rPr>
                <w:b/>
              </w:rPr>
              <w:t>8. LEADER</w:t>
            </w:r>
            <w:r w:rsidR="00EF481C" w:rsidRPr="007E6A93">
              <w:rPr>
                <w:b/>
              </w:rPr>
              <w:t xml:space="preserve"> </w:t>
            </w:r>
            <w:r w:rsidRPr="007E6A93">
              <w:rPr>
                <w:b/>
              </w:rPr>
              <w:t>metodo principų bei horizontaliųjų principų ir prioritetų įgyvendinimas</w:t>
            </w:r>
          </w:p>
        </w:tc>
      </w:tr>
      <w:tr w:rsidR="001A767A" w:rsidRPr="007E6A93">
        <w:tc>
          <w:tcPr>
            <w:tcW w:w="9628" w:type="dxa"/>
            <w:gridSpan w:val="2"/>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rPr>
            </w:pPr>
            <w:r w:rsidRPr="007E6A93">
              <w:rPr>
                <w:b/>
              </w:rPr>
              <w:t>LEADER</w:t>
            </w:r>
            <w:r w:rsidR="00EF481C" w:rsidRPr="007E6A93">
              <w:rPr>
                <w:b/>
              </w:rPr>
              <w:t xml:space="preserve"> </w:t>
            </w:r>
            <w:r w:rsidRPr="007E6A93">
              <w:rPr>
                <w:b/>
              </w:rPr>
              <w:t>metodo principai</w:t>
            </w: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8.1.</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Teritorinis principas:</w:t>
            </w: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1B46F4">
            <w:pPr>
              <w:spacing w:after="0" w:line="240" w:lineRule="auto"/>
              <w:jc w:val="center"/>
            </w:pPr>
            <w:r w:rsidRPr="007E6A93">
              <w:t>8.1.1.</w:t>
            </w:r>
          </w:p>
        </w:tc>
        <w:tc>
          <w:tcPr>
            <w:tcW w:w="8752"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1B46F4">
            <w:pPr>
              <w:spacing w:after="0" w:line="240" w:lineRule="auto"/>
              <w:jc w:val="both"/>
            </w:pPr>
            <w:r w:rsidRPr="007E6A93">
              <w:t>principo laikymasis rengiant VPS:</w:t>
            </w:r>
          </w:p>
          <w:p w:rsidR="001A767A" w:rsidRPr="007E6A93" w:rsidRDefault="001A767A" w:rsidP="001B46F4">
            <w:pPr>
              <w:spacing w:after="0" w:line="240" w:lineRule="auto"/>
              <w:jc w:val="both"/>
              <w:rPr>
                <w:b/>
              </w:rPr>
            </w:pPr>
          </w:p>
          <w:p w:rsidR="001A767A" w:rsidRPr="007E6A93" w:rsidRDefault="001A767A" w:rsidP="001B46F4">
            <w:pPr>
              <w:spacing w:after="0"/>
              <w:ind w:firstLine="400"/>
              <w:jc w:val="both"/>
              <w:rPr>
                <w:szCs w:val="24"/>
              </w:rPr>
            </w:pPr>
            <w:r w:rsidRPr="007E6A93">
              <w:rPr>
                <w:szCs w:val="24"/>
                <w:lang w:eastAsia="lt-LT"/>
              </w:rPr>
              <w:t>Teritorinis principas – vienas iš svarbiausių visumą apimančių principų.</w:t>
            </w:r>
            <w:r w:rsidR="00181079" w:rsidRPr="007E6A93">
              <w:rPr>
                <w:szCs w:val="24"/>
                <w:lang w:eastAsia="lt-LT"/>
              </w:rPr>
              <w:t xml:space="preserve"> </w:t>
            </w:r>
            <w:r w:rsidRPr="007E6A93">
              <w:rPr>
                <w:szCs w:val="24"/>
              </w:rPr>
              <w:t xml:space="preserve">ŽRVVG teritorija apima </w:t>
            </w:r>
            <w:r w:rsidRPr="007E6A93">
              <w:rPr>
                <w:szCs w:val="24"/>
                <w:lang w:eastAsia="lt-LT"/>
              </w:rPr>
              <w:t>geografiškai, ekonomiškai ir socialiniu požiūriu vientisą teritoriją, kuri jungia</w:t>
            </w:r>
            <w:r w:rsidR="00181079" w:rsidRPr="007E6A93">
              <w:rPr>
                <w:szCs w:val="24"/>
                <w:lang w:eastAsia="lt-LT"/>
              </w:rPr>
              <w:t xml:space="preserve"> </w:t>
            </w:r>
            <w:r w:rsidRPr="007E6A93">
              <w:rPr>
                <w:szCs w:val="24"/>
              </w:rPr>
              <w:t xml:space="preserve">Alytaus r. sav., Prienų r. sav., Kazlų Rūdos sav. teritorijas. Atlikusi teritorijos analizę, ŽRVVG nustatė svarbiausius jos vientisumą pagrindžiančius bruožus: ŽRVVG pasirinkta teritorija sutampa su Alytaus r. sav., Prienų r. sav., Kazlų Rūdos savivaldybių administracinėmis teritorijomis, atstovauja </w:t>
            </w:r>
            <w:r w:rsidR="00181079" w:rsidRPr="007E6A93">
              <w:rPr>
                <w:szCs w:val="24"/>
              </w:rPr>
              <w:t xml:space="preserve">66 908 </w:t>
            </w:r>
            <w:r w:rsidRPr="007E6A93">
              <w:rPr>
                <w:szCs w:val="24"/>
              </w:rPr>
              <w:t>vietos (2016-01-01)</w:t>
            </w:r>
            <w:r w:rsidR="00181079" w:rsidRPr="007E6A93">
              <w:rPr>
                <w:szCs w:val="24"/>
              </w:rPr>
              <w:t xml:space="preserve"> gyventojus</w:t>
            </w:r>
            <w:r w:rsidRPr="007E6A93">
              <w:rPr>
                <w:szCs w:val="24"/>
              </w:rPr>
              <w:t xml:space="preserve">, </w:t>
            </w:r>
            <w:r w:rsidRPr="007E6A93">
              <w:rPr>
                <w:szCs w:val="24"/>
                <w:shd w:val="clear" w:color="auto" w:fill="FFFFFF"/>
                <w:lang w:eastAsia="lt-LT"/>
              </w:rPr>
              <w:t xml:space="preserve">teritorija turi sau būdingus, unikalius išteklius, kuriuos vietinės bendruomenės, verslo ir kitos institucijos gali tinkamai panaudoti. </w:t>
            </w:r>
            <w:r w:rsidRPr="007E6A93">
              <w:rPr>
                <w:szCs w:val="24"/>
              </w:rPr>
              <w:t>Rengiant VPS buvo apjungti</w:t>
            </w:r>
            <w:r w:rsidR="00181079" w:rsidRPr="007E6A93">
              <w:rPr>
                <w:szCs w:val="24"/>
              </w:rPr>
              <w:t xml:space="preserve"> </w:t>
            </w:r>
            <w:r w:rsidRPr="007E6A93">
              <w:rPr>
                <w:szCs w:val="24"/>
              </w:rPr>
              <w:t>ŽRVVG teritorijos žmogiški</w:t>
            </w:r>
            <w:r w:rsidR="00181079" w:rsidRPr="007E6A93">
              <w:rPr>
                <w:szCs w:val="24"/>
              </w:rPr>
              <w:t>eji ištekliai, identifikuojamos</w:t>
            </w:r>
            <w:r w:rsidRPr="007E6A93">
              <w:rPr>
                <w:szCs w:val="24"/>
              </w:rPr>
              <w:t xml:space="preserve"> problemos bei ieškoma finansinių išteklių joms spręsti. </w:t>
            </w:r>
            <w:r w:rsidRPr="007E6A93">
              <w:rPr>
                <w:szCs w:val="24"/>
                <w:shd w:val="clear" w:color="auto" w:fill="FFFFFF"/>
                <w:lang w:eastAsia="lt-LT"/>
              </w:rPr>
              <w:t xml:space="preserve">ŽRVVG </w:t>
            </w:r>
            <w:r w:rsidRPr="007E6A93">
              <w:rPr>
                <w:szCs w:val="24"/>
              </w:rPr>
              <w:t>VPS rengimo procese taikė  teritorinį principą:</w:t>
            </w:r>
          </w:p>
          <w:p w:rsidR="001A767A" w:rsidRPr="007E6A93" w:rsidRDefault="00660C2A" w:rsidP="002E1A30">
            <w:pPr>
              <w:pStyle w:val="ListParagraph1"/>
              <w:numPr>
                <w:ilvl w:val="0"/>
                <w:numId w:val="3"/>
              </w:numPr>
              <w:tabs>
                <w:tab w:val="left" w:pos="636"/>
              </w:tabs>
              <w:spacing w:after="0" w:line="240" w:lineRule="auto"/>
              <w:ind w:left="0" w:firstLine="456"/>
              <w:jc w:val="both"/>
              <w:rPr>
                <w:bCs/>
                <w:szCs w:val="24"/>
                <w:lang w:eastAsia="lt-LT"/>
              </w:rPr>
            </w:pPr>
            <w:r w:rsidRPr="007E6A93">
              <w:rPr>
                <w:i/>
                <w:szCs w:val="24"/>
                <w:lang w:eastAsia="lt-LT"/>
              </w:rPr>
              <w:t>i</w:t>
            </w:r>
            <w:r w:rsidR="001A767A" w:rsidRPr="007E6A93">
              <w:rPr>
                <w:i/>
                <w:szCs w:val="24"/>
                <w:lang w:eastAsia="lt-LT"/>
              </w:rPr>
              <w:t>dentifikuojant ilgalaikes vietos plėtrai aktualiausias problemas ir išteklius joms</w:t>
            </w:r>
            <w:r w:rsidR="002E1A30" w:rsidRPr="007E6A93">
              <w:rPr>
                <w:i/>
                <w:szCs w:val="24"/>
                <w:lang w:eastAsia="lt-LT"/>
              </w:rPr>
              <w:t xml:space="preserve"> </w:t>
            </w:r>
            <w:r w:rsidR="001A767A" w:rsidRPr="007E6A93">
              <w:rPr>
                <w:i/>
                <w:szCs w:val="24"/>
                <w:lang w:eastAsia="lt-LT"/>
              </w:rPr>
              <w:t xml:space="preserve">spręsti. </w:t>
            </w:r>
            <w:r w:rsidR="001A767A" w:rsidRPr="007E6A93">
              <w:t>Užtikrindama teritorinio principo įgyvendinimą</w:t>
            </w:r>
            <w:r w:rsidR="002E1A30" w:rsidRPr="007E6A93">
              <w:t>,</w:t>
            </w:r>
            <w:r w:rsidR="001A767A" w:rsidRPr="007E6A93">
              <w:t xml:space="preserve"> ŽRVVG atliko išsamią ŽRVVG teritorijos socialinės, ekonominės bei aplinkos situacijos analizę, nustatydama vietos išteklius</w:t>
            </w:r>
            <w:r w:rsidR="002E1A30" w:rsidRPr="007E6A93">
              <w:t>, t. y.</w:t>
            </w:r>
            <w:r w:rsidR="001A767A" w:rsidRPr="007E6A93">
              <w:t xml:space="preserve"> „teritorijos kapitalą“. </w:t>
            </w:r>
            <w:r w:rsidR="001A767A" w:rsidRPr="007E6A93">
              <w:rPr>
                <w:szCs w:val="24"/>
                <w:lang w:eastAsia="lt-LT"/>
              </w:rPr>
              <w:t xml:space="preserve">2016 m. </w:t>
            </w:r>
            <w:r w:rsidR="009800B7" w:rsidRPr="007E6A93">
              <w:rPr>
                <w:szCs w:val="24"/>
                <w:lang w:eastAsia="lt-LT"/>
              </w:rPr>
              <w:t xml:space="preserve">liepos–rugpjūčio </w:t>
            </w:r>
            <w:r w:rsidR="001A767A" w:rsidRPr="007E6A93">
              <w:rPr>
                <w:szCs w:val="24"/>
                <w:lang w:eastAsia="lt-LT"/>
              </w:rPr>
              <w:t xml:space="preserve">mėn. ŽRVVG teritorijoje  buvo atlikta anketinė apklausa, nustatytos ŽRVVG teritorijos pagrindinės problemos ir poreikiai. </w:t>
            </w:r>
            <w:r w:rsidR="001A767A" w:rsidRPr="007E6A93">
              <w:t>Atliktos analizės leido nustatyti specifines</w:t>
            </w:r>
            <w:r w:rsidRPr="007E6A93">
              <w:t>,</w:t>
            </w:r>
            <w:r w:rsidR="001A767A" w:rsidRPr="007E6A93">
              <w:t xml:space="preserve"> tik ŽRVVG teritorijai </w:t>
            </w:r>
            <w:r w:rsidRPr="007E6A93">
              <w:t>būdingas problemas</w:t>
            </w:r>
            <w:r w:rsidR="001A767A" w:rsidRPr="007E6A93">
              <w:t xml:space="preserve"> bei numatyti racionalų vietos išteklių naudojimą joms spręsti, numatant konkrečias VPS strategines kryptis,</w:t>
            </w:r>
            <w:r w:rsidR="001A767A" w:rsidRPr="007E6A93">
              <w:rPr>
                <w:szCs w:val="24"/>
                <w:lang w:eastAsia="lt-LT"/>
              </w:rPr>
              <w:t xml:space="preserve"> formuluojant prioritetus ir priemones. </w:t>
            </w:r>
            <w:r w:rsidR="001A767A" w:rsidRPr="007E6A93">
              <w:t xml:space="preserve">Be to, gyventojų poreikių tyrimas ne tik padėjo nustatyti esamas problemas ir žmonių lūkesčius, bet ir vietos gyventojai buvo įtraukti į VPS rengimo procesą: </w:t>
            </w:r>
            <w:r w:rsidR="001A767A" w:rsidRPr="007E6A93">
              <w:rPr>
                <w:szCs w:val="24"/>
                <w:lang w:eastAsia="lt-LT"/>
              </w:rPr>
              <w:t xml:space="preserve">buvo organizuojami susitikimai, kuriuose pristatyta atlikta ŽRVVG teritorijos socialinė, ekonominė, aplinkosauginė, gyventojų poreikių analizė. Jų metu buvo siekiama išsiaiškinti gyventojų poreikius bei  problemas, siūlomus projektus, strategijos prioritetus ir priemones bei skatinamas bendradarbiavimas tarp atskirų subjektų. </w:t>
            </w:r>
          </w:p>
          <w:p w:rsidR="001A767A" w:rsidRPr="007E6A93" w:rsidRDefault="001A767A" w:rsidP="00660C2A">
            <w:pPr>
              <w:pStyle w:val="ListParagraph1"/>
              <w:numPr>
                <w:ilvl w:val="0"/>
                <w:numId w:val="3"/>
              </w:numPr>
              <w:tabs>
                <w:tab w:val="left" w:pos="636"/>
              </w:tabs>
              <w:spacing w:after="0" w:line="240" w:lineRule="auto"/>
              <w:ind w:left="0" w:firstLine="456"/>
              <w:jc w:val="both"/>
              <w:rPr>
                <w:b/>
              </w:rPr>
            </w:pPr>
            <w:r w:rsidRPr="007E6A93">
              <w:rPr>
                <w:i/>
              </w:rPr>
              <w:t>nustatant ŽRVVG teritorijos socialinių ryšių, bendros istorijos, išskirtinumo ir</w:t>
            </w:r>
            <w:r w:rsidR="00660C2A" w:rsidRPr="007E6A93">
              <w:rPr>
                <w:i/>
              </w:rPr>
              <w:t xml:space="preserve"> i</w:t>
            </w:r>
            <w:r w:rsidRPr="007E6A93">
              <w:rPr>
                <w:i/>
              </w:rPr>
              <w:t>dentiteto įtaką vietos bendruomenės bendram požiūriui į ilgalaikę ŽRVVG teritorijos plėtrą</w:t>
            </w:r>
            <w:r w:rsidR="00660C2A" w:rsidRPr="007E6A93">
              <w:rPr>
                <w:i/>
              </w:rPr>
              <w:t xml:space="preserve">, </w:t>
            </w:r>
            <w:r w:rsidRPr="007E6A93">
              <w:rPr>
                <w:lang w:eastAsia="lt-LT"/>
              </w:rPr>
              <w:t>buvo analizuojamas</w:t>
            </w:r>
            <w:r w:rsidR="00660C2A" w:rsidRPr="007E6A93">
              <w:rPr>
                <w:lang w:eastAsia="lt-LT"/>
              </w:rPr>
              <w:t xml:space="preserve"> </w:t>
            </w:r>
            <w:r w:rsidRPr="007E6A93">
              <w:rPr>
                <w:lang w:eastAsia="lt-LT"/>
              </w:rPr>
              <w:t>ŽRVVG teritorijos išskirtinumas, identitetas, krašto istorija, papročiai ir tradicijos, esami gamtos ir kultūros paveldo objektai, kurie gali būti panaudoti ŽRVVG terit</w:t>
            </w:r>
            <w:r w:rsidR="00660C2A" w:rsidRPr="007E6A93">
              <w:rPr>
                <w:lang w:eastAsia="lt-LT"/>
              </w:rPr>
              <w:t>orijos reprezentavimui, didesnei</w:t>
            </w:r>
            <w:r w:rsidRPr="007E6A93">
              <w:rPr>
                <w:lang w:eastAsia="lt-LT"/>
              </w:rPr>
              <w:t xml:space="preserve"> pridėtin</w:t>
            </w:r>
            <w:r w:rsidR="00660C2A" w:rsidRPr="007E6A93">
              <w:rPr>
                <w:lang w:eastAsia="lt-LT"/>
              </w:rPr>
              <w:t>ei</w:t>
            </w:r>
            <w:r w:rsidRPr="007E6A93">
              <w:rPr>
                <w:lang w:eastAsia="lt-LT"/>
              </w:rPr>
              <w:t xml:space="preserve"> vert</w:t>
            </w:r>
            <w:r w:rsidR="00660C2A" w:rsidRPr="007E6A93">
              <w:rPr>
                <w:lang w:eastAsia="lt-LT"/>
              </w:rPr>
              <w:t>ei</w:t>
            </w:r>
            <w:r w:rsidRPr="007E6A93">
              <w:rPr>
                <w:lang w:eastAsia="lt-LT"/>
              </w:rPr>
              <w:t xml:space="preserve"> k</w:t>
            </w:r>
            <w:r w:rsidR="00660C2A" w:rsidRPr="007E6A93">
              <w:rPr>
                <w:lang w:eastAsia="lt-LT"/>
              </w:rPr>
              <w:t>urti ilgalaikėje perspektyvoje.</w:t>
            </w:r>
            <w:r w:rsidRPr="007E6A93">
              <w:rPr>
                <w:lang w:eastAsia="lt-LT"/>
              </w:rPr>
              <w:t xml:space="preserve"> </w:t>
            </w:r>
            <w:r w:rsidRPr="007E6A93">
              <w:t xml:space="preserve">Visos ŽRVVG teritorijos gyventojai aktyviai dalyvavo rengiant VPS, išsakė savo nuomonę, įvardino problemas, kurias reikia spręsti, siūlė jų sprendimo būdus, buvo išryškintas ŽRVVG teritorijos išskirtinumas, identitetas, garsi bendra istorija, tamprūs NVO socialiniai ryšiai, bendra aktyvi veikla, rengiant ir įgyvendinant projektus, siekiant bendrų ilgalaikių </w:t>
            </w:r>
            <w:r w:rsidR="005C1B42" w:rsidRPr="007E6A93">
              <w:t>ŽR</w:t>
            </w:r>
            <w:r w:rsidRPr="007E6A93">
              <w:t>VVG teritorijos plėtros tikslų.</w:t>
            </w:r>
          </w:p>
          <w:p w:rsidR="001A767A" w:rsidRPr="007E6A93" w:rsidRDefault="001A767A" w:rsidP="00660C2A">
            <w:pPr>
              <w:pStyle w:val="ListParagraph1"/>
              <w:numPr>
                <w:ilvl w:val="0"/>
                <w:numId w:val="3"/>
              </w:numPr>
              <w:tabs>
                <w:tab w:val="left" w:pos="636"/>
              </w:tabs>
              <w:spacing w:after="0" w:line="240" w:lineRule="auto"/>
              <w:ind w:left="0" w:firstLine="456"/>
              <w:jc w:val="both"/>
              <w:rPr>
                <w:b/>
                <w:szCs w:val="24"/>
              </w:rPr>
            </w:pPr>
            <w:r w:rsidRPr="007E6A93">
              <w:rPr>
                <w:i/>
              </w:rPr>
              <w:t>vietos bendruomenės susitelkimą bendriems tikslams 2014–2020 m. laikotarpiu.</w:t>
            </w:r>
            <w:r w:rsidR="00660C2A" w:rsidRPr="007E6A93">
              <w:rPr>
                <w:i/>
              </w:rPr>
              <w:t xml:space="preserve"> </w:t>
            </w:r>
            <w:r w:rsidRPr="007E6A93">
              <w:rPr>
                <w:lang w:eastAsia="lt-LT"/>
              </w:rPr>
              <w:t>Vi</w:t>
            </w:r>
            <w:r w:rsidR="00660C2A" w:rsidRPr="007E6A93">
              <w:rPr>
                <w:lang w:eastAsia="lt-LT"/>
              </w:rPr>
              <w:t>etos bendruomenės susitelkimas bendriems tikslams 2014–2020 m. laikotarpiu pasiekti</w:t>
            </w:r>
            <w:r w:rsidRPr="007E6A93">
              <w:rPr>
                <w:lang w:eastAsia="lt-LT"/>
              </w:rPr>
              <w:t xml:space="preserve"> buvo skatinamas</w:t>
            </w:r>
            <w:r w:rsidR="00660C2A" w:rsidRPr="007E6A93">
              <w:rPr>
                <w:lang w:eastAsia="lt-LT"/>
              </w:rPr>
              <w:t>,</w:t>
            </w:r>
            <w:r w:rsidRPr="007E6A93">
              <w:rPr>
                <w:lang w:eastAsia="lt-LT"/>
              </w:rPr>
              <w:t xml:space="preserve"> renkant projektų idėjas. </w:t>
            </w:r>
          </w:p>
          <w:p w:rsidR="001A767A" w:rsidRPr="007E6A93" w:rsidRDefault="00660C2A" w:rsidP="001B46F4">
            <w:pPr>
              <w:spacing w:after="0" w:line="240" w:lineRule="auto"/>
              <w:jc w:val="both"/>
              <w:rPr>
                <w:szCs w:val="24"/>
              </w:rPr>
            </w:pPr>
            <w:r w:rsidRPr="007E6A93">
              <w:rPr>
                <w:szCs w:val="24"/>
              </w:rPr>
              <w:t xml:space="preserve">           </w:t>
            </w:r>
            <w:r w:rsidR="001A767A" w:rsidRPr="007E6A93">
              <w:rPr>
                <w:szCs w:val="24"/>
              </w:rPr>
              <w:t>Atlikus teritorijos analizę, ŽRVVG, konsultuodamasi su vietos gyventojais ir organizacijomis, nustatė atstovaujamos teritorijos plėtros viziją iki 2023 m. VPS tikslai orientuoti</w:t>
            </w:r>
            <w:r w:rsidRPr="007E6A93">
              <w:rPr>
                <w:szCs w:val="24"/>
              </w:rPr>
              <w:t>,</w:t>
            </w:r>
            <w:r w:rsidR="001A767A" w:rsidRPr="007E6A93">
              <w:rPr>
                <w:szCs w:val="24"/>
              </w:rPr>
              <w:t xml:space="preserve"> pirmiausia</w:t>
            </w:r>
            <w:r w:rsidRPr="007E6A93">
              <w:rPr>
                <w:szCs w:val="24"/>
              </w:rPr>
              <w:t>,</w:t>
            </w:r>
            <w:r w:rsidR="001A767A" w:rsidRPr="007E6A93">
              <w:rPr>
                <w:szCs w:val="24"/>
              </w:rPr>
              <w:t xml:space="preserve"> į dialogo tarp partnerių, veikiančių organizacijų vieningumui bei veiksmų suderinamumui pasiekti, partnerystei tarp sektorių skatinti.</w:t>
            </w:r>
            <w:r w:rsidRPr="007E6A93">
              <w:rPr>
                <w:szCs w:val="24"/>
              </w:rPr>
              <w:t xml:space="preserve"> </w:t>
            </w:r>
            <w:r w:rsidR="001A767A" w:rsidRPr="007E6A93">
              <w:rPr>
                <w:szCs w:val="24"/>
              </w:rPr>
              <w:t>Visi ŽRVVG teritorijos duomenys, jos išskir</w:t>
            </w:r>
            <w:r w:rsidRPr="007E6A93">
              <w:rPr>
                <w:szCs w:val="24"/>
              </w:rPr>
              <w:t>tinumas, identitetas, socialinė, ekonominė</w:t>
            </w:r>
            <w:r w:rsidR="001A767A" w:rsidRPr="007E6A93">
              <w:rPr>
                <w:szCs w:val="24"/>
              </w:rPr>
              <w:t>, gamtos išteklių atlikta analizė ir vietos gyventojų poreikiai pateikti VPS analizės dalyse, bendri ilgalaikiai tikslai numatyti vizijoje, jų sprendimo būdai – prioritetuose, priemonėse.</w:t>
            </w:r>
          </w:p>
          <w:p w:rsidR="00660C2A" w:rsidRPr="007E6A93" w:rsidRDefault="00660C2A" w:rsidP="001B46F4">
            <w:pPr>
              <w:spacing w:after="0" w:line="240" w:lineRule="auto"/>
              <w:jc w:val="both"/>
              <w:rPr>
                <w:szCs w:val="24"/>
              </w:rPr>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1B46F4">
            <w:pPr>
              <w:spacing w:after="0" w:line="240" w:lineRule="auto"/>
              <w:jc w:val="center"/>
            </w:pPr>
            <w:r w:rsidRPr="007E6A93">
              <w:t>8.1.2.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įgyvendinant VPS:</w:t>
            </w:r>
          </w:p>
          <w:p w:rsidR="001A767A" w:rsidRPr="007E6A93" w:rsidRDefault="001A767A" w:rsidP="00660C2A">
            <w:pPr>
              <w:spacing w:after="0" w:line="240" w:lineRule="auto"/>
              <w:jc w:val="both"/>
            </w:pPr>
          </w:p>
          <w:p w:rsidR="001A767A" w:rsidRPr="007E6A93" w:rsidRDefault="00660C2A" w:rsidP="00660C2A">
            <w:pPr>
              <w:pStyle w:val="ListParagraph1"/>
              <w:spacing w:after="0" w:line="240" w:lineRule="auto"/>
              <w:ind w:left="0" w:firstLine="96"/>
              <w:jc w:val="both"/>
              <w:rPr>
                <w:i/>
                <w:sz w:val="20"/>
                <w:szCs w:val="20"/>
              </w:rPr>
            </w:pPr>
            <w:r w:rsidRPr="007E6A93">
              <w:t xml:space="preserve">     </w:t>
            </w:r>
            <w:r w:rsidR="001A767A" w:rsidRPr="007E6A93">
              <w:t>ŽRVVG</w:t>
            </w:r>
            <w:r w:rsidRPr="007E6A93">
              <w:t>,</w:t>
            </w:r>
            <w:r w:rsidR="001A767A" w:rsidRPr="007E6A93">
              <w:t xml:space="preserve"> įgyvendindama VPS ir suprasdama teritorinio principo svarbą, didelį </w:t>
            </w:r>
            <w:r w:rsidRPr="007E6A93">
              <w:t xml:space="preserve"> </w:t>
            </w:r>
            <w:r w:rsidR="001A767A" w:rsidRPr="007E6A93">
              <w:t xml:space="preserve">dėmesį skirs </w:t>
            </w:r>
            <w:r w:rsidR="001A767A" w:rsidRPr="007E6A93">
              <w:rPr>
                <w:bCs/>
              </w:rPr>
              <w:t xml:space="preserve">vietos išteklių tinkamam panaudojimui, užtikrinant </w:t>
            </w:r>
            <w:r w:rsidR="001A767A" w:rsidRPr="007E6A93">
              <w:t>vietos interesų grupių bendradarbiavimą ir veikimą kartu</w:t>
            </w:r>
            <w:r w:rsidRPr="007E6A93">
              <w:t>,</w:t>
            </w:r>
            <w:r w:rsidR="001A767A" w:rsidRPr="007E6A93">
              <w:t xml:space="preserve"> užtikrinant integruotą ŽRVVG teritorijos plėtrą.</w:t>
            </w:r>
          </w:p>
          <w:p w:rsidR="001A767A" w:rsidRPr="007E6A93" w:rsidRDefault="00660C2A" w:rsidP="00660C2A">
            <w:pPr>
              <w:spacing w:after="0" w:line="240" w:lineRule="auto"/>
              <w:jc w:val="both"/>
              <w:rPr>
                <w:szCs w:val="24"/>
              </w:rPr>
            </w:pPr>
            <w:r w:rsidRPr="007E6A93">
              <w:rPr>
                <w:szCs w:val="24"/>
              </w:rPr>
              <w:t xml:space="preserve">       </w:t>
            </w:r>
            <w:r w:rsidR="001A767A" w:rsidRPr="007E6A93">
              <w:rPr>
                <w:szCs w:val="24"/>
              </w:rPr>
              <w:t>ŽRVVG administracija, viešųjų ryšių specialistas nuolatos bendraus su potencialiais ir vietos projektų paraiškas planuojančiais teikti pareiškėjais</w:t>
            </w:r>
            <w:r w:rsidRPr="007E6A93">
              <w:rPr>
                <w:szCs w:val="24"/>
              </w:rPr>
              <w:t>,</w:t>
            </w:r>
            <w:r w:rsidR="001A767A" w:rsidRPr="007E6A93">
              <w:rPr>
                <w:szCs w:val="24"/>
              </w:rPr>
              <w:t xml:space="preserve"> t.</w:t>
            </w:r>
            <w:r w:rsidRPr="007E6A93">
              <w:rPr>
                <w:szCs w:val="24"/>
              </w:rPr>
              <w:t xml:space="preserve"> </w:t>
            </w:r>
            <w:r w:rsidR="001A767A" w:rsidRPr="007E6A93">
              <w:rPr>
                <w:szCs w:val="24"/>
              </w:rPr>
              <w:t>y. teiks konsultacijas</w:t>
            </w:r>
            <w:r w:rsidRPr="007E6A93">
              <w:rPr>
                <w:szCs w:val="24"/>
              </w:rPr>
              <w:t>,</w:t>
            </w:r>
            <w:r w:rsidR="001A767A" w:rsidRPr="007E6A93">
              <w:rPr>
                <w:szCs w:val="24"/>
              </w:rPr>
              <w:t xml:space="preserve"> rengiant VP paraiškas, padės jiems generuoti vietos projektų idėjas. Kvietimų dokumentacija ir kita informacija bus viešinama ŽRVVG internetiniame puslapyje. ŽRVVG darbas įgyvendina</w:t>
            </w:r>
            <w:r w:rsidRPr="007E6A93">
              <w:rPr>
                <w:szCs w:val="24"/>
              </w:rPr>
              <w:t>n</w:t>
            </w:r>
            <w:r w:rsidR="001A767A" w:rsidRPr="007E6A93">
              <w:rPr>
                <w:szCs w:val="24"/>
              </w:rPr>
              <w:t xml:space="preserve">t VPS bus nukreiptas į potencialių pareiškėjų konsultacijas, vidaus ir tarptautinės partnerystės ryšių plėtrą, vietos gyventojų, ypač jaunimo, </w:t>
            </w:r>
            <w:r w:rsidRPr="007E6A93">
              <w:rPr>
                <w:szCs w:val="24"/>
              </w:rPr>
              <w:t>aktyvinimą, telkiant juos bendriems tikslams įgyvendinti, vietos ištekliams</w:t>
            </w:r>
            <w:r w:rsidR="001A767A" w:rsidRPr="007E6A93">
              <w:rPr>
                <w:szCs w:val="24"/>
              </w:rPr>
              <w:t xml:space="preserve"> panaudo</w:t>
            </w:r>
            <w:r w:rsidRPr="007E6A93">
              <w:rPr>
                <w:szCs w:val="24"/>
              </w:rPr>
              <w:t>ti</w:t>
            </w:r>
            <w:r w:rsidR="001A767A" w:rsidRPr="007E6A93">
              <w:rPr>
                <w:szCs w:val="24"/>
              </w:rPr>
              <w:t>,</w:t>
            </w:r>
            <w:r w:rsidRPr="007E6A93">
              <w:rPr>
                <w:szCs w:val="24"/>
              </w:rPr>
              <w:t xml:space="preserve"> </w:t>
            </w:r>
            <w:r w:rsidR="001A767A" w:rsidRPr="007E6A93">
              <w:rPr>
                <w:szCs w:val="24"/>
              </w:rPr>
              <w:t>NVO, verslo ir valdžios atstovų bendros veiklos apjungimą ir problemų sprendimą. Tai užtikrins įgyvendinimo lėšų panaudojimo tolygumą bei racionalumą.</w:t>
            </w:r>
          </w:p>
          <w:p w:rsidR="001A767A" w:rsidRPr="007E6A93" w:rsidRDefault="00660C2A" w:rsidP="001B46F4">
            <w:pPr>
              <w:spacing w:after="0" w:line="240" w:lineRule="auto"/>
              <w:jc w:val="both"/>
              <w:rPr>
                <w:b/>
                <w:szCs w:val="24"/>
              </w:rPr>
            </w:pPr>
            <w:r w:rsidRPr="007E6A93">
              <w:t xml:space="preserve">        VPS numatytų</w:t>
            </w:r>
            <w:r w:rsidR="001A767A" w:rsidRPr="007E6A93">
              <w:t xml:space="preserve"> priemonių įgyvendinimas užtikrins ŽRVVG teritorijos vietos išteklių tinkamą panaudojimą bei plėtrą, jos išskirtinumo panaudojimą ir didesnės pridėtinės vertės kūrimą:  </w:t>
            </w:r>
          </w:p>
          <w:p w:rsidR="00F86797" w:rsidRPr="007E6A93" w:rsidRDefault="001A767A" w:rsidP="00DE5628">
            <w:pPr>
              <w:numPr>
                <w:ilvl w:val="0"/>
                <w:numId w:val="32"/>
              </w:numPr>
              <w:tabs>
                <w:tab w:val="left" w:pos="636"/>
              </w:tabs>
              <w:spacing w:after="0" w:line="240" w:lineRule="auto"/>
              <w:ind w:left="0" w:firstLine="456"/>
              <w:jc w:val="both"/>
              <w:rPr>
                <w:szCs w:val="24"/>
              </w:rPr>
            </w:pPr>
            <w:r w:rsidRPr="007E6A93">
              <w:rPr>
                <w:i/>
                <w:szCs w:val="24"/>
              </w:rPr>
              <w:t>Užtikrinant integruotą ŽRVVG teritorijos plėtrą, ŽRVVG sieks įvairių inte</w:t>
            </w:r>
            <w:r w:rsidR="00660C2A" w:rsidRPr="007E6A93">
              <w:rPr>
                <w:i/>
                <w:szCs w:val="24"/>
              </w:rPr>
              <w:t>resų grupių bendradarbiavimo</w:t>
            </w:r>
            <w:r w:rsidRPr="007E6A93">
              <w:rPr>
                <w:i/>
                <w:szCs w:val="24"/>
              </w:rPr>
              <w:t xml:space="preserve">, </w:t>
            </w:r>
            <w:r w:rsidRPr="007E6A93">
              <w:rPr>
                <w:szCs w:val="24"/>
              </w:rPr>
              <w:t xml:space="preserve">gerinant </w:t>
            </w:r>
            <w:r w:rsidRPr="007E6A93">
              <w:rPr>
                <w:rFonts w:cs="Angsana New"/>
                <w:lang w:bidi="th-TH"/>
              </w:rPr>
              <w:t>gyvenimo kokybę ŽRVVG teritorijoje, sudaryti sąlygas vietos ekonomik</w:t>
            </w:r>
            <w:r w:rsidR="00660C2A" w:rsidRPr="007E6A93">
              <w:rPr>
                <w:rFonts w:cs="Angsana New"/>
                <w:lang w:bidi="th-TH"/>
              </w:rPr>
              <w:t>ai augti</w:t>
            </w:r>
            <w:r w:rsidRPr="007E6A93">
              <w:rPr>
                <w:rFonts w:cs="Angsana New"/>
                <w:lang w:bidi="th-TH"/>
              </w:rPr>
              <w:t>. Įgyvendinant VPS ieškos inovacinių metodų susidariusioms problemoms spręsti, skatins bendradarbiavimą įvairių vietovės plėtros veikėjų, bendrai veiklai</w:t>
            </w:r>
            <w:r w:rsidR="00660C2A" w:rsidRPr="007E6A93">
              <w:rPr>
                <w:rFonts w:cs="Angsana New"/>
                <w:lang w:bidi="th-TH"/>
              </w:rPr>
              <w:t>,</w:t>
            </w:r>
            <w:r w:rsidRPr="007E6A93">
              <w:rPr>
                <w:rFonts w:cs="Angsana New"/>
                <w:lang w:bidi="th-TH"/>
              </w:rPr>
              <w:t xml:space="preserve"> apjungiant turimas žinias, patirtį ir gebėjimus, žmogiškuosius, kultūrinius, gamtinius, infrastruktūrinius išteklius.</w:t>
            </w:r>
            <w:r w:rsidR="00660C2A" w:rsidRPr="007E6A93">
              <w:rPr>
                <w:rFonts w:cs="Angsana New"/>
                <w:lang w:bidi="th-TH"/>
              </w:rPr>
              <w:t xml:space="preserve"> </w:t>
            </w:r>
            <w:r w:rsidRPr="007E6A93">
              <w:rPr>
                <w:szCs w:val="24"/>
              </w:rPr>
              <w:t>Tai bus galima pasiekti</w:t>
            </w:r>
            <w:r w:rsidR="00660C2A" w:rsidRPr="007E6A93">
              <w:rPr>
                <w:szCs w:val="24"/>
              </w:rPr>
              <w:t>,</w:t>
            </w:r>
            <w:r w:rsidRPr="007E6A93">
              <w:rPr>
                <w:szCs w:val="24"/>
              </w:rPr>
              <w:t xml:space="preserve"> įgyvendinant VPS </w:t>
            </w:r>
            <w:r w:rsidR="00A109ED" w:rsidRPr="007E6A93">
              <w:rPr>
                <w:i/>
                <w:szCs w:val="24"/>
              </w:rPr>
              <w:t>priemones</w:t>
            </w:r>
            <w:r w:rsidRPr="007E6A93">
              <w:rPr>
                <w:i/>
                <w:szCs w:val="24"/>
              </w:rPr>
              <w:t xml:space="preserve"> </w:t>
            </w:r>
            <w:r w:rsidR="00660C2A" w:rsidRPr="007E6A93">
              <w:rPr>
                <w:szCs w:val="24"/>
              </w:rPr>
              <w:t>,</w:t>
            </w:r>
            <w:r w:rsidR="00660C2A" w:rsidRPr="007E6A93">
              <w:rPr>
                <w:i/>
                <w:szCs w:val="24"/>
              </w:rPr>
              <w:t>,</w:t>
            </w:r>
            <w:r w:rsidR="00A109ED" w:rsidRPr="007E6A93">
              <w:rPr>
                <w:i/>
                <w:szCs w:val="24"/>
              </w:rPr>
              <w:t>Žmogiškojo kapitalo ir bendradarbiavimo tinkluose skatinimas</w:t>
            </w:r>
            <w:r w:rsidR="00660C2A" w:rsidRPr="007E6A93">
              <w:rPr>
                <w:i/>
                <w:szCs w:val="24"/>
              </w:rPr>
              <w:t>“,</w:t>
            </w:r>
            <w:r w:rsidR="00A109ED" w:rsidRPr="007E6A93">
              <w:rPr>
                <w:i/>
                <w:szCs w:val="24"/>
              </w:rPr>
              <w:t xml:space="preserve"> „</w:t>
            </w:r>
            <w:r w:rsidR="00A109ED" w:rsidRPr="007E6A93">
              <w:rPr>
                <w:i/>
                <w:szCs w:val="24"/>
                <w:lang w:eastAsia="lt-LT"/>
              </w:rPr>
              <w:t>Socialinės gerovės kūrimas ŽRVVG teritorijoje,</w:t>
            </w:r>
            <w:r w:rsidR="00A109ED" w:rsidRPr="007E6A93">
              <w:rPr>
                <w:rFonts w:eastAsia="Calibri"/>
                <w:i/>
                <w:szCs w:val="24"/>
              </w:rPr>
              <w:t xml:space="preserve"> pritaikant žuvininkystei skirtą infrastruktūrą žuvininkystės verslo ir visuomenės poreikiams“,</w:t>
            </w:r>
            <w:r w:rsidR="00A109ED" w:rsidRPr="007E6A93">
              <w:rPr>
                <w:i/>
                <w:szCs w:val="24"/>
              </w:rPr>
              <w:t xml:space="preserve"> </w:t>
            </w:r>
            <w:r w:rsidR="00A109ED" w:rsidRPr="007E6A93">
              <w:rPr>
                <w:szCs w:val="24"/>
              </w:rPr>
              <w:t>kurios</w:t>
            </w:r>
            <w:r w:rsidRPr="007E6A93">
              <w:rPr>
                <w:szCs w:val="24"/>
              </w:rPr>
              <w:t xml:space="preserve">e numatyta skatinti gyventojų užimtumą, bendradarbiavimą ir partnerystę per </w:t>
            </w:r>
            <w:r w:rsidR="00A109ED" w:rsidRPr="007E6A93">
              <w:rPr>
                <w:szCs w:val="24"/>
              </w:rPr>
              <w:t>organizuojamas bendras veiklas.</w:t>
            </w:r>
          </w:p>
          <w:p w:rsidR="00A109ED" w:rsidRPr="007E6A93" w:rsidRDefault="001A767A" w:rsidP="00DE5628">
            <w:pPr>
              <w:numPr>
                <w:ilvl w:val="0"/>
                <w:numId w:val="32"/>
              </w:numPr>
              <w:tabs>
                <w:tab w:val="left" w:pos="636"/>
              </w:tabs>
              <w:spacing w:after="0" w:line="240" w:lineRule="auto"/>
              <w:ind w:left="0" w:firstLine="456"/>
              <w:jc w:val="both"/>
              <w:rPr>
                <w:szCs w:val="24"/>
              </w:rPr>
            </w:pPr>
            <w:r w:rsidRPr="007E6A93">
              <w:rPr>
                <w:rFonts w:cs="Angsana New"/>
                <w:i/>
                <w:lang w:bidi="th-TH"/>
              </w:rPr>
              <w:t>Užtikrinti ŽRVVG teritorijos išskirtinumo ir specifinių pranašumų panaudojimą, kurio bus tiesiogiai siekiama, įgyvendinant VPS priemonę</w:t>
            </w:r>
            <w:r w:rsidRPr="007E6A93">
              <w:rPr>
                <w:rFonts w:cs="Angsana New"/>
                <w:lang w:bidi="th-TH"/>
              </w:rPr>
              <w:t xml:space="preserve"> „</w:t>
            </w:r>
            <w:r w:rsidR="00A109ED" w:rsidRPr="007E6A93">
              <w:rPr>
                <w:i/>
                <w:szCs w:val="24"/>
              </w:rPr>
              <w:t xml:space="preserve">,Žmogiškojo kapitalo ir bendradarbiavimo tinkluose skatinimas“, </w:t>
            </w:r>
            <w:r w:rsidRPr="007E6A93">
              <w:rPr>
                <w:rFonts w:cs="Angsana New"/>
                <w:lang w:bidi="th-TH"/>
              </w:rPr>
              <w:t xml:space="preserve">kurios tikslas </w:t>
            </w:r>
            <w:r w:rsidR="00660C2A" w:rsidRPr="007E6A93">
              <w:rPr>
                <w:rFonts w:cs="Angsana New"/>
                <w:lang w:bidi="th-TH"/>
              </w:rPr>
              <w:t xml:space="preserve">– </w:t>
            </w:r>
            <w:r w:rsidRPr="007E6A93">
              <w:rPr>
                <w:rFonts w:cs="Angsana New"/>
                <w:lang w:bidi="th-TH"/>
              </w:rPr>
              <w:t xml:space="preserve">ugdyti </w:t>
            </w:r>
            <w:r w:rsidR="005C1B42" w:rsidRPr="007E6A93">
              <w:rPr>
                <w:rFonts w:cs="Angsana New"/>
                <w:lang w:bidi="th-TH"/>
              </w:rPr>
              <w:t>ŽR</w:t>
            </w:r>
            <w:r w:rsidRPr="007E6A93">
              <w:rPr>
                <w:rFonts w:cs="Angsana New"/>
                <w:lang w:bidi="th-TH"/>
              </w:rPr>
              <w:t xml:space="preserve">VVG teritorijos gyventojų </w:t>
            </w:r>
            <w:r w:rsidR="00A109ED" w:rsidRPr="007E6A93">
              <w:rPr>
                <w:rFonts w:cs="Angsana New"/>
                <w:lang w:bidi="th-TH"/>
              </w:rPr>
              <w:t xml:space="preserve">žmogiškąjį kapitalą, skatinti bendradarbiavimą. </w:t>
            </w:r>
          </w:p>
          <w:p w:rsidR="00A109ED" w:rsidRPr="007E6A93" w:rsidRDefault="001A767A" w:rsidP="00DE5628">
            <w:pPr>
              <w:numPr>
                <w:ilvl w:val="0"/>
                <w:numId w:val="32"/>
              </w:numPr>
              <w:tabs>
                <w:tab w:val="left" w:pos="636"/>
              </w:tabs>
              <w:spacing w:after="0" w:line="240" w:lineRule="auto"/>
              <w:ind w:left="0" w:firstLine="456"/>
              <w:jc w:val="both"/>
              <w:rPr>
                <w:szCs w:val="24"/>
              </w:rPr>
            </w:pPr>
            <w:r w:rsidRPr="007E6A93">
              <w:rPr>
                <w:bCs/>
                <w:i/>
                <w:szCs w:val="24"/>
              </w:rPr>
              <w:t>ŽRVVG teritorijos di</w:t>
            </w:r>
            <w:r w:rsidR="00660C2A" w:rsidRPr="007E6A93">
              <w:rPr>
                <w:bCs/>
                <w:i/>
                <w:szCs w:val="24"/>
              </w:rPr>
              <w:t>desnės pridėtinės vertės kūrimas</w:t>
            </w:r>
            <w:r w:rsidRPr="007E6A93">
              <w:rPr>
                <w:bCs/>
                <w:i/>
                <w:szCs w:val="24"/>
              </w:rPr>
              <w:t xml:space="preserve"> numatytas p</w:t>
            </w:r>
            <w:r w:rsidR="00A109ED" w:rsidRPr="007E6A93">
              <w:rPr>
                <w:i/>
                <w:szCs w:val="24"/>
              </w:rPr>
              <w:t>riemonių</w:t>
            </w:r>
            <w:r w:rsidRPr="007E6A93">
              <w:rPr>
                <w:i/>
                <w:szCs w:val="24"/>
              </w:rPr>
              <w:t xml:space="preserve"> </w:t>
            </w:r>
          </w:p>
          <w:p w:rsidR="001A767A" w:rsidRPr="007E6A93" w:rsidRDefault="001A767A" w:rsidP="00A109ED">
            <w:pPr>
              <w:tabs>
                <w:tab w:val="left" w:pos="636"/>
              </w:tabs>
              <w:spacing w:after="0" w:line="240" w:lineRule="auto"/>
              <w:jc w:val="both"/>
              <w:rPr>
                <w:szCs w:val="24"/>
              </w:rPr>
            </w:pPr>
            <w:r w:rsidRPr="007E6A93">
              <w:rPr>
                <w:szCs w:val="24"/>
              </w:rPr>
              <w:t>,,</w:t>
            </w:r>
            <w:r w:rsidR="00A109ED" w:rsidRPr="007E6A93">
              <w:rPr>
                <w:kern w:val="24"/>
                <w:szCs w:val="24"/>
              </w:rPr>
              <w:t>Produktyvios investicijos į akvakultūrą</w:t>
            </w:r>
            <w:r w:rsidRPr="007E6A93">
              <w:rPr>
                <w:szCs w:val="24"/>
              </w:rPr>
              <w:t>”</w:t>
            </w:r>
            <w:r w:rsidR="00A109ED" w:rsidRPr="007E6A93">
              <w:rPr>
                <w:szCs w:val="24"/>
              </w:rPr>
              <w:t>, „</w:t>
            </w:r>
            <w:r w:rsidR="00A109ED" w:rsidRPr="007E6A93">
              <w:rPr>
                <w:kern w:val="24"/>
                <w:szCs w:val="24"/>
              </w:rPr>
              <w:t>Žvejybos ir akvakultūros produktų perdirbimas</w:t>
            </w:r>
            <w:r w:rsidR="00A109ED" w:rsidRPr="007E6A93">
              <w:rPr>
                <w:szCs w:val="24"/>
              </w:rPr>
              <w:t xml:space="preserve">“ </w:t>
            </w:r>
            <w:r w:rsidR="00660C2A" w:rsidRPr="007E6A93">
              <w:rPr>
                <w:szCs w:val="24"/>
              </w:rPr>
              <w:t>įgyvendinime:</w:t>
            </w:r>
            <w:r w:rsidRPr="007E6A93">
              <w:rPr>
                <w:szCs w:val="24"/>
              </w:rPr>
              <w:t xml:space="preserve"> kurti ir plėtoti verslus, didinant darbo vietų skaičių bei taip užtikrinti gyventojų užimtumo didinimą. Numatytų priemonių įgyvendinimas didins </w:t>
            </w:r>
            <w:r w:rsidR="005C1B42" w:rsidRPr="007E6A93">
              <w:rPr>
                <w:szCs w:val="24"/>
              </w:rPr>
              <w:t>ŽR</w:t>
            </w:r>
            <w:r w:rsidRPr="007E6A93">
              <w:rPr>
                <w:szCs w:val="24"/>
              </w:rPr>
              <w:t>VVG teritorijos gyvybingumą, stiprins vietos gyventojų atsakomybę už ilgalaikę ir darnią teritorijos plėtrą.</w:t>
            </w:r>
            <w:r w:rsidR="00660C2A" w:rsidRPr="007E6A93">
              <w:rPr>
                <w:szCs w:val="24"/>
              </w:rPr>
              <w:t xml:space="preserve"> </w:t>
            </w:r>
            <w:r w:rsidRPr="007E6A93">
              <w:rPr>
                <w:szCs w:val="24"/>
              </w:rPr>
              <w:t>Vietos gyventojai ir verslininkai turės galimybę pretenduoti į paramą verslo kūrimui ir plėtrai visoje ŽRVVG teritorijoje.  Bendros tarpsektorinės p</w:t>
            </w:r>
            <w:r w:rsidR="00660C2A" w:rsidRPr="007E6A93">
              <w:rPr>
                <w:szCs w:val="24"/>
              </w:rPr>
              <w:t xml:space="preserve">artnerių idėjos </w:t>
            </w:r>
            <w:r w:rsidRPr="007E6A93">
              <w:rPr>
                <w:szCs w:val="24"/>
              </w:rPr>
              <w:t>sudarys sąlygas parengti ir įgyvendinti vietos projektus, kurie turės teigiamą įtaką ŽRVVG teritorijos vietovių identiteto ir išskirtinumo puoselėjimui, leis atrasti inovatyvius vietos problemų sprendimus ir tokiu būdu kurs pridėtinę VPS vertę.</w:t>
            </w:r>
          </w:p>
          <w:p w:rsidR="001A767A" w:rsidRPr="007E6A93" w:rsidRDefault="001A767A" w:rsidP="001B46F4">
            <w:pPr>
              <w:spacing w:after="0" w:line="240" w:lineRule="auto"/>
              <w:jc w:val="both"/>
              <w:rPr>
                <w:szCs w:val="24"/>
              </w:rPr>
            </w:pPr>
            <w:r w:rsidRPr="007E6A93">
              <w:rPr>
                <w:szCs w:val="24"/>
              </w:rPr>
              <w:t xml:space="preserve">      </w:t>
            </w:r>
            <w:r w:rsidR="00660C2A" w:rsidRPr="007E6A93">
              <w:rPr>
                <w:szCs w:val="24"/>
              </w:rPr>
              <w:t xml:space="preserve"> </w:t>
            </w:r>
            <w:r w:rsidR="00F86797" w:rsidRPr="007E6A93">
              <w:rPr>
                <w:szCs w:val="24"/>
              </w:rPr>
              <w:t>ŽRVVG pasieks t</w:t>
            </w:r>
            <w:r w:rsidR="00660C2A" w:rsidRPr="007E6A93">
              <w:rPr>
                <w:szCs w:val="24"/>
              </w:rPr>
              <w:t>eritorinio principo laikymo</w:t>
            </w:r>
            <w:r w:rsidRPr="007E6A93">
              <w:rPr>
                <w:szCs w:val="24"/>
              </w:rPr>
              <w:t>si, rengdama kvietimus paraiškoms teikti, priemonių administravimo taisykles, kurios</w:t>
            </w:r>
            <w:r w:rsidR="00660C2A" w:rsidRPr="007E6A93">
              <w:rPr>
                <w:szCs w:val="24"/>
              </w:rPr>
              <w:t xml:space="preserve">e numatys vertinimo kriterijus, </w:t>
            </w:r>
            <w:r w:rsidRPr="007E6A93">
              <w:rPr>
                <w:szCs w:val="24"/>
              </w:rPr>
              <w:t>ir rems tuos projektus, kurie skatin</w:t>
            </w:r>
            <w:r w:rsidR="00660C2A" w:rsidRPr="007E6A93">
              <w:rPr>
                <w:szCs w:val="24"/>
              </w:rPr>
              <w:t>s</w:t>
            </w:r>
            <w:r w:rsidRPr="007E6A93">
              <w:rPr>
                <w:szCs w:val="24"/>
              </w:rPr>
              <w:t xml:space="preserve"> ŽRVVG teritorijos integruotą plėtrą, užtikrins tinkamą vietos išteklių naudojimą, ŽRVVG teritorijos išskirtinumo ir specifinių pranašumų išnaudojimą, kurs didesnę pridėtinę vertę.  </w:t>
            </w:r>
          </w:p>
          <w:p w:rsidR="001A767A" w:rsidRPr="007E6A93" w:rsidRDefault="001A767A" w:rsidP="001B46F4">
            <w:pPr>
              <w:spacing w:after="0" w:line="240" w:lineRule="auto"/>
              <w:jc w:val="both"/>
              <w:rPr>
                <w:b/>
              </w:rPr>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8.2.</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„Iš apačios į viršų“ principas:</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8.2.1.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rengiant VPS:</w:t>
            </w:r>
          </w:p>
          <w:p w:rsidR="001A767A" w:rsidRPr="007E6A93" w:rsidRDefault="001A767A" w:rsidP="001B46F4">
            <w:pPr>
              <w:spacing w:after="0" w:line="240" w:lineRule="auto"/>
              <w:jc w:val="both"/>
              <w:rPr>
                <w:i/>
                <w:sz w:val="20"/>
                <w:szCs w:val="20"/>
              </w:rPr>
            </w:pPr>
          </w:p>
          <w:p w:rsidR="001A767A" w:rsidRPr="007E6A93" w:rsidRDefault="001A767A" w:rsidP="001B46F4">
            <w:pPr>
              <w:tabs>
                <w:tab w:val="left" w:pos="455"/>
                <w:tab w:val="left" w:pos="537"/>
              </w:tabs>
              <w:spacing w:after="0" w:line="240" w:lineRule="auto"/>
              <w:ind w:left="-25" w:firstLine="425"/>
              <w:jc w:val="both"/>
              <w:rPr>
                <w:i/>
              </w:rPr>
            </w:pPr>
            <w:r w:rsidRPr="007E6A93">
              <w:rPr>
                <w:sz w:val="23"/>
                <w:szCs w:val="23"/>
              </w:rPr>
              <w:t>ŽRVVG</w:t>
            </w:r>
            <w:r w:rsidR="005C1B42" w:rsidRPr="007E6A93">
              <w:rPr>
                <w:sz w:val="23"/>
                <w:szCs w:val="23"/>
              </w:rPr>
              <w:t xml:space="preserve"> </w:t>
            </w:r>
            <w:r w:rsidRPr="007E6A93">
              <w:t>rengė VPS, taikydama metodą „iš apačios į viršų“</w:t>
            </w:r>
            <w:r w:rsidR="001E28AA" w:rsidRPr="007E6A93">
              <w:t>,</w:t>
            </w:r>
            <w:r w:rsidRPr="007E6A93">
              <w:t xml:space="preserve"> ir sudarė galimybes bendruomeninėms organizacijoms, verslo ir vietos valdžios atstovams dalyvauti VPS rengime bei įtraukti į atskirus VPS rengimo etapus:</w:t>
            </w:r>
          </w:p>
          <w:p w:rsidR="001A767A" w:rsidRPr="007E6A93" w:rsidRDefault="00AB5196" w:rsidP="00F5423A">
            <w:pPr>
              <w:pStyle w:val="ListParagraph1"/>
              <w:numPr>
                <w:ilvl w:val="0"/>
                <w:numId w:val="3"/>
              </w:numPr>
              <w:tabs>
                <w:tab w:val="left" w:pos="456"/>
              </w:tabs>
              <w:spacing w:after="0" w:line="240" w:lineRule="auto"/>
              <w:ind w:left="0" w:firstLine="276"/>
              <w:jc w:val="both"/>
              <w:rPr>
                <w:szCs w:val="24"/>
              </w:rPr>
            </w:pPr>
            <w:r w:rsidRPr="007E6A93">
              <w:rPr>
                <w:i/>
              </w:rPr>
              <w:t>A</w:t>
            </w:r>
            <w:r w:rsidR="001A767A" w:rsidRPr="007E6A93">
              <w:rPr>
                <w:i/>
              </w:rPr>
              <w:t>tliekant ŽRVVG teritorijos socialinės, ekonominės ir aplinkos situacijos analizę bei SSGG</w:t>
            </w:r>
            <w:r w:rsidR="001A767A" w:rsidRPr="007E6A93">
              <w:t>. VPS darbo grupės, į</w:t>
            </w:r>
            <w:r w:rsidR="00F5423A" w:rsidRPr="007E6A93">
              <w:t xml:space="preserve"> kurių sudėtį buvo įtraukti 3</w:t>
            </w:r>
            <w:r w:rsidR="001A767A" w:rsidRPr="007E6A93">
              <w:t xml:space="preserve"> skirtingų sektorių atstovai, atliko </w:t>
            </w:r>
            <w:r w:rsidR="001A767A" w:rsidRPr="007E6A93">
              <w:rPr>
                <w:szCs w:val="24"/>
              </w:rPr>
              <w:t>socialinės, ekonominės ir aplinkos situacijos analizę ir SSGG. Atliekant ŽRVVG teritorijos socialinės, ekonominės ir aplinkos situacijos analizę, ŽRVVG kreipėsi į įvairias organizacijas: VĮ Žemės ūkio informacijos ir kaimo verslo centrą, savivaldybes, Darbo biržą, Sodrą, ir kt., prašydama jų pateikti reikiamą informaciją VPS reng</w:t>
            </w:r>
            <w:r w:rsidR="00F5423A" w:rsidRPr="007E6A93">
              <w:rPr>
                <w:szCs w:val="24"/>
              </w:rPr>
              <w:t>ti</w:t>
            </w:r>
            <w:r w:rsidR="001A767A" w:rsidRPr="007E6A93">
              <w:rPr>
                <w:szCs w:val="24"/>
              </w:rPr>
              <w:t xml:space="preserve">. </w:t>
            </w:r>
            <w:r w:rsidR="001A767A" w:rsidRPr="007E6A93">
              <w:t>Darbo grupės surinko visą objektyvią statistinę ekonominę, socialinę, aplinkosauginę ir kt. informaciją bei subjektyviąją vietos gyventojų nuomonę, atliko minėtų VPS skyrių analizę. Rengiant strategiją vyko ir ŽRVVG darbuotojų tiesioginis bendravimas – konsultacijos su ŽRVVG teritorijos verslininkais, jaunimu, NVO atstovais. ŽRVVG teikė info</w:t>
            </w:r>
            <w:r w:rsidR="00F5423A" w:rsidRPr="007E6A93">
              <w:t>rmaciją apie rengiamą strategiją</w:t>
            </w:r>
            <w:r w:rsidR="001A767A" w:rsidRPr="007E6A93">
              <w:t xml:space="preserve"> su principo „iš apač</w:t>
            </w:r>
            <w:r w:rsidR="00F5423A" w:rsidRPr="007E6A93">
              <w:t>ios į viršų“ taikymu, išklausomos</w:t>
            </w:r>
            <w:r w:rsidR="001A767A" w:rsidRPr="007E6A93">
              <w:t xml:space="preserve"> jų nuomonės ir pasiūlymai. </w:t>
            </w:r>
          </w:p>
          <w:p w:rsidR="001A767A" w:rsidRPr="007E6A93" w:rsidRDefault="00AB5196" w:rsidP="00F5423A">
            <w:pPr>
              <w:numPr>
                <w:ilvl w:val="0"/>
                <w:numId w:val="3"/>
              </w:numPr>
              <w:tabs>
                <w:tab w:val="left" w:pos="456"/>
                <w:tab w:val="left" w:pos="537"/>
              </w:tabs>
              <w:spacing w:after="0" w:line="240" w:lineRule="auto"/>
              <w:ind w:left="0" w:firstLine="276"/>
              <w:jc w:val="both"/>
            </w:pPr>
            <w:r w:rsidRPr="007E6A93">
              <w:rPr>
                <w:i/>
              </w:rPr>
              <w:t>N</w:t>
            </w:r>
            <w:r w:rsidR="001A767A" w:rsidRPr="007E6A93">
              <w:rPr>
                <w:i/>
              </w:rPr>
              <w:t>ustatant ŽRVVG teritorijos gyventojų poreikius ir suteikiant jiems prioritetus</w:t>
            </w:r>
            <w:r w:rsidR="001A767A" w:rsidRPr="007E6A93">
              <w:t>. Siekdama nustatyti teritorijos gyventojų poreikius, darbo grupė vykdė gyventojų apklausą, kurioje dalyvavo</w:t>
            </w:r>
            <w:r w:rsidR="00FB76D8" w:rsidRPr="007E6A93">
              <w:t xml:space="preserve"> </w:t>
            </w:r>
            <w:r w:rsidR="00A109ED" w:rsidRPr="007E6A93">
              <w:t>170</w:t>
            </w:r>
            <w:r w:rsidR="001A767A" w:rsidRPr="007E6A93">
              <w:t xml:space="preserve">  respondentų. Apklausos anketoje buvo galima įvardyti, kokios ŽRVVG teritorijos pagrindinės problemos, poreikiai prioriteto tvarka.</w:t>
            </w:r>
            <w:r w:rsidR="00FB76D8" w:rsidRPr="007E6A93">
              <w:t xml:space="preserve"> Buvo susisteminti</w:t>
            </w:r>
            <w:r w:rsidR="001A767A" w:rsidRPr="007E6A93">
              <w:t xml:space="preserve"> apklausos duomenys, apibendrinti anketų rezultatai, kuriais remiantis ŽRVVG nustatė ŽRVVG teritorijos gyventojų poreikius. Nustatant ŽRVVG teritorijos gyventojų poreikius, buvo organizuoti susitikimai – diskusijos su įvairių sektorių atstovai</w:t>
            </w:r>
            <w:r w:rsidR="00FB76D8" w:rsidRPr="007E6A93">
              <w:t>s</w:t>
            </w:r>
            <w:r w:rsidR="001A767A" w:rsidRPr="007E6A93">
              <w:t xml:space="preserve"> (verslininkai</w:t>
            </w:r>
            <w:r w:rsidR="00FB76D8" w:rsidRPr="007E6A93">
              <w:t>s</w:t>
            </w:r>
            <w:r w:rsidR="001A767A" w:rsidRPr="007E6A93">
              <w:t>, bendruomenių organizacijų, valdžios atstovai</w:t>
            </w:r>
            <w:r w:rsidR="00FB76D8" w:rsidRPr="007E6A93">
              <w:t>s</w:t>
            </w:r>
            <w:r w:rsidR="001A767A" w:rsidRPr="007E6A93">
              <w:t xml:space="preserve"> ir kt.).</w:t>
            </w:r>
            <w:r w:rsidR="00FB76D8" w:rsidRPr="007E6A93">
              <w:t xml:space="preserve"> </w:t>
            </w:r>
            <w:r w:rsidR="001A767A" w:rsidRPr="007E6A93">
              <w:t>Susitikimuose buvo diskutuojama ir priimami sprendimai</w:t>
            </w:r>
            <w:r w:rsidR="00FB76D8" w:rsidRPr="007E6A93">
              <w:t>,</w:t>
            </w:r>
            <w:r w:rsidR="001A767A" w:rsidRPr="007E6A93">
              <w:t xml:space="preserve"> nustatant vietos gyventojų pagrindinius poreikius. Šių veiksmų tikslas buvo kuo išsamiau </w:t>
            </w:r>
            <w:r w:rsidR="00FB76D8" w:rsidRPr="007E6A93">
              <w:t>susipažinti su vietos gyventojų</w:t>
            </w:r>
            <w:r w:rsidR="001A767A" w:rsidRPr="007E6A93">
              <w:t xml:space="preserve"> poreikiais, identifikuoti aktualiausias strategines kryptis. Visa gauta informacija buvo apibendrinta ir panaudota rengiant VPS.</w:t>
            </w:r>
          </w:p>
          <w:p w:rsidR="001A767A" w:rsidRPr="007E6A93" w:rsidRDefault="00AB5196" w:rsidP="00F5423A">
            <w:pPr>
              <w:numPr>
                <w:ilvl w:val="0"/>
                <w:numId w:val="3"/>
              </w:numPr>
              <w:tabs>
                <w:tab w:val="left" w:pos="456"/>
                <w:tab w:val="left" w:pos="537"/>
              </w:tabs>
              <w:spacing w:after="0" w:line="240" w:lineRule="auto"/>
              <w:ind w:left="0" w:firstLine="276"/>
              <w:jc w:val="both"/>
              <w:rPr>
                <w:szCs w:val="24"/>
              </w:rPr>
            </w:pPr>
            <w:r w:rsidRPr="007E6A93">
              <w:rPr>
                <w:i/>
              </w:rPr>
              <w:t>N</w:t>
            </w:r>
            <w:r w:rsidR="001A767A" w:rsidRPr="007E6A93">
              <w:rPr>
                <w:i/>
              </w:rPr>
              <w:t>ustatant VPS prioritetus, pasirenkant VPS priemones</w:t>
            </w:r>
            <w:r w:rsidR="001A767A" w:rsidRPr="007E6A93">
              <w:t xml:space="preserve">. Principas „iš apačios į viršų“ turėjo lemiamą reikšmę, nustatant VPS prioritetus, priemones ir veiklos sritis, nes buvo atsižvelgta į gyventojų poreikių tyrimo rezultatus bei susitikimuose su ŽRVVG teritorijos gyventojais iškeltas opiausias problemas. Siekdama įgyvendinti principą „iš apačios į viršų“, </w:t>
            </w:r>
            <w:r w:rsidR="00A109ED" w:rsidRPr="007E6A93">
              <w:t>2016 m. liepos –rugpjūčio</w:t>
            </w:r>
            <w:r w:rsidR="009B717F" w:rsidRPr="007E6A93">
              <w:t xml:space="preserve"> </w:t>
            </w:r>
            <w:r w:rsidR="001A767A" w:rsidRPr="007E6A93">
              <w:t xml:space="preserve">mėnesiais ŽRVVG organizavo viešus susitikimus, kur buvo pristatyti VPS prioritetai, priemonės ir veiklos sritys </w:t>
            </w:r>
            <w:r w:rsidR="009B717F" w:rsidRPr="007E6A93">
              <w:t>bei</w:t>
            </w:r>
            <w:r w:rsidR="001A767A" w:rsidRPr="007E6A93">
              <w:t xml:space="preserve"> buvo pritarta vietos gyventojų pasirinktiems VPS prioritetams, priemonėms ir veiklos sritims.</w:t>
            </w:r>
          </w:p>
          <w:p w:rsidR="001A767A" w:rsidRPr="007E6A93" w:rsidRDefault="00AB5196" w:rsidP="00F5423A">
            <w:pPr>
              <w:numPr>
                <w:ilvl w:val="0"/>
                <w:numId w:val="3"/>
              </w:numPr>
              <w:tabs>
                <w:tab w:val="left" w:pos="456"/>
                <w:tab w:val="left" w:pos="537"/>
              </w:tabs>
              <w:spacing w:after="0" w:line="240" w:lineRule="auto"/>
              <w:ind w:left="0" w:firstLine="276"/>
              <w:jc w:val="both"/>
              <w:rPr>
                <w:szCs w:val="24"/>
              </w:rPr>
            </w:pPr>
            <w:r w:rsidRPr="007E6A93">
              <w:rPr>
                <w:i/>
              </w:rPr>
              <w:t>P</w:t>
            </w:r>
            <w:r w:rsidR="001A767A" w:rsidRPr="007E6A93">
              <w:rPr>
                <w:i/>
              </w:rPr>
              <w:t>lanuojant VPS įgyvendinimo etapus ir finansinius išteklius</w:t>
            </w:r>
            <w:r w:rsidR="009B717F" w:rsidRPr="007E6A93">
              <w:rPr>
                <w:i/>
              </w:rPr>
              <w:t xml:space="preserve">, </w:t>
            </w:r>
            <w:r w:rsidR="001A767A" w:rsidRPr="007E6A93">
              <w:t xml:space="preserve">buvo </w:t>
            </w:r>
            <w:r w:rsidR="001A767A" w:rsidRPr="007E6A93">
              <w:rPr>
                <w:szCs w:val="24"/>
              </w:rPr>
              <w:t>atsižvelgta į potencialių vietos projektų vykdytojų pateiktus projektinius pasiūlymus ir idėjas, pagrindžiant būtinas projekto įgyvendinimo išlaidas.</w:t>
            </w:r>
            <w:r w:rsidR="009B717F" w:rsidRPr="007E6A93">
              <w:rPr>
                <w:szCs w:val="24"/>
              </w:rPr>
              <w:t xml:space="preserve"> P</w:t>
            </w:r>
            <w:r w:rsidR="001A767A" w:rsidRPr="007E6A93">
              <w:rPr>
                <w:szCs w:val="24"/>
              </w:rPr>
              <w:t xml:space="preserve">otencialūs būsimi vietos projektų vykdytojai </w:t>
            </w:r>
            <w:r w:rsidR="009B717F" w:rsidRPr="007E6A93">
              <w:rPr>
                <w:szCs w:val="24"/>
              </w:rPr>
              <w:t xml:space="preserve">pasiūlymuose </w:t>
            </w:r>
            <w:r w:rsidR="001A767A" w:rsidRPr="007E6A93">
              <w:rPr>
                <w:szCs w:val="24"/>
              </w:rPr>
              <w:t>nurodė, kaip planuojama prisidė</w:t>
            </w:r>
            <w:r w:rsidR="009B717F" w:rsidRPr="007E6A93">
              <w:rPr>
                <w:szCs w:val="24"/>
              </w:rPr>
              <w:t>ti</w:t>
            </w:r>
            <w:r w:rsidR="001A767A" w:rsidRPr="007E6A93">
              <w:rPr>
                <w:szCs w:val="24"/>
              </w:rPr>
              <w:t xml:space="preserve"> prie projekto įgyvendinimo: piniginiu įnašu ar įnašu natūra ir prisidėjimo procentinę išraišką nuo paramos dalies. </w:t>
            </w:r>
            <w:r w:rsidR="001A767A" w:rsidRPr="007E6A93">
              <w:t>Į gyventojų nuomonę buvo atsižvelgta</w:t>
            </w:r>
            <w:r w:rsidR="009B717F" w:rsidRPr="007E6A93">
              <w:t>,</w:t>
            </w:r>
            <w:r w:rsidR="001A767A" w:rsidRPr="007E6A93">
              <w:t xml:space="preserve"> formuluojant galutinį prioritetų ir priemonių variantą, rengiant finansinį planą ir numatant VPS įgyvendinimo etapus.</w:t>
            </w:r>
            <w:r w:rsidR="001A767A" w:rsidRPr="007E6A93">
              <w:rPr>
                <w:szCs w:val="24"/>
              </w:rPr>
              <w:t xml:space="preserve"> Parengta </w:t>
            </w:r>
            <w:r w:rsidR="001A767A" w:rsidRPr="007E6A93">
              <w:t xml:space="preserve">VPS buvo patvirtinta </w:t>
            </w:r>
            <w:r w:rsidR="00A109ED" w:rsidRPr="007E6A93">
              <w:t xml:space="preserve">2016 m. rugpjūčio 25 </w:t>
            </w:r>
            <w:r w:rsidR="001A767A" w:rsidRPr="007E6A93">
              <w:t>d. ŽRVVG visuotiniame</w:t>
            </w:r>
            <w:r w:rsidR="009B717F" w:rsidRPr="007E6A93">
              <w:t xml:space="preserve"> narių</w:t>
            </w:r>
            <w:r w:rsidR="001A767A" w:rsidRPr="007E6A93">
              <w:t xml:space="preserve"> susirinkime.  </w:t>
            </w:r>
          </w:p>
          <w:p w:rsidR="001A767A" w:rsidRPr="007E6A93" w:rsidRDefault="001A767A" w:rsidP="001B46F4">
            <w:pPr>
              <w:spacing w:after="0" w:line="240" w:lineRule="auto"/>
              <w:jc w:val="both"/>
              <w:rPr>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8.2.2.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įgyvendinant VPS:</w:t>
            </w:r>
          </w:p>
          <w:p w:rsidR="001A767A" w:rsidRPr="007E6A93" w:rsidRDefault="001A767A" w:rsidP="001B46F4">
            <w:pPr>
              <w:tabs>
                <w:tab w:val="left" w:pos="542"/>
              </w:tabs>
              <w:spacing w:after="0" w:line="240" w:lineRule="auto"/>
              <w:ind w:firstLine="403"/>
              <w:jc w:val="both"/>
            </w:pPr>
          </w:p>
          <w:p w:rsidR="001A767A" w:rsidRPr="007E6A93" w:rsidRDefault="00AB5196" w:rsidP="001B46F4">
            <w:pPr>
              <w:tabs>
                <w:tab w:val="left" w:pos="542"/>
              </w:tabs>
              <w:spacing w:after="0" w:line="240" w:lineRule="auto"/>
              <w:ind w:firstLine="403"/>
              <w:jc w:val="both"/>
            </w:pPr>
            <w:r w:rsidRPr="007E6A93">
              <w:t xml:space="preserve">  </w:t>
            </w:r>
            <w:r w:rsidR="001A767A" w:rsidRPr="007E6A93">
              <w:t>ŽRVVG imsis priemonių, kad VPS įgyvendinimo procesas būtų skaidrus ir prie jo prisidėtų kuo didesnė dalis vietos gyventojų, įmonių ir</w:t>
            </w:r>
            <w:r w:rsidRPr="007E6A93">
              <w:t xml:space="preserve"> organizacijų:</w:t>
            </w:r>
          </w:p>
          <w:p w:rsidR="001A767A" w:rsidRPr="007E6A93" w:rsidRDefault="001A767A" w:rsidP="002F46A3">
            <w:pPr>
              <w:pStyle w:val="ListParagraph1"/>
              <w:numPr>
                <w:ilvl w:val="0"/>
                <w:numId w:val="4"/>
              </w:numPr>
              <w:tabs>
                <w:tab w:val="left" w:pos="542"/>
              </w:tabs>
              <w:spacing w:after="0" w:line="240" w:lineRule="auto"/>
              <w:ind w:left="0" w:firstLine="276"/>
              <w:jc w:val="both"/>
            </w:pPr>
            <w:r w:rsidRPr="007E6A93">
              <w:rPr>
                <w:i/>
              </w:rPr>
              <w:t>Rengiant kvietimų teikti vietos projektus dokumentaciją,</w:t>
            </w:r>
            <w:r w:rsidRPr="007E6A93">
              <w:t xml:space="preserve"> apie tai iš anksto bus skelbiama interneto svetainėje </w:t>
            </w:r>
            <w:r w:rsidR="00A109ED" w:rsidRPr="007E6A93">
              <w:t>www.</w:t>
            </w:r>
            <w:r w:rsidR="001C5883" w:rsidRPr="007E6A93">
              <w:t>pietvakariu</w:t>
            </w:r>
            <w:r w:rsidR="00A109ED" w:rsidRPr="007E6A93">
              <w:t>zrvvg</w:t>
            </w:r>
            <w:r w:rsidR="001C5883" w:rsidRPr="007E6A93">
              <w:t>.</w:t>
            </w:r>
            <w:r w:rsidRPr="007E6A93">
              <w:t xml:space="preserve">lt. Dokumentacijoje </w:t>
            </w:r>
            <w:r w:rsidR="00AB5196" w:rsidRPr="007E6A93">
              <w:t>bus skelbiami</w:t>
            </w:r>
            <w:r w:rsidRPr="007E6A93">
              <w:t xml:space="preserve"> VP atrankos ir įgyvendinimo taisyklių projektai, vietos gyventojai kviečiami per nustatytą laiką pareikšti pastabas ir pasiūlymus. Suderinus ŽRVVG teritorijos ir visų suinteresuotųjų teritorijos gyventojų interesus, ŽRVVG valdyba tvirtins kvietimų teikti VP dokumentaciją</w:t>
            </w:r>
            <w:r w:rsidRPr="007E6A93">
              <w:rPr>
                <w:rFonts w:cs="Angsana New"/>
                <w:szCs w:val="24"/>
                <w:lang w:bidi="th-TH"/>
              </w:rPr>
              <w:t xml:space="preserve">. </w:t>
            </w:r>
          </w:p>
          <w:p w:rsidR="001A767A" w:rsidRPr="007E6A93" w:rsidRDefault="001A767A" w:rsidP="002F46A3">
            <w:pPr>
              <w:pStyle w:val="ListParagraph1"/>
              <w:numPr>
                <w:ilvl w:val="0"/>
                <w:numId w:val="4"/>
              </w:numPr>
              <w:tabs>
                <w:tab w:val="left" w:pos="542"/>
              </w:tabs>
              <w:spacing w:after="0" w:line="240" w:lineRule="auto"/>
              <w:ind w:left="0" w:firstLine="276"/>
              <w:jc w:val="both"/>
            </w:pPr>
            <w:r w:rsidRPr="007E6A93">
              <w:rPr>
                <w:i/>
              </w:rPr>
              <w:t>Kvietimai teikti vietos projektų paraiškas</w:t>
            </w:r>
            <w:r w:rsidRPr="007E6A93">
              <w:t xml:space="preserve"> bus skelbiami </w:t>
            </w:r>
            <w:r w:rsidR="00AB5196" w:rsidRPr="007E6A93">
              <w:t xml:space="preserve">interneto svetainėse: </w:t>
            </w:r>
            <w:hyperlink r:id="rId60" w:history="1">
              <w:r w:rsidR="001C5883" w:rsidRPr="007E6A93">
                <w:rPr>
                  <w:rStyle w:val="Hipersaitas"/>
                  <w:color w:val="auto"/>
                </w:rPr>
                <w:t>www.pietvakariuzrvvg.lt</w:t>
              </w:r>
            </w:hyperlink>
            <w:r w:rsidR="001C5883" w:rsidRPr="007E6A93">
              <w:t xml:space="preserve">., </w:t>
            </w:r>
            <w:r w:rsidRPr="007E6A93">
              <w:t xml:space="preserve">www.nma.lt, vietos spaudoje. ŽRVVG administracija, viešųjų ryšių specialistas teiks konsultacijas dėl reikalavimų pareiškėjams, teikiantiems VP paraiškas, taip pat dėl reikalavimų VP atrankai ir įgyvendinimui. ŽRVVG nariai (pilietinės visuomenės, verslo ir vietos valdžios atstovai) bus įpareigoti skleisti informaciją apie kvietimų teikti vietos projektų paraiškas. </w:t>
            </w:r>
          </w:p>
          <w:p w:rsidR="001A767A" w:rsidRPr="007E6A93" w:rsidRDefault="002F46A3" w:rsidP="002F46A3">
            <w:pPr>
              <w:pStyle w:val="ListParagraph1"/>
              <w:numPr>
                <w:ilvl w:val="0"/>
                <w:numId w:val="4"/>
              </w:numPr>
              <w:tabs>
                <w:tab w:val="left" w:pos="456"/>
              </w:tabs>
              <w:spacing w:after="0" w:line="240" w:lineRule="auto"/>
              <w:ind w:left="0" w:firstLine="276"/>
              <w:jc w:val="both"/>
              <w:rPr>
                <w:i/>
                <w:sz w:val="20"/>
                <w:szCs w:val="20"/>
              </w:rPr>
            </w:pPr>
            <w:r w:rsidRPr="007E6A93">
              <w:rPr>
                <w:i/>
                <w:szCs w:val="24"/>
              </w:rPr>
              <w:t xml:space="preserve"> </w:t>
            </w:r>
            <w:r w:rsidR="00AB5196" w:rsidRPr="007E6A93">
              <w:rPr>
                <w:i/>
                <w:szCs w:val="24"/>
              </w:rPr>
              <w:t>T</w:t>
            </w:r>
            <w:r w:rsidR="001A767A" w:rsidRPr="007E6A93">
              <w:rPr>
                <w:i/>
                <w:szCs w:val="24"/>
              </w:rPr>
              <w:t>virtinant vietos projektus</w:t>
            </w:r>
            <w:r w:rsidR="00AB5196" w:rsidRPr="007E6A93">
              <w:rPr>
                <w:i/>
                <w:szCs w:val="24"/>
              </w:rPr>
              <w:t>,</w:t>
            </w:r>
            <w:r w:rsidR="001A767A" w:rsidRPr="007E6A93">
              <w:rPr>
                <w:rFonts w:cs="Angsana New"/>
                <w:szCs w:val="24"/>
                <w:lang w:bidi="th-TH"/>
              </w:rPr>
              <w:t xml:space="preserve"> principo ,,iš apačios į viršų“ įgyvendinimą užtikrins ŽRVVG valdyba, kuri tvirtins finansuotinus VP ir kurios sudėtis atitinka principo ,,iš apačios į viršų“ reikalavimus. ŽRVVG valdybos posėdžiuose, kuriuose bus tvirtinami finansuotini VP, bus </w:t>
            </w:r>
            <w:r w:rsidR="001A767A" w:rsidRPr="007E6A93">
              <w:rPr>
                <w:rFonts w:cs="Angsana New"/>
                <w:lang w:bidi="th-TH"/>
              </w:rPr>
              <w:t xml:space="preserve">sudaryta galimybė stebėtojų teisėmis dalyvauti </w:t>
            </w:r>
            <w:r w:rsidR="001A767A" w:rsidRPr="007E6A93">
              <w:rPr>
                <w:rFonts w:cs="Angsana New"/>
                <w:szCs w:val="24"/>
                <w:lang w:bidi="th-TH"/>
              </w:rPr>
              <w:t xml:space="preserve">atskirų ŽRVVG teritorijos gyventojų grupių interesus atstovaujančių organizacijų atstovams. </w:t>
            </w:r>
          </w:p>
          <w:p w:rsidR="001A767A" w:rsidRPr="007E6A93" w:rsidRDefault="001A767A" w:rsidP="00AB5196">
            <w:pPr>
              <w:tabs>
                <w:tab w:val="left" w:pos="284"/>
                <w:tab w:val="left" w:pos="456"/>
                <w:tab w:val="left" w:pos="684"/>
              </w:tabs>
              <w:spacing w:after="0" w:line="240" w:lineRule="auto"/>
              <w:ind w:firstLine="276"/>
              <w:jc w:val="both"/>
              <w:rPr>
                <w:szCs w:val="24"/>
              </w:rPr>
            </w:pPr>
            <w:r w:rsidRPr="007E6A93">
              <w:rPr>
                <w:i/>
                <w:szCs w:val="24"/>
              </w:rPr>
              <w:t xml:space="preserve"> -</w:t>
            </w:r>
            <w:r w:rsidR="002F46A3" w:rsidRPr="007E6A93">
              <w:rPr>
                <w:i/>
                <w:szCs w:val="24"/>
              </w:rPr>
              <w:t xml:space="preserve"> </w:t>
            </w:r>
            <w:r w:rsidR="00AB5196" w:rsidRPr="007E6A93">
              <w:rPr>
                <w:i/>
                <w:szCs w:val="24"/>
              </w:rPr>
              <w:t>P</w:t>
            </w:r>
            <w:r w:rsidR="00C058BB" w:rsidRPr="007E6A93">
              <w:rPr>
                <w:i/>
                <w:szCs w:val="24"/>
              </w:rPr>
              <w:t xml:space="preserve">ristatant VPS įgyvendinimo </w:t>
            </w:r>
            <w:r w:rsidRPr="007E6A93">
              <w:rPr>
                <w:i/>
                <w:szCs w:val="24"/>
              </w:rPr>
              <w:t>rezultatus</w:t>
            </w:r>
            <w:r w:rsidR="00AB5196" w:rsidRPr="007E6A93">
              <w:rPr>
                <w:i/>
                <w:szCs w:val="24"/>
              </w:rPr>
              <w:t>,</w:t>
            </w:r>
            <w:r w:rsidRPr="007E6A93">
              <w:rPr>
                <w:i/>
                <w:szCs w:val="24"/>
              </w:rPr>
              <w:t xml:space="preserve"> </w:t>
            </w:r>
            <w:r w:rsidRPr="007E6A93">
              <w:rPr>
                <w:szCs w:val="24"/>
              </w:rPr>
              <w:t>kiekvienais metais bus pateikiama</w:t>
            </w:r>
            <w:r w:rsidR="00AB5196" w:rsidRPr="007E6A93">
              <w:rPr>
                <w:szCs w:val="24"/>
              </w:rPr>
              <w:t xml:space="preserve"> </w:t>
            </w:r>
            <w:r w:rsidRPr="007E6A93">
              <w:rPr>
                <w:szCs w:val="24"/>
              </w:rPr>
              <w:t xml:space="preserve">informacija </w:t>
            </w:r>
            <w:r w:rsidRPr="007E6A93">
              <w:t>interneto svetainėse</w:t>
            </w:r>
            <w:r w:rsidR="00AB5196" w:rsidRPr="007E6A93">
              <w:t>:</w:t>
            </w:r>
            <w:r w:rsidRPr="007E6A93">
              <w:t xml:space="preserve"> </w:t>
            </w:r>
            <w:r w:rsidR="001C5883" w:rsidRPr="007E6A93">
              <w:t xml:space="preserve">www.pietvakariuzrvvg.lt., </w:t>
            </w:r>
            <w:hyperlink r:id="rId61" w:history="1">
              <w:r w:rsidR="001C5883" w:rsidRPr="007E6A93">
                <w:rPr>
                  <w:rStyle w:val="Hipersaitas"/>
                  <w:color w:val="auto"/>
                </w:rPr>
                <w:t>www.nma.lt</w:t>
              </w:r>
            </w:hyperlink>
            <w:r w:rsidRPr="007E6A93">
              <w:t xml:space="preserve">, </w:t>
            </w:r>
            <w:r w:rsidRPr="007E6A93">
              <w:rPr>
                <w:szCs w:val="24"/>
              </w:rPr>
              <w:t>vietinėje spaudoje. ŽRVVG organizuos informacinius renginius, kurių metu bus pateikta informacija</w:t>
            </w:r>
            <w:r w:rsidR="00AB5196" w:rsidRPr="007E6A93">
              <w:rPr>
                <w:szCs w:val="24"/>
              </w:rPr>
              <w:t xml:space="preserve"> apie </w:t>
            </w:r>
            <w:r w:rsidRPr="007E6A93">
              <w:rPr>
                <w:szCs w:val="24"/>
              </w:rPr>
              <w:t xml:space="preserve"> VPS įgyvendinimo rezultatu</w:t>
            </w:r>
            <w:r w:rsidR="00AB5196" w:rsidRPr="007E6A93">
              <w:rPr>
                <w:szCs w:val="24"/>
              </w:rPr>
              <w:t>s ir pristatytas visų partnerių –</w:t>
            </w:r>
            <w:r w:rsidRPr="007E6A93">
              <w:rPr>
                <w:szCs w:val="24"/>
              </w:rPr>
              <w:t xml:space="preserve"> bendruomeninių organizacijų, NVO, pilietinės visuomenės, verslo ir vietos valdžios atstovų</w:t>
            </w:r>
            <w:r w:rsidR="00AB5196" w:rsidRPr="007E6A93">
              <w:rPr>
                <w:szCs w:val="24"/>
              </w:rPr>
              <w:t xml:space="preserve"> – </w:t>
            </w:r>
            <w:r w:rsidRPr="007E6A93">
              <w:rPr>
                <w:szCs w:val="24"/>
              </w:rPr>
              <w:t xml:space="preserve">indėlis į VPS įgyvendinimą. </w:t>
            </w:r>
          </w:p>
          <w:p w:rsidR="001A767A" w:rsidRPr="007E6A93" w:rsidRDefault="001A767A" w:rsidP="001B46F4">
            <w:pPr>
              <w:tabs>
                <w:tab w:val="left" w:pos="284"/>
                <w:tab w:val="left" w:pos="684"/>
              </w:tabs>
              <w:spacing w:after="0" w:line="240" w:lineRule="auto"/>
              <w:jc w:val="both"/>
              <w:rPr>
                <w:szCs w:val="24"/>
              </w:rPr>
            </w:pPr>
            <w:r w:rsidRPr="007E6A93">
              <w:rPr>
                <w:i/>
                <w:szCs w:val="24"/>
              </w:rPr>
              <w:t xml:space="preserve">   </w:t>
            </w:r>
            <w:r w:rsidR="002F46A3" w:rsidRPr="007E6A93">
              <w:rPr>
                <w:i/>
                <w:szCs w:val="24"/>
              </w:rPr>
              <w:t xml:space="preserve">  </w:t>
            </w:r>
            <w:r w:rsidRPr="007E6A93">
              <w:rPr>
                <w:i/>
                <w:szCs w:val="24"/>
              </w:rPr>
              <w:t>-</w:t>
            </w:r>
            <w:r w:rsidR="002F46A3" w:rsidRPr="007E6A93">
              <w:rPr>
                <w:i/>
                <w:szCs w:val="24"/>
              </w:rPr>
              <w:t xml:space="preserve"> </w:t>
            </w:r>
            <w:r w:rsidR="00AB5196" w:rsidRPr="007E6A93">
              <w:rPr>
                <w:i/>
                <w:szCs w:val="24"/>
              </w:rPr>
              <w:t>V</w:t>
            </w:r>
            <w:r w:rsidRPr="007E6A93">
              <w:rPr>
                <w:i/>
                <w:szCs w:val="24"/>
              </w:rPr>
              <w:t>ykdant VPS įgyvendinimo stebėseną</w:t>
            </w:r>
            <w:r w:rsidR="00AB5196" w:rsidRPr="007E6A93">
              <w:rPr>
                <w:i/>
                <w:szCs w:val="24"/>
              </w:rPr>
              <w:t xml:space="preserve">, </w:t>
            </w:r>
            <w:r w:rsidR="00AB5196" w:rsidRPr="007E6A93">
              <w:rPr>
                <w:szCs w:val="24"/>
              </w:rPr>
              <w:t>ŽRVVG</w:t>
            </w:r>
            <w:r w:rsidR="00AB5196" w:rsidRPr="007E6A93">
              <w:rPr>
                <w:i/>
                <w:szCs w:val="24"/>
              </w:rPr>
              <w:t xml:space="preserve"> </w:t>
            </w:r>
            <w:r w:rsidRPr="007E6A93">
              <w:t xml:space="preserve">valdyba kas metų ketvirtį organizuos stebėsenai skirtus posėdžius ir tvirtins stebėsenos ataskaitas. </w:t>
            </w:r>
            <w:r w:rsidRPr="007E6A93">
              <w:rPr>
                <w:szCs w:val="24"/>
              </w:rPr>
              <w:t>Su VPS įgyvendinimo rezultatais bei vykdoma stebėsena bus supaž</w:t>
            </w:r>
            <w:r w:rsidR="00AB5196" w:rsidRPr="007E6A93">
              <w:rPr>
                <w:szCs w:val="24"/>
              </w:rPr>
              <w:t xml:space="preserve">indinami visi vietos gyventojai, </w:t>
            </w:r>
            <w:r w:rsidRPr="007E6A93">
              <w:rPr>
                <w:szCs w:val="24"/>
              </w:rPr>
              <w:t xml:space="preserve">taikant principą </w:t>
            </w:r>
            <w:r w:rsidR="00AB5196" w:rsidRPr="007E6A93">
              <w:t>„i</w:t>
            </w:r>
            <w:r w:rsidRPr="007E6A93">
              <w:t>š apačios į viršų“</w:t>
            </w:r>
            <w:r w:rsidR="00AB5196" w:rsidRPr="007E6A93">
              <w:t>,</w:t>
            </w:r>
            <w:r w:rsidR="00EF481C" w:rsidRPr="007E6A93">
              <w:t xml:space="preserve"> </w:t>
            </w:r>
            <w:r w:rsidRPr="007E6A93">
              <w:rPr>
                <w:szCs w:val="24"/>
              </w:rPr>
              <w:t xml:space="preserve">skelbiant informaciją </w:t>
            </w:r>
            <w:r w:rsidRPr="007E6A93">
              <w:t>interneto svetainėse</w:t>
            </w:r>
            <w:r w:rsidR="00AB5196" w:rsidRPr="007E6A93">
              <w:t>:</w:t>
            </w:r>
            <w:r w:rsidRPr="007E6A93">
              <w:t xml:space="preserve"> </w:t>
            </w:r>
            <w:r w:rsidR="001C5883" w:rsidRPr="007E6A93">
              <w:t>www.pietvakariuzrvvg.lt. ,</w:t>
            </w:r>
            <w:hyperlink r:id="rId62" w:history="1">
              <w:r w:rsidR="001C5883" w:rsidRPr="007E6A93">
                <w:rPr>
                  <w:rStyle w:val="Hipersaitas"/>
                  <w:color w:val="auto"/>
                  <w:szCs w:val="24"/>
                </w:rPr>
                <w:t>www.nma.lt</w:t>
              </w:r>
            </w:hyperlink>
            <w:r w:rsidRPr="007E6A93">
              <w:rPr>
                <w:szCs w:val="24"/>
              </w:rPr>
              <w:t xml:space="preserve">, spaudoje, organizuojant susitikimus, konferencijas ir kt. </w:t>
            </w:r>
          </w:p>
          <w:p w:rsidR="001A767A" w:rsidRPr="007E6A93" w:rsidRDefault="002F46A3" w:rsidP="001B46F4">
            <w:pPr>
              <w:tabs>
                <w:tab w:val="left" w:pos="542"/>
              </w:tabs>
              <w:spacing w:after="0" w:line="240" w:lineRule="auto"/>
              <w:jc w:val="both"/>
              <w:rPr>
                <w:szCs w:val="24"/>
              </w:rPr>
            </w:pPr>
            <w:r w:rsidRPr="007E6A93">
              <w:rPr>
                <w:i/>
                <w:sz w:val="20"/>
                <w:szCs w:val="20"/>
              </w:rPr>
              <w:t xml:space="preserve">      </w:t>
            </w:r>
            <w:r w:rsidR="001A767A" w:rsidRPr="007E6A93">
              <w:rPr>
                <w:i/>
                <w:sz w:val="20"/>
                <w:szCs w:val="20"/>
              </w:rPr>
              <w:t xml:space="preserve">- </w:t>
            </w:r>
            <w:r w:rsidR="00AB5196" w:rsidRPr="007E6A93">
              <w:rPr>
                <w:i/>
                <w:szCs w:val="24"/>
              </w:rPr>
              <w:t>V</w:t>
            </w:r>
            <w:r w:rsidR="001A767A" w:rsidRPr="007E6A93">
              <w:rPr>
                <w:i/>
                <w:szCs w:val="24"/>
              </w:rPr>
              <w:t>ykdant ŽRVVG teritorijos gyventojų aktyvinimo veiklas</w:t>
            </w:r>
            <w:r w:rsidRPr="007E6A93">
              <w:rPr>
                <w:i/>
                <w:szCs w:val="24"/>
              </w:rPr>
              <w:t xml:space="preserve">, </w:t>
            </w:r>
            <w:r w:rsidR="001A767A" w:rsidRPr="007E6A93">
              <w:rPr>
                <w:szCs w:val="24"/>
              </w:rPr>
              <w:t>kiekvienais metais su</w:t>
            </w:r>
            <w:r w:rsidR="00AB5196" w:rsidRPr="007E6A93">
              <w:rPr>
                <w:szCs w:val="24"/>
              </w:rPr>
              <w:t xml:space="preserve"> </w:t>
            </w:r>
            <w:r w:rsidR="001A767A" w:rsidRPr="007E6A93">
              <w:rPr>
                <w:szCs w:val="24"/>
              </w:rPr>
              <w:t>bendruomeninių organizacijų, kitų NVO, pilietinės visuomenės, verslo, vietos valdžios atstovais</w:t>
            </w:r>
            <w:r w:rsidR="00AB5196" w:rsidRPr="007E6A93">
              <w:rPr>
                <w:szCs w:val="24"/>
              </w:rPr>
              <w:t xml:space="preserve"> </w:t>
            </w:r>
            <w:r w:rsidR="001A767A" w:rsidRPr="007E6A93">
              <w:rPr>
                <w:szCs w:val="24"/>
              </w:rPr>
              <w:t xml:space="preserve">bus aptariamas VPS numatytas </w:t>
            </w:r>
            <w:r w:rsidR="005C1B42" w:rsidRPr="007E6A93">
              <w:rPr>
                <w:szCs w:val="24"/>
              </w:rPr>
              <w:t>ŽR</w:t>
            </w:r>
            <w:r w:rsidR="001A767A" w:rsidRPr="007E6A93">
              <w:rPr>
                <w:szCs w:val="24"/>
              </w:rPr>
              <w:t xml:space="preserve">VVG teritorijos gyventojų aktyvinimo veiksmų planas. </w:t>
            </w:r>
            <w:r w:rsidR="005C1B42" w:rsidRPr="007E6A93">
              <w:rPr>
                <w:szCs w:val="24"/>
              </w:rPr>
              <w:t>ŽR</w:t>
            </w:r>
            <w:r w:rsidR="001A767A" w:rsidRPr="007E6A93">
              <w:t xml:space="preserve">VVG teritorijos gyventojų aktyvinimo veiklos bus organizuojamos nuolat tikslinantis, kokios paramos labiausiai reikia potencialiems vietos projektų pareiškėjams. </w:t>
            </w:r>
            <w:r w:rsidR="001A767A" w:rsidRPr="007E6A93">
              <w:rPr>
                <w:szCs w:val="24"/>
              </w:rPr>
              <w:t xml:space="preserve">Viešųjų ryšių specialistas aktyvins gyventojus ir organizacijas, teiks konsultacijas vietose. </w:t>
            </w:r>
            <w:r w:rsidR="001A767A" w:rsidRPr="007E6A93">
              <w:t xml:space="preserve">VPS įgyvendinimo metu </w:t>
            </w:r>
            <w:r w:rsidR="005C1B42" w:rsidRPr="007E6A93">
              <w:t>ŽR</w:t>
            </w:r>
            <w:r w:rsidR="001A767A" w:rsidRPr="007E6A93">
              <w:t xml:space="preserve">VVG nuolatos bendraus su visų sektorių atstovais, teiks jiems nuolatines konsultacijas ir metodinę bei techninę pagalbą. Bus </w:t>
            </w:r>
            <w:r w:rsidR="00AB5196" w:rsidRPr="007E6A93">
              <w:rPr>
                <w:szCs w:val="24"/>
                <w:lang w:eastAsia="lt-LT"/>
              </w:rPr>
              <w:t>organizuojami įvairūs renginiai</w:t>
            </w:r>
            <w:r w:rsidR="001A767A" w:rsidRPr="007E6A93">
              <w:rPr>
                <w:szCs w:val="24"/>
                <w:lang w:eastAsia="lt-LT"/>
              </w:rPr>
              <w:t xml:space="preserve"> vietos gyventojams aktyvinti: mokymai, informaciniai renginiai ir kt.  Planuojami renginiai pateikiami VPS 10 skyriuje.</w:t>
            </w:r>
          </w:p>
          <w:p w:rsidR="001A767A" w:rsidRPr="007E6A93" w:rsidRDefault="001A767A" w:rsidP="001B46F4">
            <w:pPr>
              <w:spacing w:after="0" w:line="240" w:lineRule="auto"/>
              <w:jc w:val="both"/>
              <w:rPr>
                <w:i/>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8.3.</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Partnerystės principas:</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8.3.1.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rengiant VPS:</w:t>
            </w:r>
          </w:p>
          <w:p w:rsidR="001A767A" w:rsidRPr="007E6A93" w:rsidRDefault="001A767A" w:rsidP="001B46F4">
            <w:pPr>
              <w:spacing w:after="0" w:line="240" w:lineRule="auto"/>
              <w:jc w:val="both"/>
              <w:rPr>
                <w:i/>
                <w:sz w:val="20"/>
                <w:szCs w:val="20"/>
              </w:rPr>
            </w:pPr>
          </w:p>
          <w:p w:rsidR="001A767A" w:rsidRPr="007E6A93" w:rsidRDefault="00C058BB" w:rsidP="001B46F4">
            <w:pPr>
              <w:spacing w:after="0" w:line="240" w:lineRule="auto"/>
              <w:jc w:val="both"/>
            </w:pPr>
            <w:r w:rsidRPr="007E6A93">
              <w:t xml:space="preserve">        Rengiant VPS buvo </w:t>
            </w:r>
            <w:r w:rsidR="001A767A" w:rsidRPr="007E6A93">
              <w:t>suformuota nauja</w:t>
            </w:r>
            <w:r w:rsidR="005C1B42" w:rsidRPr="007E6A93">
              <w:t xml:space="preserve"> </w:t>
            </w:r>
            <w:r w:rsidR="001A767A" w:rsidRPr="007E6A93">
              <w:t>ŽRVVG valdyba, kuri atitinka jai keliamus reikalavimus</w:t>
            </w:r>
            <w:r w:rsidRPr="007E6A93">
              <w:t>,</w:t>
            </w:r>
            <w:r w:rsidR="001A767A" w:rsidRPr="007E6A93">
              <w:t xml:space="preserve"> išlaikant proporcijas tarp vietos valdžios, pilietinės visuomenės ir verslo sektoriaus atstovų. ŽRVVG valdyba, atstovaudama visų sektorių interesus</w:t>
            </w:r>
            <w:r w:rsidRPr="007E6A93">
              <w:t>,</w:t>
            </w:r>
            <w:r w:rsidR="001A767A" w:rsidRPr="007E6A93">
              <w:t xml:space="preserve"> aktyviai dalyvavo rengiant VPS.</w:t>
            </w:r>
          </w:p>
          <w:p w:rsidR="001A767A" w:rsidRPr="007E6A93" w:rsidRDefault="00C058BB" w:rsidP="001B46F4">
            <w:pPr>
              <w:spacing w:after="0" w:line="240" w:lineRule="auto"/>
              <w:jc w:val="both"/>
              <w:rPr>
                <w:i/>
                <w:sz w:val="20"/>
                <w:szCs w:val="20"/>
              </w:rPr>
            </w:pPr>
            <w:r w:rsidRPr="007E6A93">
              <w:t xml:space="preserve">       </w:t>
            </w:r>
            <w:r w:rsidR="002F46A3" w:rsidRPr="007E6A93">
              <w:t xml:space="preserve"> </w:t>
            </w:r>
            <w:r w:rsidR="001A767A" w:rsidRPr="007E6A93">
              <w:t>ŽRVVG</w:t>
            </w:r>
            <w:r w:rsidR="002F46A3" w:rsidRPr="007E6A93">
              <w:t xml:space="preserve">, </w:t>
            </w:r>
            <w:r w:rsidR="001A767A" w:rsidRPr="007E6A93">
              <w:rPr>
                <w:szCs w:val="24"/>
                <w:lang w:eastAsia="lt-LT"/>
              </w:rPr>
              <w:t>siekdama stiprinti partnerystę tarp pilietinės visuomenės, verslo ir vietos valdžios</w:t>
            </w:r>
            <w:r w:rsidR="002F46A3" w:rsidRPr="007E6A93">
              <w:rPr>
                <w:szCs w:val="24"/>
                <w:lang w:eastAsia="lt-LT"/>
              </w:rPr>
              <w:t>,</w:t>
            </w:r>
            <w:r w:rsidR="001A767A" w:rsidRPr="007E6A93">
              <w:rPr>
                <w:szCs w:val="24"/>
                <w:lang w:eastAsia="lt-LT"/>
              </w:rPr>
              <w:t xml:space="preserve"> ieškojo kelių, kurie nukreiptų visus 3 partnerius </w:t>
            </w:r>
            <w:r w:rsidRPr="007E6A93">
              <w:rPr>
                <w:szCs w:val="24"/>
                <w:lang w:eastAsia="lt-LT"/>
              </w:rPr>
              <w:t xml:space="preserve">siekti </w:t>
            </w:r>
            <w:r w:rsidR="001A767A" w:rsidRPr="007E6A93">
              <w:rPr>
                <w:szCs w:val="24"/>
                <w:lang w:eastAsia="lt-LT"/>
              </w:rPr>
              <w:t xml:space="preserve">vieno tikslo </w:t>
            </w:r>
            <w:r w:rsidRPr="007E6A93">
              <w:rPr>
                <w:szCs w:val="24"/>
                <w:lang w:eastAsia="lt-LT"/>
              </w:rPr>
              <w:t>– naujai VPS rengti</w:t>
            </w:r>
            <w:r w:rsidR="001A767A" w:rsidRPr="007E6A93">
              <w:rPr>
                <w:szCs w:val="24"/>
                <w:lang w:eastAsia="lt-LT"/>
              </w:rPr>
              <w:t xml:space="preserve">. Tuo tikslu </w:t>
            </w:r>
            <w:r w:rsidRPr="007E6A93">
              <w:rPr>
                <w:szCs w:val="24"/>
              </w:rPr>
              <w:t xml:space="preserve">buvo sudarytos ir patvirtintos </w:t>
            </w:r>
            <w:r w:rsidR="001A767A" w:rsidRPr="007E6A93">
              <w:rPr>
                <w:szCs w:val="24"/>
              </w:rPr>
              <w:t>VPS rengimo darbo grupės.</w:t>
            </w:r>
            <w:r w:rsidRPr="007E6A93">
              <w:rPr>
                <w:szCs w:val="24"/>
              </w:rPr>
              <w:t xml:space="preserve"> </w:t>
            </w:r>
            <w:r w:rsidR="001A767A" w:rsidRPr="007E6A93">
              <w:rPr>
                <w:szCs w:val="24"/>
              </w:rPr>
              <w:t xml:space="preserve">Siekiant platesnio požiūrio į esamą ir būsimą ekonominę, socialinę, aplinkosauginę situaciją, į kiekvieną darbo grupę buvo įtraukti pilietinės visuomenės, verslo ir vietinės valdžios, jaunimo atstovai. </w:t>
            </w:r>
            <w:r w:rsidR="001A767A" w:rsidRPr="007E6A93">
              <w:t xml:space="preserve">Darbo grupių nariai dalyvavo diskusijose ir svarstymuose rengiant </w:t>
            </w:r>
            <w:r w:rsidRPr="007E6A93">
              <w:t>VPS</w:t>
            </w:r>
            <w:r w:rsidR="00FF7FAF" w:rsidRPr="007E6A93">
              <w:t>, siūlant</w:t>
            </w:r>
            <w:r w:rsidR="001A767A" w:rsidRPr="007E6A93">
              <w:t xml:space="preserve"> VPS prioritetus, priemones, sudarant finansinį planą ir kt. Darbo grupių susitikimų metu buvo</w:t>
            </w:r>
            <w:r w:rsidR="00FF7FAF" w:rsidRPr="007E6A93">
              <w:t xml:space="preserve"> </w:t>
            </w:r>
            <w:r w:rsidR="001A767A" w:rsidRPr="007E6A93">
              <w:t xml:space="preserve">sudarytos sąlygos visų atstovų nuomonei ir pasiūlymams išsakyti. </w:t>
            </w:r>
          </w:p>
          <w:p w:rsidR="001A767A" w:rsidRPr="007E6A93" w:rsidRDefault="002F46A3" w:rsidP="001B46F4">
            <w:pPr>
              <w:spacing w:after="0" w:line="240" w:lineRule="auto"/>
              <w:jc w:val="both"/>
              <w:rPr>
                <w:i/>
                <w:sz w:val="20"/>
                <w:szCs w:val="20"/>
              </w:rPr>
            </w:pPr>
            <w:r w:rsidRPr="007E6A93">
              <w:t xml:space="preserve">        </w:t>
            </w:r>
            <w:r w:rsidR="001A767A" w:rsidRPr="007E6A93">
              <w:t>Rengiant VPS pagrindinės priemonės stiprinti partnerystės ryšius tarp pilietinės visuomenės, verslo ir vietos valdžios buvo: organizuojami</w:t>
            </w:r>
            <w:r w:rsidR="001A767A" w:rsidRPr="007E6A93">
              <w:rPr>
                <w:rFonts w:cs="Microsoft Himalaya"/>
              </w:rPr>
              <w:t xml:space="preserve"> mokymai, susitikimai, darbo grupių posėdžiai, visuotinio narių, valdybos susirinkimai. Minėtų susitikimų </w:t>
            </w:r>
            <w:r w:rsidR="001A767A" w:rsidRPr="007E6A93">
              <w:t>metu buvo diskutuojama apie teritorijos socialinę ir ekonominę situaciją, ateities galimybes, aptariamos bendros skirtingų sektorių iniciatyvos</w:t>
            </w:r>
            <w:r w:rsidR="001A767A" w:rsidRPr="007E6A93">
              <w:rPr>
                <w:szCs w:val="24"/>
              </w:rPr>
              <w:t>. Bendr</w:t>
            </w:r>
            <w:r w:rsidR="00FF7FAF" w:rsidRPr="007E6A93">
              <w:rPr>
                <w:szCs w:val="24"/>
              </w:rPr>
              <w:t>a veikla rengiant VPS</w:t>
            </w:r>
            <w:r w:rsidR="001A767A" w:rsidRPr="007E6A93">
              <w:rPr>
                <w:szCs w:val="24"/>
              </w:rPr>
              <w:t xml:space="preserve"> leido</w:t>
            </w:r>
            <w:r w:rsidR="00FF7FAF" w:rsidRPr="007E6A93">
              <w:rPr>
                <w:szCs w:val="24"/>
              </w:rPr>
              <w:t xml:space="preserve"> </w:t>
            </w:r>
            <w:r w:rsidR="005C1B42" w:rsidRPr="007E6A93">
              <w:rPr>
                <w:rFonts w:cs="Microsoft Himalaya"/>
                <w:szCs w:val="24"/>
              </w:rPr>
              <w:t xml:space="preserve">išgryninti bendras visiems </w:t>
            </w:r>
            <w:r w:rsidR="001A767A" w:rsidRPr="007E6A93">
              <w:rPr>
                <w:rFonts w:cs="Microsoft Himalaya"/>
                <w:szCs w:val="24"/>
              </w:rPr>
              <w:t>ŽRVVG teritorijos sektoriams opiausias problemas, siūlyti idėjas ir inicijuoti bendru</w:t>
            </w:r>
            <w:r w:rsidR="00FF7FAF" w:rsidRPr="007E6A93">
              <w:rPr>
                <w:rFonts w:cs="Microsoft Himalaya"/>
                <w:szCs w:val="24"/>
              </w:rPr>
              <w:t>s projektus, numatyti VPS viziją</w:t>
            </w:r>
            <w:r w:rsidR="001A767A" w:rsidRPr="007E6A93">
              <w:rPr>
                <w:rFonts w:cs="Microsoft Himalaya"/>
                <w:szCs w:val="24"/>
              </w:rPr>
              <w:t>, prioritetus, priemones ir kt.</w:t>
            </w:r>
          </w:p>
          <w:p w:rsidR="001A767A" w:rsidRPr="007E6A93" w:rsidRDefault="002F46A3" w:rsidP="001B46F4">
            <w:pPr>
              <w:spacing w:after="0" w:line="240" w:lineRule="auto"/>
              <w:jc w:val="both"/>
              <w:rPr>
                <w:rFonts w:cs="Microsoft Himalaya"/>
              </w:rPr>
            </w:pPr>
            <w:r w:rsidRPr="007E6A93">
              <w:rPr>
                <w:rFonts w:cs="Microsoft Himalaya"/>
              </w:rPr>
              <w:t xml:space="preserve">        </w:t>
            </w:r>
            <w:r w:rsidR="00FF7FAF" w:rsidRPr="007E6A93">
              <w:rPr>
                <w:rFonts w:cs="Microsoft Himalaya"/>
              </w:rPr>
              <w:t>2016 m</w:t>
            </w:r>
            <w:r w:rsidR="001A767A" w:rsidRPr="007E6A93">
              <w:rPr>
                <w:rFonts w:cs="Microsoft Himalaya"/>
              </w:rPr>
              <w:t>.</w:t>
            </w:r>
            <w:r w:rsidR="00FF7FAF" w:rsidRPr="007E6A93">
              <w:rPr>
                <w:rFonts w:cs="Microsoft Himalaya"/>
              </w:rPr>
              <w:t xml:space="preserve"> </w:t>
            </w:r>
            <w:r w:rsidR="005624DD" w:rsidRPr="007E6A93">
              <w:rPr>
                <w:rFonts w:cs="Microsoft Himalaya"/>
              </w:rPr>
              <w:t xml:space="preserve">rugpjūčio 25 </w:t>
            </w:r>
            <w:r w:rsidR="001A767A" w:rsidRPr="007E6A93">
              <w:rPr>
                <w:rFonts w:cs="Microsoft Himalaya"/>
              </w:rPr>
              <w:t xml:space="preserve">d. </w:t>
            </w:r>
            <w:r w:rsidRPr="007E6A93">
              <w:rPr>
                <w:rFonts w:cs="Microsoft Himalaya"/>
              </w:rPr>
              <w:t xml:space="preserve">ŽRVVG </w:t>
            </w:r>
            <w:r w:rsidR="001A767A" w:rsidRPr="007E6A93">
              <w:rPr>
                <w:rFonts w:cs="Microsoft Himalaya"/>
              </w:rPr>
              <w:t>visuotiniame narių susirinkime buvo patvirtinta parengta VPS, dalyvaujant visų sektorių atstovams.</w:t>
            </w:r>
          </w:p>
          <w:p w:rsidR="00EF481C" w:rsidRPr="007E6A93" w:rsidRDefault="00EF481C" w:rsidP="001B46F4">
            <w:pPr>
              <w:spacing w:after="0" w:line="240" w:lineRule="auto"/>
              <w:jc w:val="both"/>
              <w:rPr>
                <w:rFonts w:cs="Microsoft Himalaya"/>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8.3.2.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įgyvendinant VPS:</w:t>
            </w:r>
          </w:p>
          <w:p w:rsidR="001A767A" w:rsidRPr="007E6A93" w:rsidRDefault="001A767A" w:rsidP="001B46F4">
            <w:pPr>
              <w:spacing w:after="0" w:line="240" w:lineRule="auto"/>
              <w:ind w:firstLine="400"/>
              <w:jc w:val="both"/>
            </w:pPr>
          </w:p>
          <w:p w:rsidR="001A767A" w:rsidRPr="007E6A93" w:rsidRDefault="002F46A3" w:rsidP="001B46F4">
            <w:pPr>
              <w:spacing w:after="0" w:line="240" w:lineRule="auto"/>
              <w:ind w:firstLine="400"/>
              <w:jc w:val="both"/>
            </w:pPr>
            <w:r w:rsidRPr="007E6A93">
              <w:t xml:space="preserve">   </w:t>
            </w:r>
            <w:r w:rsidR="001A767A" w:rsidRPr="007E6A93">
              <w:t>ŽRVVG įgyvendindama VPS ketina vadovautis partnerystės principu ir numato imtis konkrečių priemonių, kurios VPS įgyvendinimo metu padės stiprinti partnerystę tarp pilietinės visuomenės, verslo ir vietos valdžios:</w:t>
            </w:r>
          </w:p>
          <w:p w:rsidR="00DE332B" w:rsidRPr="007E6A93" w:rsidRDefault="0032552C" w:rsidP="0032552C">
            <w:pPr>
              <w:numPr>
                <w:ilvl w:val="0"/>
                <w:numId w:val="33"/>
              </w:numPr>
              <w:tabs>
                <w:tab w:val="left" w:pos="636"/>
              </w:tabs>
              <w:spacing w:after="0" w:line="240" w:lineRule="auto"/>
              <w:ind w:left="0" w:firstLine="456"/>
              <w:jc w:val="both"/>
              <w:rPr>
                <w:rFonts w:cs="Microsoft Himalaya"/>
                <w:szCs w:val="24"/>
              </w:rPr>
            </w:pPr>
            <w:r w:rsidRPr="007E6A93">
              <w:rPr>
                <w:rFonts w:cs="Microsoft Himalaya"/>
                <w:szCs w:val="24"/>
              </w:rPr>
              <w:t>Užtikri</w:t>
            </w:r>
            <w:r w:rsidR="001A767A" w:rsidRPr="007E6A93">
              <w:rPr>
                <w:rFonts w:cs="Microsoft Himalaya"/>
                <w:szCs w:val="24"/>
              </w:rPr>
              <w:t>na</w:t>
            </w:r>
            <w:r w:rsidRPr="007E6A93">
              <w:rPr>
                <w:rFonts w:cs="Microsoft Himalaya"/>
                <w:szCs w:val="24"/>
              </w:rPr>
              <w:t>n</w:t>
            </w:r>
            <w:r w:rsidR="001A767A" w:rsidRPr="007E6A93">
              <w:rPr>
                <w:rFonts w:cs="Microsoft Himalaya"/>
                <w:szCs w:val="24"/>
              </w:rPr>
              <w:t>t visų trijų sektorių sprendimų priėmimą</w:t>
            </w:r>
            <w:r w:rsidRPr="007E6A93">
              <w:rPr>
                <w:rFonts w:cs="Microsoft Himalaya"/>
                <w:szCs w:val="24"/>
              </w:rPr>
              <w:t>,</w:t>
            </w:r>
            <w:r w:rsidR="001A767A" w:rsidRPr="007E6A93">
              <w:rPr>
                <w:rFonts w:cs="Microsoft Himalaya"/>
                <w:szCs w:val="24"/>
              </w:rPr>
              <w:t xml:space="preserve"> </w:t>
            </w:r>
            <w:r w:rsidR="001C0AD8" w:rsidRPr="007E6A93">
              <w:rPr>
                <w:rFonts w:cs="Microsoft Himalaya"/>
                <w:szCs w:val="24"/>
              </w:rPr>
              <w:t xml:space="preserve">ŽRVVG vyks valdybos narių rotacija. </w:t>
            </w:r>
            <w:r w:rsidR="00DE332B" w:rsidRPr="007E6A93">
              <w:rPr>
                <w:szCs w:val="24"/>
              </w:rPr>
              <w:t>K</w:t>
            </w:r>
            <w:r w:rsidR="001C0AD8" w:rsidRPr="007E6A93">
              <w:rPr>
                <w:szCs w:val="24"/>
              </w:rPr>
              <w:t>eisis VPS įgyvendinimo metu, t. y. ne rečiau kaip kas 3 metus pasikeis mažiausiai 1/3 narių, tačiau ne mažiau kaip po 1 atstovą iš kiekvieno sektoriaus: pilietinės visuomenės, verslo ir vietos valdžios</w:t>
            </w:r>
            <w:r w:rsidR="00DE332B" w:rsidRPr="007E6A93">
              <w:rPr>
                <w:szCs w:val="24"/>
              </w:rPr>
              <w:t>.</w:t>
            </w:r>
          </w:p>
          <w:p w:rsidR="001A767A" w:rsidRPr="007E6A93" w:rsidRDefault="0032552C" w:rsidP="0032552C">
            <w:pPr>
              <w:numPr>
                <w:ilvl w:val="0"/>
                <w:numId w:val="33"/>
              </w:numPr>
              <w:tabs>
                <w:tab w:val="left" w:pos="636"/>
              </w:tabs>
              <w:spacing w:after="0" w:line="240" w:lineRule="auto"/>
              <w:ind w:left="0" w:firstLine="456"/>
              <w:jc w:val="both"/>
              <w:rPr>
                <w:rFonts w:cs="Microsoft Himalaya"/>
                <w:szCs w:val="24"/>
              </w:rPr>
            </w:pPr>
            <w:r w:rsidRPr="007E6A93">
              <w:t>R</w:t>
            </w:r>
            <w:r w:rsidR="001A767A" w:rsidRPr="007E6A93">
              <w:t>eguliariai bus organizuojami ŽRVVG valdybos posėdžiai, kuriuose bus aptariama VPS įgyvendinimo eiga, bendromis pastangomis bus ieškoma sprendimų VPS įgyvendinimo eigoje iškilusio</w:t>
            </w:r>
            <w:r w:rsidRPr="007E6A93">
              <w:t>m</w:t>
            </w:r>
            <w:r w:rsidR="001A767A" w:rsidRPr="007E6A93">
              <w:t>s problemoms spręsti.</w:t>
            </w:r>
          </w:p>
          <w:p w:rsidR="001A767A" w:rsidRPr="007E6A93" w:rsidRDefault="001A767A" w:rsidP="0032552C">
            <w:pPr>
              <w:numPr>
                <w:ilvl w:val="0"/>
                <w:numId w:val="33"/>
              </w:numPr>
              <w:tabs>
                <w:tab w:val="left" w:pos="636"/>
              </w:tabs>
              <w:spacing w:after="0" w:line="240" w:lineRule="auto"/>
              <w:ind w:left="0" w:firstLine="456"/>
              <w:jc w:val="both"/>
              <w:rPr>
                <w:rFonts w:cs="Microsoft Himalaya"/>
                <w:szCs w:val="24"/>
              </w:rPr>
            </w:pPr>
            <w:r w:rsidRPr="007E6A93">
              <w:rPr>
                <w:rFonts w:cs="Microsoft Himalaya"/>
                <w:szCs w:val="24"/>
              </w:rPr>
              <w:t>ŽR</w:t>
            </w:r>
            <w:r w:rsidRPr="007E6A93">
              <w:rPr>
                <w:szCs w:val="24"/>
                <w:lang w:eastAsia="lt-LT"/>
              </w:rPr>
              <w:t xml:space="preserve">VVG administracijos darbuotojai teiks konsultacijas VPS įgyvendinimo metu verslo, bendruomenių ir vietos valdžios atstovams vietos projektų rengimo ir įgyvendinimo klausimais. </w:t>
            </w:r>
          </w:p>
          <w:p w:rsidR="001A767A" w:rsidRPr="007E6A93" w:rsidRDefault="001A767A" w:rsidP="0032552C">
            <w:pPr>
              <w:numPr>
                <w:ilvl w:val="0"/>
                <w:numId w:val="33"/>
              </w:numPr>
              <w:tabs>
                <w:tab w:val="left" w:pos="636"/>
              </w:tabs>
              <w:spacing w:after="0" w:line="240" w:lineRule="auto"/>
              <w:ind w:left="0" w:firstLine="456"/>
              <w:jc w:val="both"/>
              <w:rPr>
                <w:szCs w:val="24"/>
                <w:lang w:eastAsia="lt-LT"/>
              </w:rPr>
            </w:pPr>
            <w:r w:rsidRPr="007E6A93">
              <w:rPr>
                <w:rFonts w:cs="Microsoft Himalaya"/>
                <w:szCs w:val="24"/>
              </w:rPr>
              <w:t>ŽR</w:t>
            </w:r>
            <w:r w:rsidRPr="007E6A93">
              <w:rPr>
                <w:szCs w:val="24"/>
                <w:lang w:eastAsia="lt-LT"/>
              </w:rPr>
              <w:t>VVG grupė formuos savo ir partnerių įvaizdį, viešindama informaciją apie trijų sektorių bendras veiklas, organizuojant konfe</w:t>
            </w:r>
            <w:r w:rsidR="0032552C" w:rsidRPr="007E6A93">
              <w:rPr>
                <w:szCs w:val="24"/>
                <w:lang w:eastAsia="lt-LT"/>
              </w:rPr>
              <w:t>rencijas, seminarus, diskusijas</w:t>
            </w:r>
            <w:r w:rsidRPr="007E6A93">
              <w:rPr>
                <w:szCs w:val="24"/>
                <w:lang w:eastAsia="lt-LT"/>
              </w:rPr>
              <w:t xml:space="preserve"> ir kt.</w:t>
            </w:r>
            <w:r w:rsidR="00DA493C" w:rsidRPr="007E6A93">
              <w:rPr>
                <w:szCs w:val="24"/>
                <w:lang w:eastAsia="lt-LT"/>
              </w:rPr>
              <w:t>,</w:t>
            </w:r>
            <w:r w:rsidR="0032552C" w:rsidRPr="007E6A93">
              <w:t xml:space="preserve"> interneto svetainėse:</w:t>
            </w:r>
            <w:r w:rsidRPr="007E6A93">
              <w:t xml:space="preserve"> </w:t>
            </w:r>
            <w:r w:rsidR="00AF3DE8" w:rsidRPr="007E6A93">
              <w:t>www.pietvakariuzrvvg.lt.</w:t>
            </w:r>
            <w:r w:rsidRPr="007E6A93">
              <w:t xml:space="preserve">, </w:t>
            </w:r>
            <w:hyperlink r:id="rId63" w:history="1">
              <w:r w:rsidRPr="007E6A93">
                <w:rPr>
                  <w:rStyle w:val="Hipersaitas"/>
                  <w:color w:val="auto"/>
                  <w:u w:val="none"/>
                </w:rPr>
                <w:t>www.nma.lt</w:t>
              </w:r>
            </w:hyperlink>
            <w:r w:rsidR="002F46A3" w:rsidRPr="007E6A93">
              <w:t>.</w:t>
            </w:r>
          </w:p>
          <w:p w:rsidR="001A767A" w:rsidRPr="007E6A93" w:rsidRDefault="001A767A" w:rsidP="0032552C">
            <w:pPr>
              <w:numPr>
                <w:ilvl w:val="0"/>
                <w:numId w:val="33"/>
              </w:numPr>
              <w:tabs>
                <w:tab w:val="left" w:pos="636"/>
              </w:tabs>
              <w:spacing w:after="0" w:line="240" w:lineRule="auto"/>
              <w:ind w:left="0" w:firstLine="456"/>
              <w:jc w:val="both"/>
              <w:rPr>
                <w:szCs w:val="24"/>
                <w:lang w:eastAsia="lt-LT"/>
              </w:rPr>
            </w:pPr>
            <w:r w:rsidRPr="007E6A93">
              <w:rPr>
                <w:szCs w:val="24"/>
                <w:lang w:eastAsia="lt-LT"/>
              </w:rPr>
              <w:t>ŽRVVG įtrauks į savo veiklą naujus narius, aktyvindama ŽRVVG teritorijos gyventojus tapti aktyviais jos nariais ir lyderiais.</w:t>
            </w:r>
          </w:p>
          <w:p w:rsidR="001A767A" w:rsidRPr="007E6A93" w:rsidRDefault="001A767A" w:rsidP="0032552C">
            <w:pPr>
              <w:numPr>
                <w:ilvl w:val="0"/>
                <w:numId w:val="33"/>
              </w:numPr>
              <w:tabs>
                <w:tab w:val="left" w:pos="636"/>
              </w:tabs>
              <w:spacing w:after="0" w:line="240" w:lineRule="auto"/>
              <w:ind w:left="0" w:firstLine="456"/>
              <w:jc w:val="both"/>
              <w:rPr>
                <w:szCs w:val="24"/>
                <w:lang w:eastAsia="lt-LT"/>
              </w:rPr>
            </w:pPr>
            <w:r w:rsidRPr="007E6A93">
              <w:rPr>
                <w:szCs w:val="24"/>
              </w:rPr>
              <w:t>ŽRVVG organizuos išvykas į kitų Lietuvos regionų ir užsienio ŽRVVG, kurių metu bus pasikeista gerąja partnerystės principo įgyvendinimo patirtimi bei jos įtaka įgyvendinant projektus.</w:t>
            </w:r>
          </w:p>
          <w:p w:rsidR="001A767A" w:rsidRPr="007E6A93" w:rsidRDefault="001A767A" w:rsidP="0032552C">
            <w:pPr>
              <w:numPr>
                <w:ilvl w:val="0"/>
                <w:numId w:val="33"/>
              </w:numPr>
              <w:tabs>
                <w:tab w:val="left" w:pos="636"/>
              </w:tabs>
              <w:spacing w:after="0" w:line="240" w:lineRule="auto"/>
              <w:ind w:left="0" w:firstLine="456"/>
              <w:jc w:val="both"/>
              <w:rPr>
                <w:rFonts w:cs="Microsoft Himalaya"/>
                <w:szCs w:val="24"/>
              </w:rPr>
            </w:pPr>
            <w:r w:rsidRPr="007E6A93">
              <w:rPr>
                <w:rFonts w:cs="Microsoft Himalaya"/>
                <w:szCs w:val="24"/>
              </w:rPr>
              <w:t>Į VPS įgyvendinimo stebėseną ir kontrolę bus įtraukiami pilietinės visuomenės, verslo ir vietos valdžios atstovai.</w:t>
            </w:r>
          </w:p>
          <w:p w:rsidR="001A767A" w:rsidRPr="007E6A93" w:rsidRDefault="001A767A" w:rsidP="001B46F4">
            <w:pPr>
              <w:spacing w:after="0" w:line="240" w:lineRule="auto"/>
              <w:jc w:val="both"/>
              <w:rPr>
                <w:i/>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8.4.</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pPr>
            <w:r w:rsidRPr="007E6A93">
              <w:rPr>
                <w:b/>
              </w:rPr>
              <w:t>Vietos finansavimo ir valdymo principas:</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8.4.1.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rengiant VPS:</w:t>
            </w:r>
          </w:p>
          <w:p w:rsidR="002F46A3" w:rsidRPr="007E6A93" w:rsidRDefault="002F46A3" w:rsidP="001B46F4">
            <w:pPr>
              <w:spacing w:after="0" w:line="240" w:lineRule="auto"/>
              <w:jc w:val="both"/>
            </w:pPr>
          </w:p>
          <w:p w:rsidR="001A767A" w:rsidRPr="007E6A93" w:rsidRDefault="00EF481C" w:rsidP="001B46F4">
            <w:pPr>
              <w:spacing w:after="0" w:line="240" w:lineRule="auto"/>
              <w:jc w:val="both"/>
              <w:rPr>
                <w:szCs w:val="24"/>
              </w:rPr>
            </w:pPr>
            <w:r w:rsidRPr="007E6A93">
              <w:rPr>
                <w:i/>
                <w:sz w:val="20"/>
                <w:szCs w:val="20"/>
              </w:rPr>
              <w:t xml:space="preserve">          </w:t>
            </w:r>
            <w:r w:rsidR="001A767A" w:rsidRPr="007E6A93">
              <w:t>Rengiant VPS vietos finansavimo principas buvo taikomas</w:t>
            </w:r>
            <w:r w:rsidR="002F46A3" w:rsidRPr="007E6A93">
              <w:t>,</w:t>
            </w:r>
            <w:r w:rsidR="001A767A" w:rsidRPr="007E6A93">
              <w:t xml:space="preserve"> siekiant stiprinti ir plėsti partnerystės ryšius tarp trijų sektorių, įtraukiant į šį procesą kuo daugiau ŽRVVG teritorijos gyventojų. Susitikimuose su NVO, verslo ir valdžios atstovais, dirbant darbo grupėse,</w:t>
            </w:r>
            <w:r w:rsidR="00D3175B" w:rsidRPr="007E6A93">
              <w:t xml:space="preserve"> buvo pateiktos projektų idėjos</w:t>
            </w:r>
            <w:r w:rsidR="001A767A" w:rsidRPr="007E6A93">
              <w:t xml:space="preserve"> bei išlaidos jų įgyvendinimui. Darbo grupės atliko ŽRVVG teritorijos potencialių vietos pareiškėjų pateiktų projektų idėjų analizę, projektų tinkamumą finansuoti, jų įgyvendinimo perspektyvumas.</w:t>
            </w:r>
            <w:r w:rsidR="001A767A" w:rsidRPr="007E6A93">
              <w:rPr>
                <w:szCs w:val="24"/>
              </w:rPr>
              <w:t xml:space="preserve"> Diskusijų metu buvo atrastos naujos iniciatyvos, tariamasi dėl jų įgyvendinimo finansavimo galimybių. VPS rengimo laikotarpiu ŽRVVG gavo žymiai daugiau projektų idėjų, kuriose nurodytas daug didesnis lėšų poreikis nei numatom</w:t>
            </w:r>
            <w:r w:rsidR="00D3175B" w:rsidRPr="007E6A93">
              <w:rPr>
                <w:szCs w:val="24"/>
              </w:rPr>
              <w:t xml:space="preserve">a gauti lėšų VPS įgyvendinimui. </w:t>
            </w:r>
            <w:r w:rsidR="001A767A" w:rsidRPr="007E6A93">
              <w:rPr>
                <w:szCs w:val="24"/>
              </w:rPr>
              <w:t xml:space="preserve">Bendru visų sutarimu buvo </w:t>
            </w:r>
            <w:r w:rsidR="001A767A" w:rsidRPr="007E6A93">
              <w:rPr>
                <w:szCs w:val="24"/>
                <w:lang w:eastAsia="lt-LT"/>
              </w:rPr>
              <w:t xml:space="preserve">ieško būdų, kaip gauti finansavimą ne tik iš VPS numatomo finansavimo lėšų, bet buvo ieškoma galimybių teikti paraiškas kitiems fondams, potencialūs vietos projektų pareiškėjai </w:t>
            </w:r>
            <w:r w:rsidR="00D3175B" w:rsidRPr="007E6A93">
              <w:rPr>
                <w:szCs w:val="24"/>
                <w:lang w:eastAsia="lt-LT"/>
              </w:rPr>
              <w:t>skatinami spręsti savo vietovių problemas</w:t>
            </w:r>
            <w:r w:rsidR="001A767A" w:rsidRPr="007E6A93">
              <w:rPr>
                <w:szCs w:val="24"/>
                <w:lang w:eastAsia="lt-LT"/>
              </w:rPr>
              <w:t>, ieškant kitų finansavimo šaltinių.</w:t>
            </w:r>
            <w:r w:rsidR="00D3175B" w:rsidRPr="007E6A93">
              <w:rPr>
                <w:szCs w:val="24"/>
                <w:lang w:eastAsia="lt-LT"/>
              </w:rPr>
              <w:t xml:space="preserve"> </w:t>
            </w:r>
            <w:r w:rsidR="001A767A" w:rsidRPr="007E6A93">
              <w:t xml:space="preserve">Darbo grupėse išanalizavus ir apibendrinus pateiktus duomenis, pasiūlymus, poreikius, buvo suformuoti VPS prioritetai, priemonės ir veiklos sritys. </w:t>
            </w:r>
          </w:p>
          <w:p w:rsidR="001A767A" w:rsidRPr="007E6A93" w:rsidRDefault="001A767A" w:rsidP="001B46F4">
            <w:pPr>
              <w:spacing w:after="0" w:line="240" w:lineRule="auto"/>
              <w:jc w:val="both"/>
            </w:pPr>
            <w:r w:rsidRPr="007E6A93">
              <w:t xml:space="preserve">         Suformuoti ir patvirtinti VPS prioritetai, priemonės ir veiklos sritys buvo priderinti prie aktualių vietos poreikių tenkinimo. Patvirtinta strategija yra akivaizdus glaudaus bendradarbiavimo rezultatas, siekiantis mažinti vietos iniciatyvų finansavimo pasiūlos ir paklausos neatitiktį.</w:t>
            </w:r>
          </w:p>
          <w:p w:rsidR="001A767A" w:rsidRPr="007E6A93" w:rsidRDefault="001A767A" w:rsidP="001B46F4">
            <w:pPr>
              <w:spacing w:after="0" w:line="240" w:lineRule="auto"/>
              <w:jc w:val="both"/>
              <w:rPr>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8.4.2.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principo laikymasis įgyvendinant VPS:</w:t>
            </w:r>
          </w:p>
          <w:p w:rsidR="001A767A" w:rsidRPr="007E6A93" w:rsidRDefault="001A767A" w:rsidP="001B46F4">
            <w:pPr>
              <w:spacing w:after="0" w:line="240" w:lineRule="auto"/>
              <w:ind w:left="50"/>
              <w:jc w:val="both"/>
            </w:pPr>
          </w:p>
          <w:p w:rsidR="001A767A" w:rsidRPr="007E6A93" w:rsidRDefault="001A767A" w:rsidP="002F46A3">
            <w:pPr>
              <w:pStyle w:val="ListParagraph1"/>
              <w:numPr>
                <w:ilvl w:val="0"/>
                <w:numId w:val="6"/>
              </w:numPr>
              <w:tabs>
                <w:tab w:val="left" w:pos="636"/>
              </w:tabs>
              <w:spacing w:after="0" w:line="240" w:lineRule="auto"/>
              <w:ind w:left="0" w:firstLine="456"/>
              <w:jc w:val="both"/>
            </w:pPr>
            <w:r w:rsidRPr="007E6A93">
              <w:rPr>
                <w:i/>
                <w:szCs w:val="24"/>
              </w:rPr>
              <w:t>ŽRVVG projektų finansavimo mechanizmų paieška ir kūrimas</w:t>
            </w:r>
            <w:r w:rsidRPr="007E6A93">
              <w:rPr>
                <w:szCs w:val="24"/>
              </w:rPr>
              <w:t xml:space="preserve"> bus užtikrintas</w:t>
            </w:r>
            <w:r w:rsidR="00D3175B" w:rsidRPr="007E6A93">
              <w:rPr>
                <w:szCs w:val="24"/>
              </w:rPr>
              <w:t>,</w:t>
            </w:r>
            <w:r w:rsidRPr="007E6A93">
              <w:rPr>
                <w:szCs w:val="24"/>
              </w:rPr>
              <w:t xml:space="preserve"> skatinant projektų vykdytojus ieškoti privačių finansavimo šaltinių, aktyviau įtraukiant verslo sektoriaus atstovus. </w:t>
            </w:r>
            <w:r w:rsidR="00D3175B" w:rsidRPr="007E6A93">
              <w:rPr>
                <w:szCs w:val="24"/>
              </w:rPr>
              <w:t>Vietos projektų vykdytojai b</w:t>
            </w:r>
            <w:r w:rsidRPr="007E6A93">
              <w:rPr>
                <w:szCs w:val="24"/>
              </w:rPr>
              <w:t xml:space="preserve">us raginami skatinti savanorystę vietos projektų veiklose. </w:t>
            </w:r>
            <w:r w:rsidRPr="007E6A93">
              <w:t xml:space="preserve">ŽRVVG savivaldybių taryboms kasmet numato pristatyti kasmetinį VPS priemonių ir jų veiklos sričių finansavimo poreikį, jį aptarti ir ieškoti galimybių skirti finansavimą viešųjų projektų </w:t>
            </w:r>
            <w:r w:rsidR="00D3175B" w:rsidRPr="007E6A93">
              <w:t>bendra</w:t>
            </w:r>
            <w:r w:rsidR="00484418" w:rsidRPr="007E6A93">
              <w:t>m</w:t>
            </w:r>
            <w:r w:rsidR="00D3175B" w:rsidRPr="007E6A93">
              <w:t xml:space="preserve"> </w:t>
            </w:r>
            <w:r w:rsidRPr="007E6A93">
              <w:t>finansavimu</w:t>
            </w:r>
            <w:r w:rsidR="00484418" w:rsidRPr="007E6A93">
              <w:t>i</w:t>
            </w:r>
            <w:r w:rsidRPr="007E6A93">
              <w:t>.</w:t>
            </w:r>
            <w:r w:rsidR="00D3175B" w:rsidRPr="007E6A93">
              <w:rPr>
                <w:szCs w:val="24"/>
              </w:rPr>
              <w:t xml:space="preserve"> </w:t>
            </w:r>
            <w:r w:rsidRPr="007E6A93">
              <w:rPr>
                <w:szCs w:val="24"/>
              </w:rPr>
              <w:t xml:space="preserve">ŽRVVG nterneto tinklalapyje </w:t>
            </w:r>
            <w:r w:rsidR="00484418" w:rsidRPr="007E6A93">
              <w:t xml:space="preserve">www.pietvakariuzrvvg.lt. </w:t>
            </w:r>
            <w:r w:rsidR="00D3175B" w:rsidRPr="007E6A93">
              <w:rPr>
                <w:szCs w:val="24"/>
              </w:rPr>
              <w:t>sukurs atskirą pasky</w:t>
            </w:r>
            <w:r w:rsidRPr="007E6A93">
              <w:rPr>
                <w:szCs w:val="24"/>
              </w:rPr>
              <w:t>rą vietos finansavimo mechanizmų paieškai, kurioje bus pateikiama visa informacija apie ES ir kitus fondus, jų finansavimo galimybes.</w:t>
            </w:r>
          </w:p>
          <w:p w:rsidR="001A767A" w:rsidRPr="007E6A93" w:rsidRDefault="00D3175B" w:rsidP="002F46A3">
            <w:pPr>
              <w:pStyle w:val="ListParagraph1"/>
              <w:numPr>
                <w:ilvl w:val="0"/>
                <w:numId w:val="6"/>
              </w:numPr>
              <w:tabs>
                <w:tab w:val="left" w:pos="636"/>
              </w:tabs>
              <w:spacing w:after="0" w:line="240" w:lineRule="auto"/>
              <w:ind w:left="0" w:firstLine="456"/>
              <w:jc w:val="both"/>
            </w:pPr>
            <w:r w:rsidRPr="007E6A93">
              <w:rPr>
                <w:i/>
                <w:szCs w:val="24"/>
              </w:rPr>
              <w:t>Siekiant</w:t>
            </w:r>
            <w:r w:rsidR="001A767A" w:rsidRPr="007E6A93">
              <w:rPr>
                <w:i/>
                <w:szCs w:val="24"/>
              </w:rPr>
              <w:t xml:space="preserve"> suvienyti partnerių išteklius</w:t>
            </w:r>
            <w:r w:rsidRPr="007E6A93">
              <w:rPr>
                <w:i/>
                <w:szCs w:val="24"/>
              </w:rPr>
              <w:t>,</w:t>
            </w:r>
            <w:r w:rsidR="001A767A" w:rsidRPr="007E6A93">
              <w:rPr>
                <w:i/>
                <w:szCs w:val="24"/>
              </w:rPr>
              <w:t xml:space="preserve"> ŽRVVG</w:t>
            </w:r>
            <w:r w:rsidR="001A767A" w:rsidRPr="007E6A93">
              <w:rPr>
                <w:szCs w:val="24"/>
              </w:rPr>
              <w:t xml:space="preserve"> tarpininkaus tarp projektų partnerių, tiekėjų, padės generuoti galimas projektų idėjas,</w:t>
            </w:r>
            <w:r w:rsidRPr="007E6A93">
              <w:rPr>
                <w:szCs w:val="24"/>
              </w:rPr>
              <w:t xml:space="preserve"> </w:t>
            </w:r>
            <w:r w:rsidR="001A767A" w:rsidRPr="007E6A93">
              <w:rPr>
                <w:szCs w:val="24"/>
              </w:rPr>
              <w:t>suvienydama partnerių išteklius,</w:t>
            </w:r>
            <w:r w:rsidRPr="007E6A93">
              <w:rPr>
                <w:szCs w:val="24"/>
              </w:rPr>
              <w:t xml:space="preserve"> </w:t>
            </w:r>
            <w:r w:rsidR="001A767A" w:rsidRPr="007E6A93">
              <w:rPr>
                <w:szCs w:val="24"/>
              </w:rPr>
              <w:t xml:space="preserve">užtikrins bendrą užsibrėžtų vietos plėtros uždavinių sprendimą. </w:t>
            </w:r>
          </w:p>
          <w:p w:rsidR="001A767A" w:rsidRPr="007E6A93" w:rsidRDefault="001A767A" w:rsidP="002F46A3">
            <w:pPr>
              <w:pStyle w:val="ListParagraph1"/>
              <w:numPr>
                <w:ilvl w:val="0"/>
                <w:numId w:val="6"/>
              </w:numPr>
              <w:tabs>
                <w:tab w:val="left" w:pos="636"/>
              </w:tabs>
              <w:spacing w:after="0" w:line="240" w:lineRule="auto"/>
              <w:ind w:left="0" w:firstLine="456"/>
              <w:jc w:val="both"/>
            </w:pPr>
            <w:r w:rsidRPr="007E6A93">
              <w:rPr>
                <w:i/>
              </w:rPr>
              <w:t>Bendram užsibrėžtų vietos plėtros uždavinių sprendimui</w:t>
            </w:r>
            <w:r w:rsidRPr="007E6A93">
              <w:t xml:space="preserve"> ŽRVVG numato vykdyti mokymus, diskusijas</w:t>
            </w:r>
            <w:r w:rsidR="002F46A3" w:rsidRPr="007E6A93">
              <w:t xml:space="preserve"> ŽRVVG teritorijos gyventojams</w:t>
            </w:r>
            <w:r w:rsidRPr="007E6A93">
              <w:t>, kurie skatintų vietos projektų pareiškėjus bendradarbiauti kartu</w:t>
            </w:r>
            <w:r w:rsidR="002F46A3" w:rsidRPr="007E6A93">
              <w:t>,</w:t>
            </w:r>
            <w:r w:rsidRPr="007E6A93">
              <w:t xml:space="preserve"> generuojant projektų idėjas bei įgyvendinant bendrus projekt</w:t>
            </w:r>
            <w:r w:rsidR="002F46A3" w:rsidRPr="007E6A93">
              <w:t>us, kurie maksimaliai prisidėtų</w:t>
            </w:r>
            <w:r w:rsidRPr="007E6A93">
              <w:t xml:space="preserve"> prie užsibrėžtų vietos plėtros uždavinių sprendimo.</w:t>
            </w:r>
          </w:p>
          <w:p w:rsidR="00EF481C" w:rsidRPr="007E6A93" w:rsidRDefault="00EF481C" w:rsidP="00EF481C">
            <w:pPr>
              <w:pStyle w:val="ListParagraph1"/>
              <w:spacing w:after="0" w:line="240" w:lineRule="auto"/>
              <w:ind w:left="50"/>
              <w:jc w:val="both"/>
            </w:pPr>
          </w:p>
        </w:tc>
      </w:tr>
      <w:tr w:rsidR="001A767A" w:rsidRPr="007E6A93">
        <w:tc>
          <w:tcPr>
            <w:tcW w:w="9628" w:type="dxa"/>
            <w:gridSpan w:val="2"/>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pacing w:after="0" w:line="240" w:lineRule="auto"/>
              <w:jc w:val="center"/>
              <w:rPr>
                <w:b/>
              </w:rPr>
            </w:pPr>
            <w:r w:rsidRPr="007E6A93">
              <w:rPr>
                <w:b/>
              </w:rPr>
              <w:t>Horizontalieji principai ir prioritetai:</w:t>
            </w: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8.5.</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Jaunimas:</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8.5.1.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rengiant VPS:</w:t>
            </w:r>
          </w:p>
          <w:p w:rsidR="001A767A" w:rsidRPr="007E6A93" w:rsidRDefault="001A767A" w:rsidP="001B46F4">
            <w:pPr>
              <w:spacing w:after="0" w:line="240" w:lineRule="auto"/>
              <w:jc w:val="both"/>
              <w:rPr>
                <w:i/>
                <w:sz w:val="20"/>
                <w:szCs w:val="20"/>
              </w:rPr>
            </w:pPr>
          </w:p>
          <w:p w:rsidR="001A767A" w:rsidRPr="007E6A93" w:rsidRDefault="00EF481C" w:rsidP="001B46F4">
            <w:pPr>
              <w:spacing w:after="0" w:line="240" w:lineRule="auto"/>
              <w:jc w:val="both"/>
              <w:rPr>
                <w:szCs w:val="24"/>
              </w:rPr>
            </w:pPr>
            <w:r w:rsidRPr="007E6A93">
              <w:rPr>
                <w:szCs w:val="24"/>
              </w:rPr>
              <w:t xml:space="preserve">        </w:t>
            </w:r>
            <w:r w:rsidR="001A767A" w:rsidRPr="007E6A93">
              <w:rPr>
                <w:szCs w:val="24"/>
              </w:rPr>
              <w:t>Vienas iš ŽRVVG uždavinių r</w:t>
            </w:r>
            <w:r w:rsidR="00FD7A28" w:rsidRPr="007E6A93">
              <w:rPr>
                <w:szCs w:val="24"/>
              </w:rPr>
              <w:t>engiant VPS</w:t>
            </w:r>
            <w:r w:rsidR="001A767A" w:rsidRPr="007E6A93">
              <w:rPr>
                <w:szCs w:val="24"/>
              </w:rPr>
              <w:t xml:space="preserve"> buvo prisidėti prie jaunimo politikos formavimo bei jos įgyvendinimo ŽRVVG teritorijoje.</w:t>
            </w:r>
            <w:r w:rsidR="00FD7A28" w:rsidRPr="007E6A93">
              <w:rPr>
                <w:szCs w:val="24"/>
              </w:rPr>
              <w:t xml:space="preserve"> </w:t>
            </w:r>
            <w:r w:rsidR="001A767A" w:rsidRPr="007E6A93">
              <w:rPr>
                <w:szCs w:val="24"/>
              </w:rPr>
              <w:t xml:space="preserve">Į ŽRVVG </w:t>
            </w:r>
            <w:r w:rsidR="00FD7A28" w:rsidRPr="007E6A93">
              <w:rPr>
                <w:szCs w:val="24"/>
              </w:rPr>
              <w:t>kolegialų valdymo organą įtraukė</w:t>
            </w:r>
            <w:r w:rsidR="00DE332B" w:rsidRPr="007E6A93">
              <w:rPr>
                <w:szCs w:val="24"/>
              </w:rPr>
              <w:t xml:space="preserve"> 75 proc.</w:t>
            </w:r>
            <w:r w:rsidR="00FD7A28" w:rsidRPr="007E6A93">
              <w:rPr>
                <w:szCs w:val="24"/>
              </w:rPr>
              <w:t xml:space="preserve"> </w:t>
            </w:r>
            <w:r w:rsidR="00DE332B" w:rsidRPr="007E6A93">
              <w:rPr>
                <w:szCs w:val="24"/>
              </w:rPr>
              <w:t xml:space="preserve">jaunimo iki 40 m. </w:t>
            </w:r>
            <w:r w:rsidR="001A767A" w:rsidRPr="007E6A93">
              <w:rPr>
                <w:szCs w:val="24"/>
              </w:rPr>
              <w:t>visų valdymo organų narių. Rengiant VPS didelis dėmesys buvo skiriamas jaunimo įtraukimui į VPS rengimo procesą ir jos visus rengimo etapus:</w:t>
            </w:r>
          </w:p>
          <w:p w:rsidR="001A767A" w:rsidRPr="007E6A93" w:rsidRDefault="00FD7A28" w:rsidP="002F46A3">
            <w:pPr>
              <w:pStyle w:val="ListParagraph1"/>
              <w:numPr>
                <w:ilvl w:val="0"/>
                <w:numId w:val="3"/>
              </w:numPr>
              <w:tabs>
                <w:tab w:val="left" w:pos="636"/>
              </w:tabs>
              <w:spacing w:after="0" w:line="240" w:lineRule="auto"/>
              <w:ind w:left="0" w:firstLine="456"/>
              <w:jc w:val="both"/>
              <w:rPr>
                <w:szCs w:val="24"/>
              </w:rPr>
            </w:pPr>
            <w:r w:rsidRPr="007E6A93">
              <w:rPr>
                <w:i/>
              </w:rPr>
              <w:t>J</w:t>
            </w:r>
            <w:r w:rsidR="001A767A" w:rsidRPr="007E6A93">
              <w:rPr>
                <w:i/>
              </w:rPr>
              <w:t>aunų žmonių įtraukimas</w:t>
            </w:r>
            <w:r w:rsidRPr="007E6A93">
              <w:rPr>
                <w:i/>
              </w:rPr>
              <w:t>,</w:t>
            </w:r>
            <w:r w:rsidR="001A767A" w:rsidRPr="007E6A93">
              <w:rPr>
                <w:i/>
              </w:rPr>
              <w:t xml:space="preserve"> atliekant ŽRVVG teritorijos socialinės, ekonominės ir</w:t>
            </w:r>
            <w:r w:rsidR="002F46A3" w:rsidRPr="007E6A93">
              <w:rPr>
                <w:i/>
              </w:rPr>
              <w:t xml:space="preserve"> </w:t>
            </w:r>
            <w:r w:rsidR="001A767A" w:rsidRPr="007E6A93">
              <w:rPr>
                <w:i/>
              </w:rPr>
              <w:t>aplinkos situacijos analizę ir SSGG.</w:t>
            </w:r>
            <w:r w:rsidR="002F46A3" w:rsidRPr="007E6A93">
              <w:rPr>
                <w:i/>
              </w:rPr>
              <w:t xml:space="preserve"> </w:t>
            </w:r>
            <w:r w:rsidR="001A767A" w:rsidRPr="007E6A93">
              <w:t>ŽRVVG</w:t>
            </w:r>
            <w:r w:rsidR="001A767A" w:rsidRPr="007E6A93">
              <w:rPr>
                <w:rFonts w:eastAsia="SimSun"/>
                <w:lang w:eastAsia="zh-CN"/>
              </w:rPr>
              <w:t xml:space="preserve"> rengdama VPS sudarė darbo grupes</w:t>
            </w:r>
            <w:r w:rsidRPr="007E6A93">
              <w:rPr>
                <w:rFonts w:eastAsia="SimSun"/>
                <w:lang w:eastAsia="zh-CN"/>
              </w:rPr>
              <w:t>,</w:t>
            </w:r>
            <w:r w:rsidR="001A767A" w:rsidRPr="007E6A93">
              <w:rPr>
                <w:rFonts w:eastAsia="SimSun"/>
                <w:lang w:eastAsia="zh-CN"/>
              </w:rPr>
              <w:t xml:space="preserve"> į kurias buvo įtraukti ja</w:t>
            </w:r>
            <w:r w:rsidRPr="007E6A93">
              <w:rPr>
                <w:rFonts w:eastAsia="SimSun"/>
                <w:lang w:eastAsia="zh-CN"/>
              </w:rPr>
              <w:t>uni žmonės. Darbo grupės atliko</w:t>
            </w:r>
            <w:r w:rsidR="001A767A" w:rsidRPr="007E6A93">
              <w:rPr>
                <w:rFonts w:eastAsia="SimSun"/>
                <w:lang w:eastAsia="zh-CN"/>
              </w:rPr>
              <w:t xml:space="preserve"> ekonominės, socialinės, kultūrinės ir aplinkos situacijos analizę, sudarė SSGG. Viso VPS rengimo metu darbo grupėse </w:t>
            </w:r>
            <w:r w:rsidR="00DE332B" w:rsidRPr="007E6A93">
              <w:rPr>
                <w:rFonts w:eastAsia="SimSun"/>
                <w:lang w:eastAsia="zh-CN"/>
              </w:rPr>
              <w:t xml:space="preserve">dirbo </w:t>
            </w:r>
            <w:r w:rsidR="00DE332B" w:rsidRPr="007E6A93">
              <w:rPr>
                <w:szCs w:val="24"/>
              </w:rPr>
              <w:t>75 proc</w:t>
            </w:r>
            <w:r w:rsidR="00DE332B" w:rsidRPr="007E6A93">
              <w:rPr>
                <w:rFonts w:eastAsia="SimSun"/>
                <w:lang w:eastAsia="zh-CN"/>
              </w:rPr>
              <w:t xml:space="preserve">. </w:t>
            </w:r>
            <w:r w:rsidR="00A267A2">
              <w:rPr>
                <w:rFonts w:eastAsia="SimSun"/>
                <w:lang w:eastAsia="zh-CN"/>
              </w:rPr>
              <w:t xml:space="preserve">jaunimo ir </w:t>
            </w:r>
            <w:r w:rsidR="00DE332B" w:rsidRPr="007E6A93">
              <w:rPr>
                <w:rFonts w:eastAsia="SimSun"/>
                <w:lang w:eastAsia="zh-CN"/>
              </w:rPr>
              <w:t>jaun</w:t>
            </w:r>
            <w:r w:rsidR="00A267A2">
              <w:rPr>
                <w:rFonts w:eastAsia="SimSun"/>
                <w:lang w:eastAsia="zh-CN"/>
              </w:rPr>
              <w:t xml:space="preserve">ųžmonių </w:t>
            </w:r>
            <w:r w:rsidR="00DE332B" w:rsidRPr="007E6A93">
              <w:rPr>
                <w:rFonts w:eastAsia="SimSun"/>
                <w:lang w:eastAsia="zh-CN"/>
              </w:rPr>
              <w:t xml:space="preserve"> </w:t>
            </w:r>
            <w:r w:rsidR="001A767A" w:rsidRPr="007E6A93">
              <w:rPr>
                <w:rFonts w:eastAsia="SimSun"/>
                <w:lang w:eastAsia="zh-CN"/>
              </w:rPr>
              <w:t xml:space="preserve"> iki 40 m.</w:t>
            </w:r>
            <w:r w:rsidR="002F46A3" w:rsidRPr="007E6A93">
              <w:rPr>
                <w:rFonts w:eastAsia="SimSun"/>
                <w:lang w:eastAsia="zh-CN"/>
              </w:rPr>
              <w:t xml:space="preserve"> </w:t>
            </w:r>
            <w:r w:rsidR="001A767A" w:rsidRPr="007E6A93">
              <w:rPr>
                <w:rFonts w:eastAsia="SimSun"/>
                <w:lang w:eastAsia="zh-CN"/>
              </w:rPr>
              <w:t>Vyko darbo grupių posėdžiai, kuriuose buvo svarstomos jaunų žmonių problemos ir pasiūlymai esamai ekonominei, socialinei, kultūr</w:t>
            </w:r>
            <w:r w:rsidRPr="007E6A93">
              <w:rPr>
                <w:rFonts w:eastAsia="SimSun"/>
                <w:lang w:eastAsia="zh-CN"/>
              </w:rPr>
              <w:t>inei ir kt. situacijai gerinti.</w:t>
            </w:r>
            <w:r w:rsidR="001A767A" w:rsidRPr="007E6A93">
              <w:t xml:space="preserve"> Darbo grupės išgrynino jaunimo ir jaunų žmonių problemas, jų idėjas, pasiūlymus bei atlikto poreikių nustatymo tyrimo rezultatai buvo panaudoti</w:t>
            </w:r>
            <w:r w:rsidRPr="007E6A93">
              <w:t>,</w:t>
            </w:r>
            <w:r w:rsidR="001A767A" w:rsidRPr="007E6A93">
              <w:t xml:space="preserve"> atliekant teritorijos socialinės, ekonominės ir aplinkos situacijos bei SSGG analizę. Vienas iš n</w:t>
            </w:r>
            <w:r w:rsidRPr="007E6A93">
              <w:t>ustatytų aktualiausių poreikių –</w:t>
            </w:r>
            <w:r w:rsidR="001A767A" w:rsidRPr="007E6A93">
              <w:t xml:space="preserve"> darbo vietų kūrimas ir užimtumo skatinimas.</w:t>
            </w:r>
          </w:p>
          <w:p w:rsidR="001A767A" w:rsidRPr="007E6A93" w:rsidRDefault="00FD7A28" w:rsidP="002F46A3">
            <w:pPr>
              <w:pStyle w:val="ListParagraph1"/>
              <w:numPr>
                <w:ilvl w:val="0"/>
                <w:numId w:val="3"/>
              </w:numPr>
              <w:tabs>
                <w:tab w:val="left" w:pos="636"/>
              </w:tabs>
              <w:autoSpaceDE w:val="0"/>
              <w:autoSpaceDN w:val="0"/>
              <w:adjustRightInd w:val="0"/>
              <w:spacing w:after="0" w:line="240" w:lineRule="auto"/>
              <w:ind w:left="0" w:firstLine="456"/>
              <w:jc w:val="both"/>
              <w:rPr>
                <w:szCs w:val="24"/>
              </w:rPr>
            </w:pPr>
            <w:r w:rsidRPr="007E6A93">
              <w:rPr>
                <w:i/>
              </w:rPr>
              <w:t>J</w:t>
            </w:r>
            <w:r w:rsidR="001A767A" w:rsidRPr="007E6A93">
              <w:rPr>
                <w:i/>
              </w:rPr>
              <w:t>aunų žmonių įtraukimas</w:t>
            </w:r>
            <w:r w:rsidRPr="007E6A93">
              <w:rPr>
                <w:i/>
              </w:rPr>
              <w:t>,</w:t>
            </w:r>
            <w:r w:rsidR="001A767A" w:rsidRPr="007E6A93">
              <w:rPr>
                <w:i/>
              </w:rPr>
              <w:t xml:space="preserve"> nustatant ŽRVVG teritorijos gyventojų poreikius ir</w:t>
            </w:r>
            <w:r w:rsidR="002F46A3" w:rsidRPr="007E6A93">
              <w:rPr>
                <w:i/>
              </w:rPr>
              <w:t xml:space="preserve"> </w:t>
            </w:r>
            <w:r w:rsidR="001A767A" w:rsidRPr="007E6A93">
              <w:rPr>
                <w:i/>
              </w:rPr>
              <w:t>suteikiant jiems prioritetus.</w:t>
            </w:r>
            <w:r w:rsidRPr="007E6A93">
              <w:rPr>
                <w:i/>
              </w:rPr>
              <w:t xml:space="preserve"> </w:t>
            </w:r>
            <w:r w:rsidR="001A767A" w:rsidRPr="007E6A93">
              <w:t xml:space="preserve">Atliekant </w:t>
            </w:r>
            <w:r w:rsidR="005C1B42" w:rsidRPr="007E6A93">
              <w:t>ŽR</w:t>
            </w:r>
            <w:r w:rsidR="001A767A" w:rsidRPr="007E6A93">
              <w:t>VVG teritorijos socialinės, ekonominės ir aplinkos situacijos analizę ir SSGG</w:t>
            </w:r>
            <w:r w:rsidRPr="007E6A93">
              <w:t>,</w:t>
            </w:r>
            <w:r w:rsidR="001A767A" w:rsidRPr="007E6A93">
              <w:t xml:space="preserve"> buvo atliktas anketinis tyrimas, kuriame dalyvavo ir jaunimo atstovai. Vykdant anketinę apklausą, jaunimas išsakė savo nuomonę apie gyvenamosios vietovės dabartinę situaciją, opiausias problemas, plėtros perspektyvas ir </w:t>
            </w:r>
            <w:r w:rsidRPr="007E6A93">
              <w:t>pagrindinius plėtros poreikius.</w:t>
            </w:r>
            <w:r w:rsidR="001A767A" w:rsidRPr="007E6A93">
              <w:t xml:space="preserve"> Darbo grupės, kuriose dalyvavo ir jaunimo atstovai, atliko tyrimo analizę ir apibendrino jaunų žmonių poreikius. </w:t>
            </w:r>
          </w:p>
          <w:p w:rsidR="001A767A" w:rsidRPr="007E6A93" w:rsidRDefault="001A767A" w:rsidP="002F46A3">
            <w:pPr>
              <w:tabs>
                <w:tab w:val="left" w:pos="636"/>
              </w:tabs>
              <w:autoSpaceDE w:val="0"/>
              <w:autoSpaceDN w:val="0"/>
              <w:adjustRightInd w:val="0"/>
              <w:spacing w:after="0" w:line="240" w:lineRule="auto"/>
              <w:ind w:firstLine="456"/>
              <w:jc w:val="both"/>
              <w:rPr>
                <w:rFonts w:eastAsia="SimSun"/>
                <w:szCs w:val="24"/>
                <w:lang w:eastAsia="zh-CN"/>
              </w:rPr>
            </w:pPr>
            <w:r w:rsidRPr="007E6A93">
              <w:rPr>
                <w:szCs w:val="24"/>
              </w:rPr>
              <w:t xml:space="preserve">- </w:t>
            </w:r>
            <w:r w:rsidR="00FD7A28" w:rsidRPr="007E6A93">
              <w:rPr>
                <w:i/>
                <w:szCs w:val="24"/>
              </w:rPr>
              <w:t>A</w:t>
            </w:r>
            <w:r w:rsidRPr="007E6A93">
              <w:rPr>
                <w:i/>
                <w:szCs w:val="24"/>
              </w:rPr>
              <w:t>tsižvelgimas į jaunų žmonių situaciją ir poreikius</w:t>
            </w:r>
            <w:r w:rsidR="00FD7A28" w:rsidRPr="007E6A93">
              <w:rPr>
                <w:i/>
                <w:szCs w:val="24"/>
              </w:rPr>
              <w:t>,</w:t>
            </w:r>
            <w:r w:rsidRPr="007E6A93">
              <w:rPr>
                <w:i/>
                <w:szCs w:val="24"/>
              </w:rPr>
              <w:t xml:space="preserve"> </w:t>
            </w:r>
            <w:r w:rsidR="00484418" w:rsidRPr="007E6A93">
              <w:rPr>
                <w:i/>
                <w:szCs w:val="24"/>
              </w:rPr>
              <w:t>pasirinkant</w:t>
            </w:r>
            <w:r w:rsidRPr="007E6A93">
              <w:rPr>
                <w:i/>
                <w:szCs w:val="24"/>
              </w:rPr>
              <w:t xml:space="preserve"> VPS priemones, veiklos sritis ir joms įgyvendinti planuojamas lėšas.</w:t>
            </w:r>
            <w:r w:rsidR="002F46A3" w:rsidRPr="007E6A93">
              <w:rPr>
                <w:i/>
                <w:szCs w:val="24"/>
              </w:rPr>
              <w:t xml:space="preserve"> </w:t>
            </w:r>
            <w:r w:rsidRPr="007E6A93">
              <w:rPr>
                <w:rFonts w:eastAsia="SimSun"/>
                <w:szCs w:val="24"/>
                <w:lang w:eastAsia="zh-CN"/>
              </w:rPr>
              <w:t xml:space="preserve">ŽRVVG, atlikusi socialinės, ekonominės, aplinkosauginės situacijos analizę, SSGG, nustatė jaunų žmonių poreikius, į kuriuos tiesiogiai </w:t>
            </w:r>
            <w:r w:rsidR="00FD7A28" w:rsidRPr="007E6A93">
              <w:rPr>
                <w:rFonts w:eastAsia="SimSun"/>
                <w:szCs w:val="24"/>
                <w:lang w:eastAsia="zh-CN"/>
              </w:rPr>
              <w:t xml:space="preserve">atsižvelgė </w:t>
            </w:r>
            <w:r w:rsidRPr="007E6A93">
              <w:rPr>
                <w:rFonts w:eastAsia="SimSun"/>
                <w:szCs w:val="24"/>
                <w:lang w:eastAsia="zh-CN"/>
              </w:rPr>
              <w:t>ir nustatė bei pasirinko prioritetus, priemones, veiklos sritis.</w:t>
            </w:r>
            <w:r w:rsidR="00FD7A28" w:rsidRPr="007E6A93">
              <w:rPr>
                <w:rFonts w:eastAsia="SimSun"/>
                <w:szCs w:val="24"/>
                <w:lang w:eastAsia="zh-CN"/>
              </w:rPr>
              <w:t xml:space="preserve"> </w:t>
            </w:r>
            <w:r w:rsidRPr="007E6A93">
              <w:rPr>
                <w:szCs w:val="24"/>
              </w:rPr>
              <w:t>Formuojant ir numatant VPS priemones, prioritetus ir veiklos sritis</w:t>
            </w:r>
            <w:r w:rsidR="00FD7A28" w:rsidRPr="007E6A93">
              <w:rPr>
                <w:szCs w:val="24"/>
              </w:rPr>
              <w:t>,</w:t>
            </w:r>
            <w:r w:rsidRPr="007E6A93">
              <w:rPr>
                <w:szCs w:val="24"/>
              </w:rPr>
              <w:t xml:space="preserve"> buvo nuolatos b</w:t>
            </w:r>
            <w:r w:rsidR="00FD7A28" w:rsidRPr="007E6A93">
              <w:rPr>
                <w:szCs w:val="24"/>
              </w:rPr>
              <w:t xml:space="preserve">endraujama su jaunimo atstovais, </w:t>
            </w:r>
            <w:r w:rsidRPr="007E6A93">
              <w:rPr>
                <w:szCs w:val="24"/>
              </w:rPr>
              <w:t>diskutuojant apie galimus ir planuojamus VPS prioritetus, priemones, veiklos sritis, kurie galėtų išspręsti jaunimo ir jaunų žmonių problemas</w:t>
            </w:r>
            <w:r w:rsidR="00FD7A28" w:rsidRPr="007E6A93">
              <w:rPr>
                <w:szCs w:val="24"/>
              </w:rPr>
              <w:t xml:space="preserve"> </w:t>
            </w:r>
            <w:r w:rsidRPr="007E6A93">
              <w:rPr>
                <w:szCs w:val="24"/>
              </w:rPr>
              <w:t>ŽRVVG teritorijoje.</w:t>
            </w:r>
            <w:r w:rsidRPr="007E6A93">
              <w:rPr>
                <w:rFonts w:eastAsia="SimSun"/>
                <w:szCs w:val="24"/>
                <w:lang w:eastAsia="zh-CN"/>
              </w:rPr>
              <w:t xml:space="preserve"> ŽRVVG, atsižvelgdama į nust</w:t>
            </w:r>
            <w:r w:rsidR="00FD7A28" w:rsidRPr="007E6A93">
              <w:rPr>
                <w:rFonts w:eastAsia="SimSun"/>
                <w:szCs w:val="24"/>
                <w:lang w:eastAsia="zh-CN"/>
              </w:rPr>
              <w:t>at</w:t>
            </w:r>
            <w:r w:rsidRPr="007E6A93">
              <w:rPr>
                <w:rFonts w:eastAsia="SimSun"/>
                <w:szCs w:val="24"/>
                <w:lang w:eastAsia="zh-CN"/>
              </w:rPr>
              <w:t>ytus jaunų žmonių poreikius, numatė</w:t>
            </w:r>
            <w:r w:rsidR="00116C6C" w:rsidRPr="007E6A93">
              <w:rPr>
                <w:rFonts w:eastAsia="SimSun"/>
                <w:szCs w:val="24"/>
                <w:lang w:eastAsia="zh-CN"/>
              </w:rPr>
              <w:t xml:space="preserve"> prioritetą</w:t>
            </w:r>
            <w:r w:rsidR="00FD7A28" w:rsidRPr="007E6A93">
              <w:rPr>
                <w:rFonts w:eastAsia="SimSun"/>
                <w:szCs w:val="24"/>
                <w:lang w:eastAsia="zh-CN"/>
              </w:rPr>
              <w:t xml:space="preserve"> </w:t>
            </w:r>
            <w:r w:rsidR="00116C6C" w:rsidRPr="007E6A93">
              <w:rPr>
                <w:rFonts w:eastAsia="SimSun"/>
                <w:szCs w:val="24"/>
                <w:lang w:eastAsia="zh-CN"/>
              </w:rPr>
              <w:t>„</w:t>
            </w:r>
            <w:r w:rsidR="00116C6C" w:rsidRPr="007E6A93">
              <w:rPr>
                <w:bCs/>
                <w:szCs w:val="24"/>
              </w:rPr>
              <w:t xml:space="preserve">Žuvininkystės sektoriaus ekonominės veiklos skatinimas, </w:t>
            </w:r>
            <w:r w:rsidR="00116C6C" w:rsidRPr="007E6A93">
              <w:rPr>
                <w:szCs w:val="24"/>
              </w:rPr>
              <w:t xml:space="preserve">plėtojant akvakultūros verslą, kuriant </w:t>
            </w:r>
            <w:r w:rsidR="00116C6C" w:rsidRPr="007E6A93">
              <w:rPr>
                <w:szCs w:val="24"/>
                <w:lang w:eastAsia="lt-LT"/>
              </w:rPr>
              <w:t>darbo vietas“</w:t>
            </w:r>
            <w:r w:rsidRPr="007E6A93">
              <w:rPr>
                <w:rFonts w:eastAsia="SimSun"/>
                <w:szCs w:val="24"/>
                <w:lang w:eastAsia="zh-CN"/>
              </w:rPr>
              <w:t xml:space="preserve"> ir priemones</w:t>
            </w:r>
            <w:r w:rsidR="00116C6C" w:rsidRPr="007E6A93">
              <w:rPr>
                <w:kern w:val="24"/>
                <w:szCs w:val="24"/>
              </w:rPr>
              <w:t xml:space="preserve"> „Produktyvios investicijos į akvakultūrą“, „Žvejybos ir akvakultūros produktų perdirbimas“, </w:t>
            </w:r>
            <w:r w:rsidRPr="007E6A93">
              <w:rPr>
                <w:rFonts w:eastAsia="SimSun"/>
                <w:szCs w:val="24"/>
                <w:lang w:eastAsia="zh-CN"/>
              </w:rPr>
              <w:t>kuriomis bus siekiama pritra</w:t>
            </w:r>
            <w:r w:rsidR="00116C6C" w:rsidRPr="007E6A93">
              <w:rPr>
                <w:rFonts w:eastAsia="SimSun"/>
                <w:szCs w:val="24"/>
                <w:lang w:eastAsia="zh-CN"/>
              </w:rPr>
              <w:t xml:space="preserve">ukti jaunus žmones į ŽRVVG teritoriją kurti verslą, darbo vietas ir gyventi. </w:t>
            </w:r>
          </w:p>
          <w:p w:rsidR="001A767A" w:rsidRPr="007E6A93" w:rsidRDefault="001A767A" w:rsidP="001B46F4">
            <w:pPr>
              <w:spacing w:after="0" w:line="240" w:lineRule="auto"/>
              <w:jc w:val="both"/>
              <w:rPr>
                <w:i/>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8.5.2.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įgyvendinant VPS:</w:t>
            </w:r>
          </w:p>
          <w:p w:rsidR="001A767A" w:rsidRPr="007E6A93" w:rsidRDefault="001A767A" w:rsidP="001B46F4">
            <w:pPr>
              <w:spacing w:after="0" w:line="240" w:lineRule="auto"/>
              <w:jc w:val="both"/>
            </w:pPr>
          </w:p>
          <w:p w:rsidR="001A767A" w:rsidRPr="007E6A93" w:rsidRDefault="00FD7A28" w:rsidP="001B46F4">
            <w:pPr>
              <w:tabs>
                <w:tab w:val="left" w:pos="648"/>
              </w:tabs>
              <w:spacing w:after="0" w:line="240" w:lineRule="auto"/>
              <w:ind w:firstLine="400"/>
              <w:jc w:val="both"/>
              <w:rPr>
                <w:szCs w:val="24"/>
              </w:rPr>
            </w:pPr>
            <w:r w:rsidRPr="007E6A93">
              <w:rPr>
                <w:rFonts w:eastAsia="SimSun" w:cs="Microsoft Himalaya"/>
                <w:szCs w:val="24"/>
                <w:lang w:eastAsia="zh-CN"/>
              </w:rPr>
              <w:t xml:space="preserve"> </w:t>
            </w:r>
            <w:r w:rsidR="001A767A" w:rsidRPr="007E6A93">
              <w:rPr>
                <w:rFonts w:eastAsia="SimSun" w:cs="Microsoft Himalaya"/>
                <w:szCs w:val="24"/>
                <w:lang w:eastAsia="zh-CN"/>
              </w:rPr>
              <w:t>ŽRVVG vienas iš tikslų yra įtraukti jaunimą į aktyvų ŽRVVG teritorijos gyvenimą, kuriant nuosavus verslus</w:t>
            </w:r>
            <w:r w:rsidRPr="007E6A93">
              <w:rPr>
                <w:rFonts w:eastAsia="SimSun" w:cs="Microsoft Himalaya"/>
                <w:szCs w:val="24"/>
                <w:lang w:eastAsia="zh-CN"/>
              </w:rPr>
              <w:t xml:space="preserve">, darbo vietas, užtikrinant jų </w:t>
            </w:r>
            <w:r w:rsidR="001A767A" w:rsidRPr="007E6A93">
              <w:rPr>
                <w:rFonts w:eastAsia="SimSun" w:cs="Microsoft Himalaya"/>
                <w:szCs w:val="24"/>
                <w:lang w:eastAsia="zh-CN"/>
              </w:rPr>
              <w:t xml:space="preserve">užimtumą ir gyvenimo kokybę, todėl </w:t>
            </w:r>
            <w:r w:rsidR="001A767A" w:rsidRPr="007E6A93">
              <w:rPr>
                <w:szCs w:val="24"/>
              </w:rPr>
              <w:t>jauni asmenys bus įtraukti į atskirus VPS administravimo ir įgyvendinimo procesus:</w:t>
            </w:r>
          </w:p>
          <w:p w:rsidR="001A767A" w:rsidRPr="007E6A93" w:rsidRDefault="001A767A" w:rsidP="002F46A3">
            <w:pPr>
              <w:pStyle w:val="ListParagraph1"/>
              <w:numPr>
                <w:ilvl w:val="0"/>
                <w:numId w:val="4"/>
              </w:numPr>
              <w:tabs>
                <w:tab w:val="left" w:pos="456"/>
              </w:tabs>
              <w:spacing w:after="0" w:line="240" w:lineRule="auto"/>
              <w:ind w:left="0" w:firstLine="276"/>
              <w:jc w:val="both"/>
            </w:pPr>
            <w:r w:rsidRPr="007E6A93">
              <w:rPr>
                <w:i/>
              </w:rPr>
              <w:t xml:space="preserve">Organizuojant </w:t>
            </w:r>
            <w:r w:rsidRPr="007E6A93">
              <w:rPr>
                <w:rFonts w:eastAsia="SimSun" w:cs="Microsoft Himalaya"/>
                <w:lang w:eastAsia="zh-CN"/>
              </w:rPr>
              <w:t xml:space="preserve">ŽRVVG </w:t>
            </w:r>
            <w:r w:rsidR="00FD7A28" w:rsidRPr="007E6A93">
              <w:rPr>
                <w:i/>
              </w:rPr>
              <w:t xml:space="preserve">valdymo </w:t>
            </w:r>
            <w:r w:rsidRPr="007E6A93">
              <w:rPr>
                <w:i/>
              </w:rPr>
              <w:t xml:space="preserve">organų darbą. </w:t>
            </w:r>
            <w:r w:rsidRPr="007E6A93">
              <w:t xml:space="preserve">Organizuojant </w:t>
            </w:r>
            <w:r w:rsidR="005C1B42" w:rsidRPr="007E6A93">
              <w:t>ŽR</w:t>
            </w:r>
            <w:r w:rsidRPr="007E6A93">
              <w:t>VVG darbą</w:t>
            </w:r>
            <w:r w:rsidR="00FD7A28" w:rsidRPr="007E6A93">
              <w:t>,</w:t>
            </w:r>
            <w:r w:rsidRPr="007E6A93">
              <w:t xml:space="preserve"> bus</w:t>
            </w:r>
            <w:r w:rsidR="005C1B42" w:rsidRPr="007E6A93">
              <w:t xml:space="preserve"> </w:t>
            </w:r>
            <w:r w:rsidRPr="007E6A93">
              <w:t xml:space="preserve">siekiama, kad </w:t>
            </w:r>
            <w:r w:rsidR="005C1B42" w:rsidRPr="007E6A93">
              <w:t>ŽR</w:t>
            </w:r>
            <w:r w:rsidRPr="007E6A93">
              <w:t xml:space="preserve">VVG valdymo organo – valdybos </w:t>
            </w:r>
            <w:r w:rsidR="00FD7A28" w:rsidRPr="007E6A93">
              <w:t xml:space="preserve">– </w:t>
            </w:r>
            <w:r w:rsidRPr="007E6A93">
              <w:t xml:space="preserve">sudėtyje būtų užtikrinamas jaunimo atstovų dalyvavimas. Valdyboje išrinkti </w:t>
            </w:r>
            <w:r w:rsidR="00775D9B" w:rsidRPr="007E6A93">
              <w:rPr>
                <w:szCs w:val="24"/>
              </w:rPr>
              <w:t xml:space="preserve">75 proc. jaunimo </w:t>
            </w:r>
            <w:r w:rsidRPr="007E6A93">
              <w:t xml:space="preserve"> </w:t>
            </w:r>
            <w:r w:rsidR="006A76ED">
              <w:t xml:space="preserve">ir jaunų žmonių </w:t>
            </w:r>
            <w:r w:rsidRPr="007E6A93">
              <w:t>iki 40 metų amžiaus</w:t>
            </w:r>
            <w:r w:rsidR="00775D9B" w:rsidRPr="007E6A93">
              <w:t>.</w:t>
            </w:r>
          </w:p>
          <w:p w:rsidR="001A767A" w:rsidRPr="007E6A93" w:rsidRDefault="001A767A" w:rsidP="001B46F4">
            <w:pPr>
              <w:pStyle w:val="ListParagraph1"/>
              <w:numPr>
                <w:ilvl w:val="0"/>
                <w:numId w:val="4"/>
              </w:numPr>
              <w:tabs>
                <w:tab w:val="left" w:pos="456"/>
                <w:tab w:val="left" w:pos="648"/>
              </w:tabs>
              <w:spacing w:after="0" w:line="240" w:lineRule="auto"/>
              <w:ind w:left="0" w:firstLine="276"/>
              <w:jc w:val="both"/>
              <w:rPr>
                <w:szCs w:val="24"/>
              </w:rPr>
            </w:pPr>
            <w:r w:rsidRPr="007E6A93">
              <w:rPr>
                <w:i/>
                <w:szCs w:val="24"/>
              </w:rPr>
              <w:t xml:space="preserve">Kviečiant teikti vietos projektų paraiškas. </w:t>
            </w:r>
            <w:r w:rsidRPr="007E6A93">
              <w:rPr>
                <w:szCs w:val="24"/>
              </w:rPr>
              <w:t>ŽRVVG taip pat aktyviai dirbs su jaunimo ir su jaunimu dirbančiomis organizacijomis. Prieš skelbiant kvietimus teikti vietos projektų paraiškas</w:t>
            </w:r>
            <w:r w:rsidR="00601E74" w:rsidRPr="007E6A93">
              <w:rPr>
                <w:szCs w:val="24"/>
              </w:rPr>
              <w:t xml:space="preserve">, </w:t>
            </w:r>
            <w:r w:rsidRPr="007E6A93">
              <w:rPr>
                <w:rFonts w:eastAsia="SimSun" w:cs="Microsoft Himalaya"/>
                <w:szCs w:val="24"/>
                <w:lang w:eastAsia="zh-CN"/>
              </w:rPr>
              <w:t>ŽRVVG</w:t>
            </w:r>
            <w:r w:rsidRPr="007E6A93">
              <w:rPr>
                <w:szCs w:val="24"/>
              </w:rPr>
              <w:t xml:space="preserve"> organizuos VPS prioritetų ir priemonių pristatymo renginius, kurie numato veiklas</w:t>
            </w:r>
            <w:r w:rsidR="00601E74" w:rsidRPr="007E6A93">
              <w:rPr>
                <w:szCs w:val="24"/>
              </w:rPr>
              <w:t>,</w:t>
            </w:r>
            <w:r w:rsidRPr="007E6A93">
              <w:rPr>
                <w:szCs w:val="24"/>
              </w:rPr>
              <w:t xml:space="preserve"> nukreipt</w:t>
            </w:r>
            <w:r w:rsidR="00601E74" w:rsidRPr="007E6A93">
              <w:rPr>
                <w:szCs w:val="24"/>
              </w:rPr>
              <w:t>as į jaunimą, jaunimo problemas</w:t>
            </w:r>
            <w:r w:rsidRPr="007E6A93">
              <w:rPr>
                <w:szCs w:val="24"/>
              </w:rPr>
              <w:t xml:space="preserve"> bei į veiklas</w:t>
            </w:r>
            <w:r w:rsidR="00601E74" w:rsidRPr="007E6A93">
              <w:rPr>
                <w:szCs w:val="24"/>
              </w:rPr>
              <w:t xml:space="preserve"> tiesiogiai</w:t>
            </w:r>
            <w:r w:rsidRPr="007E6A93">
              <w:rPr>
                <w:szCs w:val="24"/>
              </w:rPr>
              <w:t xml:space="preserve"> įtraukia</w:t>
            </w:r>
            <w:r w:rsidR="00601E74" w:rsidRPr="007E6A93">
              <w:rPr>
                <w:szCs w:val="24"/>
              </w:rPr>
              <w:t>nt</w:t>
            </w:r>
            <w:r w:rsidRPr="007E6A93">
              <w:rPr>
                <w:szCs w:val="24"/>
              </w:rPr>
              <w:t xml:space="preserve"> </w:t>
            </w:r>
            <w:r w:rsidR="00601E74" w:rsidRPr="007E6A93">
              <w:rPr>
                <w:szCs w:val="24"/>
              </w:rPr>
              <w:t xml:space="preserve">dalyvauti </w:t>
            </w:r>
            <w:r w:rsidRPr="007E6A93">
              <w:rPr>
                <w:szCs w:val="24"/>
              </w:rPr>
              <w:t>jaunimą ir</w:t>
            </w:r>
            <w:r w:rsidR="00601E74" w:rsidRPr="007E6A93">
              <w:rPr>
                <w:szCs w:val="24"/>
              </w:rPr>
              <w:t xml:space="preserve"> jaunus žmones. Pristatymo metu</w:t>
            </w:r>
            <w:r w:rsidRPr="007E6A93">
              <w:rPr>
                <w:szCs w:val="24"/>
              </w:rPr>
              <w:t xml:space="preserve"> generuojamos projektų idėjos, organizuojamos konsultacijos aktualiomis jaunimo įtraukimo temomis</w:t>
            </w:r>
            <w:r w:rsidR="00601E74" w:rsidRPr="007E6A93">
              <w:rPr>
                <w:szCs w:val="24"/>
              </w:rPr>
              <w:t>,</w:t>
            </w:r>
            <w:r w:rsidRPr="007E6A93">
              <w:rPr>
                <w:szCs w:val="24"/>
              </w:rPr>
              <w:t xml:space="preserve"> siekiant pagerinti įgyvendinamų projektų kokybę.</w:t>
            </w:r>
          </w:p>
          <w:p w:rsidR="001A767A" w:rsidRPr="007E6A93" w:rsidRDefault="001A767A" w:rsidP="002F46A3">
            <w:pPr>
              <w:pStyle w:val="ListParagraph1"/>
              <w:numPr>
                <w:ilvl w:val="0"/>
                <w:numId w:val="4"/>
              </w:numPr>
              <w:tabs>
                <w:tab w:val="left" w:pos="456"/>
              </w:tabs>
              <w:spacing w:after="0" w:line="240" w:lineRule="auto"/>
              <w:ind w:left="0" w:firstLine="276"/>
              <w:jc w:val="both"/>
              <w:rPr>
                <w:szCs w:val="24"/>
              </w:rPr>
            </w:pPr>
            <w:r w:rsidRPr="007E6A93">
              <w:rPr>
                <w:i/>
              </w:rPr>
              <w:t xml:space="preserve">Atrenkant vietos projektus. </w:t>
            </w:r>
            <w:r w:rsidRPr="007E6A93">
              <w:t>Atrenkant vietos projektus</w:t>
            </w:r>
            <w:r w:rsidR="00601E74" w:rsidRPr="007E6A93">
              <w:t>,</w:t>
            </w:r>
            <w:r w:rsidRPr="007E6A93">
              <w:t xml:space="preserve"> bus kreipiamas dėmesys,</w:t>
            </w:r>
            <w:r w:rsidR="002F46A3" w:rsidRPr="007E6A93">
              <w:t xml:space="preserve"> </w:t>
            </w:r>
            <w:r w:rsidRPr="007E6A93">
              <w:t>kaip projektas prisidės prie jaunimo aktyvumo skatinimo bei kaip į veiklas bus įtraukiamas jaunimas, ar kuriama darbo vieta yra jaunam žmogui ŽRVVG teritorijoje, ar projektas turės tiesioginę naudą jaunimui. Bus vadovaujamasi VPS priemonių ir veiklos sričių aprašymuose numatytais vietos projektų atrankos kriterijais, suteikiančiais privalumų projektams, į kuriuos įtrauktas jaunimas.</w:t>
            </w:r>
          </w:p>
          <w:p w:rsidR="001A767A" w:rsidRPr="007E6A93" w:rsidRDefault="001A767A" w:rsidP="002F46A3">
            <w:pPr>
              <w:pStyle w:val="ListParagraph1"/>
              <w:numPr>
                <w:ilvl w:val="0"/>
                <w:numId w:val="4"/>
              </w:numPr>
              <w:tabs>
                <w:tab w:val="left" w:pos="456"/>
              </w:tabs>
              <w:spacing w:after="0" w:line="240" w:lineRule="auto"/>
              <w:ind w:left="0" w:firstLine="276"/>
              <w:jc w:val="both"/>
              <w:rPr>
                <w:szCs w:val="24"/>
              </w:rPr>
            </w:pPr>
            <w:r w:rsidRPr="007E6A93">
              <w:rPr>
                <w:i/>
              </w:rPr>
              <w:t>Pristatant VPS įgyvendinimo rezultatus, vykdant VPS įgyvendinimo stebėseną.</w:t>
            </w:r>
            <w:r w:rsidR="002F46A3" w:rsidRPr="007E6A93">
              <w:rPr>
                <w:i/>
              </w:rPr>
              <w:t xml:space="preserve"> </w:t>
            </w:r>
            <w:r w:rsidRPr="007E6A93">
              <w:t>VPS</w:t>
            </w:r>
            <w:r w:rsidR="002F46A3" w:rsidRPr="007E6A93">
              <w:t xml:space="preserve"> </w:t>
            </w:r>
            <w:r w:rsidRPr="007E6A93">
              <w:t>įgyvendinimo stebėsena fiksuos veiksmus ir rezultatus, susijusius su jaunimu. ŽRVVG viešins vietos projektus, kurie pasižymi itin aktyviu jaunimo įtraukim</w:t>
            </w:r>
            <w:r w:rsidR="00601E74" w:rsidRPr="007E6A93">
              <w:t>u įvairiose veiklos srityse. Pro</w:t>
            </w:r>
            <w:r w:rsidRPr="007E6A93">
              <w:t xml:space="preserve">jektai bus viešinami </w:t>
            </w:r>
            <w:r w:rsidR="00601E74" w:rsidRPr="007E6A93">
              <w:t xml:space="preserve">tarp </w:t>
            </w:r>
            <w:r w:rsidRPr="007E6A93">
              <w:t xml:space="preserve">jaunimo ir jaunų žmonių populiariuose soc. tinkluose, </w:t>
            </w:r>
            <w:r w:rsidR="00601E74" w:rsidRPr="007E6A93">
              <w:t>internet</w:t>
            </w:r>
            <w:r w:rsidR="00064942" w:rsidRPr="007E6A93">
              <w:t>inėse</w:t>
            </w:r>
            <w:r w:rsidR="00601E74" w:rsidRPr="007E6A93">
              <w:t xml:space="preserve"> svetainės</w:t>
            </w:r>
            <w:r w:rsidRPr="007E6A93">
              <w:t>e</w:t>
            </w:r>
            <w:r w:rsidR="00064942" w:rsidRPr="007E6A93">
              <w:t>:</w:t>
            </w:r>
            <w:r w:rsidR="002F46A3" w:rsidRPr="007E6A93">
              <w:t xml:space="preserve"> </w:t>
            </w:r>
            <w:r w:rsidR="00116C6C" w:rsidRPr="007E6A93">
              <w:t xml:space="preserve">www.pietvakariuzrvvg.lt., </w:t>
            </w:r>
            <w:r w:rsidR="002F46A3" w:rsidRPr="007E6A93">
              <w:t>www.nma.lt</w:t>
            </w:r>
            <w:r w:rsidRPr="007E6A93">
              <w:t xml:space="preserve"> ir k</w:t>
            </w:r>
            <w:r w:rsidR="00601E74" w:rsidRPr="007E6A93">
              <w:t>itais</w:t>
            </w:r>
            <w:r w:rsidRPr="007E6A93">
              <w:t xml:space="preserve"> jaunimui patraukliais būdais.</w:t>
            </w:r>
          </w:p>
          <w:p w:rsidR="001A767A" w:rsidRPr="007E6A93" w:rsidRDefault="001A767A" w:rsidP="002F46A3">
            <w:pPr>
              <w:pStyle w:val="ListParagraph1"/>
              <w:numPr>
                <w:ilvl w:val="0"/>
                <w:numId w:val="4"/>
              </w:numPr>
              <w:tabs>
                <w:tab w:val="left" w:pos="456"/>
              </w:tabs>
              <w:spacing w:after="0" w:line="240" w:lineRule="auto"/>
              <w:ind w:left="0" w:firstLine="276"/>
              <w:jc w:val="both"/>
              <w:rPr>
                <w:szCs w:val="24"/>
              </w:rPr>
            </w:pPr>
            <w:r w:rsidRPr="007E6A93">
              <w:rPr>
                <w:i/>
                <w:szCs w:val="24"/>
              </w:rPr>
              <w:t xml:space="preserve">Vykdant ŽRVVG teritorijos gyventojų aktyvumo skatinimo veiklas. </w:t>
            </w:r>
            <w:r w:rsidRPr="007E6A93">
              <w:t>Vykdant veiklas,</w:t>
            </w:r>
            <w:r w:rsidR="00EF481C" w:rsidRPr="007E6A93">
              <w:t xml:space="preserve"> </w:t>
            </w:r>
            <w:r w:rsidRPr="007E6A93">
              <w:t>susijusias su vietos gyventojų aktyvumo skatinimu</w:t>
            </w:r>
            <w:r w:rsidR="00601E74" w:rsidRPr="007E6A93">
              <w:t>, ŽRVVG organizuos</w:t>
            </w:r>
            <w:r w:rsidRPr="007E6A93">
              <w:t xml:space="preserve"> informacinius, konsultacinius </w:t>
            </w:r>
            <w:r w:rsidRPr="007E6A93">
              <w:rPr>
                <w:szCs w:val="24"/>
              </w:rPr>
              <w:t xml:space="preserve">gyventojų motyvaciją bei idėjų generavimą skatinančius </w:t>
            </w:r>
            <w:r w:rsidRPr="007E6A93">
              <w:t xml:space="preserve">renginius, kuriuose nagrinėjama </w:t>
            </w:r>
            <w:r w:rsidRPr="007E6A93">
              <w:rPr>
                <w:szCs w:val="24"/>
              </w:rPr>
              <w:t>jaunimo problematika, įvairių sektorių atstovų dalyvavimas ir dialogas su vietos gyventojais, šių ren</w:t>
            </w:r>
            <w:r w:rsidR="00064942" w:rsidRPr="007E6A93">
              <w:rPr>
                <w:szCs w:val="24"/>
              </w:rPr>
              <w:t>ginių metu pristatomos</w:t>
            </w:r>
            <w:r w:rsidRPr="007E6A93">
              <w:rPr>
                <w:szCs w:val="24"/>
              </w:rPr>
              <w:t xml:space="preserve"> įgyvendinamos veiklos, projektai. </w:t>
            </w:r>
            <w:r w:rsidRPr="007E6A93">
              <w:t xml:space="preserve">Visa informacija apie minėtus renginius bus vieša ir prieinama internetinėse svetainėse: </w:t>
            </w:r>
            <w:r w:rsidR="00116C6C" w:rsidRPr="007E6A93">
              <w:t xml:space="preserve">www.pietvakariuzrvvg.lt., </w:t>
            </w:r>
            <w:r w:rsidR="00064942" w:rsidRPr="007E6A93">
              <w:t xml:space="preserve">www.nma.lt bei </w:t>
            </w:r>
            <w:r w:rsidRPr="007E6A93">
              <w:t xml:space="preserve">socialiniuose tinkluose. </w:t>
            </w:r>
          </w:p>
          <w:p w:rsidR="001A767A" w:rsidRPr="007E6A93" w:rsidRDefault="001A767A" w:rsidP="001B46F4">
            <w:pPr>
              <w:spacing w:after="0" w:line="240" w:lineRule="auto"/>
              <w:jc w:val="both"/>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8.6.</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Kultūra:</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8.6.1.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prioriteto laikymusi rengiant VPS:</w:t>
            </w:r>
          </w:p>
          <w:p w:rsidR="001A767A" w:rsidRPr="007E6A93" w:rsidRDefault="001A767A" w:rsidP="001B46F4">
            <w:pPr>
              <w:spacing w:after="0" w:line="240" w:lineRule="auto"/>
              <w:jc w:val="both"/>
              <w:rPr>
                <w:b/>
              </w:rPr>
            </w:pPr>
          </w:p>
          <w:p w:rsidR="001A767A" w:rsidRPr="007E6A93" w:rsidRDefault="00EF481C" w:rsidP="001B46F4">
            <w:pPr>
              <w:spacing w:after="0" w:line="240" w:lineRule="auto"/>
              <w:jc w:val="both"/>
            </w:pPr>
            <w:r w:rsidRPr="007E6A93">
              <w:rPr>
                <w:szCs w:val="24"/>
              </w:rPr>
              <w:t xml:space="preserve">         </w:t>
            </w:r>
            <w:r w:rsidR="001A767A" w:rsidRPr="007E6A93">
              <w:t>ŽRVVG VPS rengimo darbo grupės atliko</w:t>
            </w:r>
            <w:r w:rsidR="001A767A" w:rsidRPr="007E6A93">
              <w:rPr>
                <w:szCs w:val="24"/>
              </w:rPr>
              <w:t xml:space="preserve"> kultūros situacijos</w:t>
            </w:r>
            <w:r w:rsidR="001A767A" w:rsidRPr="007E6A93">
              <w:t xml:space="preserve"> ŽRVVG teritorijoje analizę. </w:t>
            </w:r>
            <w:r w:rsidR="001A767A" w:rsidRPr="007E6A93">
              <w:rPr>
                <w:szCs w:val="24"/>
              </w:rPr>
              <w:t>ŽRVVG surinko visą infor</w:t>
            </w:r>
            <w:r w:rsidR="00CA0331" w:rsidRPr="007E6A93">
              <w:rPr>
                <w:szCs w:val="24"/>
              </w:rPr>
              <w:t>maciją apie kultūros situaciją,</w:t>
            </w:r>
            <w:r w:rsidR="001A767A" w:rsidRPr="007E6A93">
              <w:rPr>
                <w:szCs w:val="24"/>
              </w:rPr>
              <w:t xml:space="preserve"> organizuojamus tradicinius su žuvininkystės veikla susijusius renginius, kultūros išteklių plėtros poreikius</w:t>
            </w:r>
            <w:r w:rsidR="00CA0331" w:rsidRPr="007E6A93">
              <w:rPr>
                <w:szCs w:val="24"/>
              </w:rPr>
              <w:t xml:space="preserve"> </w:t>
            </w:r>
            <w:r w:rsidR="001A767A" w:rsidRPr="007E6A93">
              <w:rPr>
                <w:szCs w:val="24"/>
              </w:rPr>
              <w:t>ir kt.</w:t>
            </w:r>
            <w:r w:rsidR="00CA0331" w:rsidRPr="007E6A93">
              <w:rPr>
                <w:szCs w:val="24"/>
              </w:rPr>
              <w:t xml:space="preserve"> informaciją iš Alytaus r. sav.</w:t>
            </w:r>
            <w:r w:rsidR="001A767A" w:rsidRPr="007E6A93">
              <w:rPr>
                <w:szCs w:val="24"/>
              </w:rPr>
              <w:t>, Prienų r. sav., Kazlų Rūdos sav.</w:t>
            </w:r>
            <w:r w:rsidR="00CA0331" w:rsidRPr="007E6A93">
              <w:rPr>
                <w:szCs w:val="24"/>
              </w:rPr>
              <w:t xml:space="preserve"> administracijų.</w:t>
            </w:r>
            <w:r w:rsidR="001A767A" w:rsidRPr="007E6A93">
              <w:rPr>
                <w:szCs w:val="24"/>
              </w:rPr>
              <w:t xml:space="preserve"> Darbo grupės susipažino ir įvertino Alytaus rajono vietos veiklos grupės, Prienų rajono vietos veiklos grupės, Sūduvos vietos veiklos grupės 2</w:t>
            </w:r>
            <w:r w:rsidR="00CA0331" w:rsidRPr="007E6A93">
              <w:rPr>
                <w:szCs w:val="24"/>
              </w:rPr>
              <w:t>014–</w:t>
            </w:r>
            <w:r w:rsidR="001A767A" w:rsidRPr="007E6A93">
              <w:rPr>
                <w:szCs w:val="24"/>
              </w:rPr>
              <w:t>2023 m. vietos plėtros strategijų atliktas kultūros situacijos analizes</w:t>
            </w:r>
            <w:r w:rsidR="00CA0331" w:rsidRPr="007E6A93">
              <w:rPr>
                <w:szCs w:val="24"/>
              </w:rPr>
              <w:t xml:space="preserve"> bei numatytu</w:t>
            </w:r>
            <w:r w:rsidR="001A767A" w:rsidRPr="007E6A93">
              <w:rPr>
                <w:szCs w:val="24"/>
              </w:rPr>
              <w:t>s VPS prioritetus ir priemones, veiklos sritis.</w:t>
            </w:r>
            <w:r w:rsidR="00CA0331" w:rsidRPr="007E6A93">
              <w:rPr>
                <w:szCs w:val="24"/>
              </w:rPr>
              <w:t xml:space="preserve"> </w:t>
            </w:r>
            <w:r w:rsidR="001A767A" w:rsidRPr="007E6A93">
              <w:rPr>
                <w:szCs w:val="24"/>
              </w:rPr>
              <w:t>Atliekant situacijos analizę</w:t>
            </w:r>
            <w:r w:rsidR="00CA0331" w:rsidRPr="007E6A93">
              <w:rPr>
                <w:szCs w:val="24"/>
              </w:rPr>
              <w:t>,</w:t>
            </w:r>
            <w:r w:rsidR="001A767A" w:rsidRPr="007E6A93">
              <w:rPr>
                <w:szCs w:val="24"/>
              </w:rPr>
              <w:t xml:space="preserve"> buvo nagrinėjama kultūros situacija ŽRVVG teritorijoje: veikiantys kolektyvai, tradicinės šventės, veikiančios nevyriausybinės organizacijos, veikiančios kultūros įstaigos. </w:t>
            </w:r>
          </w:p>
          <w:p w:rsidR="001A767A" w:rsidRPr="007E6A93" w:rsidRDefault="001A767A" w:rsidP="001B46F4">
            <w:pPr>
              <w:spacing w:after="0" w:line="240" w:lineRule="auto"/>
              <w:jc w:val="both"/>
              <w:rPr>
                <w:rFonts w:eastAsia="SimSun" w:cs="Microsoft Himalaya"/>
                <w:szCs w:val="24"/>
                <w:lang w:eastAsia="zh-CN"/>
              </w:rPr>
            </w:pPr>
            <w:r w:rsidRPr="007E6A93">
              <w:t xml:space="preserve">       ŽRVVG organizavo susitikimus su vietos gyventojais, vykdė anketinę apklausą, minėtose veiklose dalyvavo kultūros, </w:t>
            </w:r>
            <w:r w:rsidRPr="007E6A93">
              <w:rPr>
                <w:szCs w:val="24"/>
              </w:rPr>
              <w:t>bendruomenių atstovai.</w:t>
            </w:r>
            <w:r w:rsidRPr="007E6A93">
              <w:rPr>
                <w:rFonts w:eastAsia="SimSun" w:cs="Microsoft Himalaya"/>
                <w:szCs w:val="24"/>
                <w:lang w:eastAsia="zh-CN"/>
              </w:rPr>
              <w:t xml:space="preserve"> Susitikimų metu pasidalinta gerąja patirtimi, aptartos problemos, pateikti pasiūlymai problemoms spręsti.</w:t>
            </w:r>
          </w:p>
          <w:p w:rsidR="001A767A" w:rsidRPr="007E6A93" w:rsidRDefault="001A767A" w:rsidP="001B46F4">
            <w:pPr>
              <w:spacing w:after="0" w:line="240" w:lineRule="auto"/>
              <w:jc w:val="both"/>
              <w:rPr>
                <w:rFonts w:eastAsia="SimSun" w:cs="Microsoft Himalaya"/>
                <w:szCs w:val="24"/>
                <w:lang w:eastAsia="zh-CN"/>
              </w:rPr>
            </w:pPr>
            <w:r w:rsidRPr="007E6A93">
              <w:rPr>
                <w:rFonts w:eastAsia="SimSun" w:cs="Microsoft Himalaya"/>
                <w:szCs w:val="24"/>
                <w:lang w:eastAsia="zh-CN"/>
              </w:rPr>
              <w:t xml:space="preserve">Darbo grupės diskutavo </w:t>
            </w:r>
            <w:r w:rsidRPr="007E6A93">
              <w:rPr>
                <w:szCs w:val="24"/>
              </w:rPr>
              <w:t>kultūros tema, kaip stiprinti ŽRVVG teritorijos gyventojų ir jų bendruomenių kultūrinę tapatybę, didinti jų kūrybingumą, bendruomeniškumą ir pilietiškumą, užtikrinant kultūros prieinamumą, įvairovę ir sklaidą ŽRVVG teritorijoje.</w:t>
            </w:r>
          </w:p>
          <w:p w:rsidR="001A767A" w:rsidRPr="007E6A93" w:rsidRDefault="00CA0331" w:rsidP="001B46F4">
            <w:pPr>
              <w:spacing w:after="0" w:line="240" w:lineRule="auto"/>
              <w:jc w:val="both"/>
              <w:rPr>
                <w:rFonts w:cs="Microsoft Himalaya"/>
              </w:rPr>
            </w:pPr>
            <w:r w:rsidRPr="007E6A93">
              <w:rPr>
                <w:rFonts w:eastAsia="SimSun" w:cs="Microsoft Himalaya"/>
                <w:szCs w:val="24"/>
                <w:lang w:eastAsia="zh-CN"/>
              </w:rPr>
              <w:t xml:space="preserve">         </w:t>
            </w:r>
            <w:r w:rsidR="001A767A" w:rsidRPr="007E6A93">
              <w:rPr>
                <w:rFonts w:eastAsia="SimSun" w:cs="Microsoft Himalaya"/>
                <w:szCs w:val="24"/>
                <w:lang w:eastAsia="zh-CN"/>
              </w:rPr>
              <w:t xml:space="preserve">Atlikus </w:t>
            </w:r>
            <w:r w:rsidR="001A767A" w:rsidRPr="007E6A93">
              <w:t>ŽRVVG</w:t>
            </w:r>
            <w:r w:rsidRPr="007E6A93">
              <w:t xml:space="preserve"> </w:t>
            </w:r>
            <w:r w:rsidR="001A767A" w:rsidRPr="007E6A93">
              <w:rPr>
                <w:rFonts w:eastAsia="SimSun" w:cs="Microsoft Himalaya"/>
                <w:szCs w:val="24"/>
                <w:lang w:eastAsia="zh-CN"/>
              </w:rPr>
              <w:t>teritorijos kultūros situacijos analizę, vietos gyvento</w:t>
            </w:r>
            <w:r w:rsidRPr="007E6A93">
              <w:rPr>
                <w:rFonts w:eastAsia="SimSun" w:cs="Microsoft Himalaya"/>
                <w:szCs w:val="24"/>
                <w:lang w:eastAsia="zh-CN"/>
              </w:rPr>
              <w:t xml:space="preserve">jų poreikių analizę, nustatyta, </w:t>
            </w:r>
            <w:r w:rsidR="001A767A" w:rsidRPr="007E6A93">
              <w:rPr>
                <w:rFonts w:eastAsia="SimSun" w:cs="Microsoft Himalaya"/>
                <w:szCs w:val="24"/>
                <w:lang w:eastAsia="zh-CN"/>
              </w:rPr>
              <w:t xml:space="preserve">kad </w:t>
            </w:r>
            <w:r w:rsidR="001A767A" w:rsidRPr="007E6A93">
              <w:t>ŽRVVG</w:t>
            </w:r>
            <w:r w:rsidR="001A767A" w:rsidRPr="007E6A93">
              <w:rPr>
                <w:rFonts w:eastAsia="SimSun" w:cs="Microsoft Himalaya"/>
                <w:szCs w:val="24"/>
                <w:lang w:eastAsia="zh-CN"/>
              </w:rPr>
              <w:t xml:space="preserve"> teritorijos gyventojai ypatingą </w:t>
            </w:r>
            <w:r w:rsidR="00775D9B" w:rsidRPr="007E6A93">
              <w:rPr>
                <w:rFonts w:eastAsia="SimSun" w:cs="Microsoft Himalaya"/>
                <w:szCs w:val="24"/>
                <w:lang w:eastAsia="zh-CN"/>
              </w:rPr>
              <w:t xml:space="preserve">dėmesį skiria bendradarbiavimui, </w:t>
            </w:r>
            <w:r w:rsidR="001A767A" w:rsidRPr="007E6A93">
              <w:rPr>
                <w:rFonts w:eastAsia="SimSun" w:cs="Microsoft Himalaya"/>
                <w:szCs w:val="24"/>
                <w:lang w:eastAsia="zh-CN"/>
              </w:rPr>
              <w:t xml:space="preserve">siekiant stiprinti </w:t>
            </w:r>
            <w:r w:rsidR="005C1B42" w:rsidRPr="007E6A93">
              <w:rPr>
                <w:rFonts w:eastAsia="SimSun" w:cs="Microsoft Himalaya"/>
                <w:szCs w:val="24"/>
                <w:lang w:eastAsia="zh-CN"/>
              </w:rPr>
              <w:t>ŽR</w:t>
            </w:r>
            <w:r w:rsidR="001A767A" w:rsidRPr="007E6A93">
              <w:rPr>
                <w:rFonts w:eastAsia="SimSun" w:cs="Microsoft Himalaya"/>
                <w:szCs w:val="24"/>
                <w:lang w:eastAsia="zh-CN"/>
              </w:rPr>
              <w:t xml:space="preserve">VVG teritorijos gyventojų ir jų bendruomenių kultūrinę tapatybę, didinti jų kūrybingumą, </w:t>
            </w:r>
            <w:r w:rsidR="00775D9B" w:rsidRPr="007E6A93">
              <w:rPr>
                <w:rFonts w:eastAsia="SimSun" w:cs="Microsoft Himalaya"/>
                <w:szCs w:val="24"/>
                <w:lang w:eastAsia="zh-CN"/>
              </w:rPr>
              <w:t>bendruomeniškumą, bendradarbiavimą</w:t>
            </w:r>
            <w:r w:rsidR="001A767A" w:rsidRPr="007E6A93">
              <w:rPr>
                <w:rFonts w:eastAsia="SimSun" w:cs="Microsoft Himalaya"/>
                <w:szCs w:val="24"/>
                <w:lang w:eastAsia="zh-CN"/>
              </w:rPr>
              <w:t xml:space="preserve">, VPS yra numatyta </w:t>
            </w:r>
            <w:r w:rsidR="00775D9B" w:rsidRPr="007E6A93">
              <w:rPr>
                <w:rFonts w:eastAsia="SimSun" w:cs="Microsoft Himalaya"/>
                <w:szCs w:val="24"/>
                <w:lang w:eastAsia="zh-CN"/>
              </w:rPr>
              <w:t xml:space="preserve">priemonė </w:t>
            </w:r>
            <w:r w:rsidR="00775D9B" w:rsidRPr="007E6A93">
              <w:rPr>
                <w:rFonts w:cs="Microsoft Himalaya"/>
              </w:rPr>
              <w:t>„</w:t>
            </w:r>
            <w:r w:rsidR="00775D9B" w:rsidRPr="007E6A93">
              <w:rPr>
                <w:szCs w:val="24"/>
              </w:rPr>
              <w:t>Žmogiškojo kapitalo ir bendradarbiavimo tinkluose skatinimas“.</w:t>
            </w:r>
          </w:p>
          <w:p w:rsidR="00EF481C" w:rsidRPr="007E6A93" w:rsidRDefault="00EF481C" w:rsidP="001B46F4">
            <w:pPr>
              <w:spacing w:after="0" w:line="240" w:lineRule="auto"/>
              <w:jc w:val="both"/>
              <w:rPr>
                <w:rFonts w:eastAsia="SimSun" w:cs="Microsoft Himalaya"/>
                <w:szCs w:val="24"/>
                <w:lang w:eastAsia="zh-CN"/>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8.6.2.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prioriteto laikymusi įgyvendinant VPS:</w:t>
            </w:r>
          </w:p>
          <w:p w:rsidR="001A767A" w:rsidRPr="007E6A93" w:rsidRDefault="001A767A" w:rsidP="001B46F4">
            <w:pPr>
              <w:spacing w:after="0" w:line="240" w:lineRule="auto"/>
              <w:jc w:val="both"/>
              <w:rPr>
                <w:i/>
                <w:sz w:val="20"/>
                <w:szCs w:val="20"/>
              </w:rPr>
            </w:pPr>
          </w:p>
          <w:p w:rsidR="00775D9B" w:rsidRPr="007E6A93" w:rsidRDefault="00EF481C" w:rsidP="001B46F4">
            <w:pPr>
              <w:autoSpaceDE w:val="0"/>
              <w:autoSpaceDN w:val="0"/>
              <w:adjustRightInd w:val="0"/>
              <w:spacing w:after="0" w:line="240" w:lineRule="auto"/>
              <w:jc w:val="both"/>
              <w:rPr>
                <w:rFonts w:eastAsia="SimSun"/>
                <w:szCs w:val="24"/>
                <w:lang w:eastAsia="zh-CN"/>
              </w:rPr>
            </w:pPr>
            <w:r w:rsidRPr="007E6A93">
              <w:rPr>
                <w:szCs w:val="24"/>
              </w:rPr>
              <w:t xml:space="preserve">         </w:t>
            </w:r>
            <w:r w:rsidR="001A767A" w:rsidRPr="007E6A93">
              <w:rPr>
                <w:szCs w:val="24"/>
              </w:rPr>
              <w:t>Kultūros puoselėjimas – vienas svarbiausių vietovės plėtros veiksnių, kuris stiprina tautinį vietos gyventojų tapatumą, bendruomeninius ryšius, padeda įprasminti kultūrinius idealus, kurti nacionaliniu identitetu paremtas vertybes.</w:t>
            </w:r>
            <w:r w:rsidRPr="007E6A93">
              <w:rPr>
                <w:rFonts w:eastAsia="SimSun"/>
                <w:szCs w:val="24"/>
                <w:lang w:eastAsia="zh-CN"/>
              </w:rPr>
              <w:t xml:space="preserve">          </w:t>
            </w:r>
          </w:p>
          <w:p w:rsidR="001A767A" w:rsidRPr="007E6A93" w:rsidRDefault="00775D9B" w:rsidP="001B46F4">
            <w:pPr>
              <w:autoSpaceDE w:val="0"/>
              <w:autoSpaceDN w:val="0"/>
              <w:adjustRightInd w:val="0"/>
              <w:spacing w:after="0" w:line="240" w:lineRule="auto"/>
              <w:jc w:val="both"/>
              <w:rPr>
                <w:rFonts w:eastAsia="SimSun"/>
                <w:szCs w:val="24"/>
                <w:lang w:eastAsia="zh-CN"/>
              </w:rPr>
            </w:pPr>
            <w:r w:rsidRPr="007E6A93">
              <w:rPr>
                <w:rFonts w:eastAsia="SimSun"/>
                <w:szCs w:val="24"/>
                <w:lang w:eastAsia="zh-CN"/>
              </w:rPr>
              <w:t xml:space="preserve">        </w:t>
            </w:r>
            <w:r w:rsidR="001A767A" w:rsidRPr="007E6A93">
              <w:rPr>
                <w:rFonts w:eastAsia="SimSun"/>
                <w:szCs w:val="24"/>
                <w:lang w:eastAsia="zh-CN"/>
              </w:rPr>
              <w:t xml:space="preserve">Siekiant </w:t>
            </w:r>
            <w:r w:rsidR="005C1B42" w:rsidRPr="007E6A93">
              <w:rPr>
                <w:rFonts w:eastAsia="SimSun"/>
                <w:szCs w:val="24"/>
                <w:lang w:eastAsia="zh-CN"/>
              </w:rPr>
              <w:t>ŽR</w:t>
            </w:r>
            <w:r w:rsidR="001A767A" w:rsidRPr="007E6A93">
              <w:rPr>
                <w:rFonts w:eastAsia="SimSun"/>
                <w:szCs w:val="24"/>
                <w:lang w:eastAsia="zh-CN"/>
              </w:rPr>
              <w:t>VVG teritorijos gyventojų ir jų bendruomenių kultūrinės tapatybės stiprinimo, bendruomeniškumo ir pilietiškumo ugdymo, bus sudaromos meninės kūrybinės saviraiškos galimybės jaunimui, bendruomenės kultūrinio aktyvumo skatinimas, pilietiškumo ugdymas, vykdant šias veiklas:</w:t>
            </w:r>
          </w:p>
          <w:p w:rsidR="001A767A" w:rsidRPr="007E6A93" w:rsidRDefault="001A767A" w:rsidP="00F209A5">
            <w:pPr>
              <w:autoSpaceDE w:val="0"/>
              <w:autoSpaceDN w:val="0"/>
              <w:adjustRightInd w:val="0"/>
              <w:spacing w:after="0" w:line="240" w:lineRule="auto"/>
              <w:ind w:firstLine="456"/>
              <w:jc w:val="both"/>
              <w:rPr>
                <w:rFonts w:eastAsia="SimSun"/>
                <w:szCs w:val="24"/>
                <w:lang w:eastAsia="zh-CN"/>
              </w:rPr>
            </w:pPr>
            <w:r w:rsidRPr="007E6A93">
              <w:t xml:space="preserve">- </w:t>
            </w:r>
            <w:r w:rsidR="00F209A5" w:rsidRPr="007E6A93">
              <w:t xml:space="preserve"> </w:t>
            </w:r>
            <w:r w:rsidRPr="007E6A93">
              <w:rPr>
                <w:rFonts w:eastAsia="SimSun"/>
                <w:szCs w:val="24"/>
                <w:lang w:eastAsia="zh-CN"/>
              </w:rPr>
              <w:t>ŽRVVG sieks glaudžiau bendradarbiauti su kultūros centrais, nevyriausybinėmis organizacijomis, kvies juos į informacinius renginius, mokymus ir konferencijas, skatinama te</w:t>
            </w:r>
            <w:r w:rsidR="00F209A5" w:rsidRPr="007E6A93">
              <w:rPr>
                <w:rFonts w:eastAsia="SimSun"/>
                <w:szCs w:val="24"/>
                <w:lang w:eastAsia="zh-CN"/>
              </w:rPr>
              <w:t>ikti paraiškas Europos Sąjungos</w:t>
            </w:r>
            <w:r w:rsidRPr="007E6A93">
              <w:rPr>
                <w:rFonts w:eastAsia="SimSun"/>
                <w:szCs w:val="24"/>
                <w:lang w:eastAsia="zh-CN"/>
              </w:rPr>
              <w:t xml:space="preserve"> finansinei paramai gauti;</w:t>
            </w:r>
          </w:p>
          <w:p w:rsidR="001A767A" w:rsidRPr="007E6A93" w:rsidRDefault="001A767A" w:rsidP="00F209A5">
            <w:pPr>
              <w:autoSpaceDE w:val="0"/>
              <w:autoSpaceDN w:val="0"/>
              <w:adjustRightInd w:val="0"/>
              <w:spacing w:after="0" w:line="240" w:lineRule="auto"/>
              <w:ind w:firstLine="456"/>
              <w:jc w:val="both"/>
              <w:rPr>
                <w:rFonts w:eastAsia="SimSun"/>
                <w:szCs w:val="24"/>
                <w:lang w:eastAsia="zh-CN"/>
              </w:rPr>
            </w:pPr>
            <w:r w:rsidRPr="007E6A93">
              <w:rPr>
                <w:rFonts w:eastAsia="SimSun"/>
                <w:szCs w:val="24"/>
                <w:lang w:eastAsia="zh-CN"/>
              </w:rPr>
              <w:t xml:space="preserve">- </w:t>
            </w:r>
            <w:r w:rsidR="002356C0" w:rsidRPr="007E6A93">
              <w:rPr>
                <w:bCs/>
              </w:rPr>
              <w:t xml:space="preserve">  Ž</w:t>
            </w:r>
            <w:r w:rsidRPr="007E6A93">
              <w:rPr>
                <w:bCs/>
              </w:rPr>
              <w:t>RVVG viešins</w:t>
            </w:r>
            <w:r w:rsidR="00F209A5" w:rsidRPr="007E6A93">
              <w:rPr>
                <w:bCs/>
              </w:rPr>
              <w:t xml:space="preserve"> </w:t>
            </w:r>
            <w:r w:rsidRPr="007E6A93">
              <w:rPr>
                <w:bCs/>
                <w:szCs w:val="24"/>
              </w:rPr>
              <w:t xml:space="preserve">informaciją apie </w:t>
            </w:r>
            <w:r w:rsidRPr="007E6A93">
              <w:rPr>
                <w:szCs w:val="24"/>
              </w:rPr>
              <w:t>įgyvendintus projektus kultūros srityje;</w:t>
            </w:r>
          </w:p>
          <w:p w:rsidR="001A767A" w:rsidRPr="007E6A93" w:rsidRDefault="002356C0" w:rsidP="00F209A5">
            <w:pPr>
              <w:autoSpaceDE w:val="0"/>
              <w:autoSpaceDN w:val="0"/>
              <w:adjustRightInd w:val="0"/>
              <w:spacing w:after="0" w:line="240" w:lineRule="auto"/>
              <w:ind w:firstLine="456"/>
              <w:jc w:val="both"/>
              <w:rPr>
                <w:rFonts w:eastAsia="SimSun"/>
                <w:szCs w:val="24"/>
                <w:lang w:eastAsia="zh-CN"/>
              </w:rPr>
            </w:pPr>
            <w:r w:rsidRPr="007E6A93">
              <w:rPr>
                <w:rFonts w:eastAsia="SimSun"/>
                <w:szCs w:val="24"/>
                <w:lang w:eastAsia="zh-CN"/>
              </w:rPr>
              <w:t xml:space="preserve">- </w:t>
            </w:r>
            <w:r w:rsidR="001A767A" w:rsidRPr="007E6A93">
              <w:rPr>
                <w:szCs w:val="24"/>
              </w:rPr>
              <w:t>Vietos pro</w:t>
            </w:r>
            <w:r w:rsidRPr="007E6A93">
              <w:rPr>
                <w:szCs w:val="24"/>
              </w:rPr>
              <w:t xml:space="preserve">jektai </w:t>
            </w:r>
            <w:r w:rsidR="00EF481C" w:rsidRPr="007E6A93">
              <w:rPr>
                <w:szCs w:val="24"/>
              </w:rPr>
              <w:t xml:space="preserve">sudarys geresnes </w:t>
            </w:r>
            <w:r w:rsidR="001A767A" w:rsidRPr="007E6A93">
              <w:rPr>
                <w:szCs w:val="24"/>
              </w:rPr>
              <w:t>sąlygas visuomenei dalyvauti ku</w:t>
            </w:r>
            <w:r w:rsidR="00F209A5" w:rsidRPr="007E6A93">
              <w:rPr>
                <w:szCs w:val="24"/>
              </w:rPr>
              <w:t xml:space="preserve">ltūros renginiuose, realizuoti </w:t>
            </w:r>
            <w:r w:rsidR="001A767A" w:rsidRPr="007E6A93">
              <w:rPr>
                <w:szCs w:val="24"/>
              </w:rPr>
              <w:t>nevyriausybinių organizacijų, gyventojų, menininkų, kultūros įstaigų iniciatyvas ir inovacijas</w:t>
            </w:r>
            <w:r w:rsidR="001A767A" w:rsidRPr="007E6A93">
              <w:t>.</w:t>
            </w:r>
          </w:p>
          <w:p w:rsidR="001A767A" w:rsidRPr="007E6A93" w:rsidRDefault="001A767A" w:rsidP="001B46F4">
            <w:pPr>
              <w:autoSpaceDE w:val="0"/>
              <w:autoSpaceDN w:val="0"/>
              <w:adjustRightInd w:val="0"/>
              <w:spacing w:after="0" w:line="240" w:lineRule="auto"/>
              <w:jc w:val="both"/>
              <w:rPr>
                <w:rFonts w:eastAsia="SimSun"/>
                <w:szCs w:val="24"/>
                <w:lang w:eastAsia="zh-CN"/>
              </w:rPr>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8.7.</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Darnus vystymasis (įskaitant aplinkosaugą ir klimato kaitos švelninimo veiksmus):</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8.7.1.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rengiant VPS:</w:t>
            </w:r>
          </w:p>
          <w:p w:rsidR="001A767A" w:rsidRPr="007E6A93" w:rsidRDefault="001A767A" w:rsidP="001B46F4">
            <w:pPr>
              <w:spacing w:after="0" w:line="240" w:lineRule="auto"/>
              <w:jc w:val="both"/>
              <w:rPr>
                <w:sz w:val="20"/>
                <w:szCs w:val="20"/>
              </w:rPr>
            </w:pPr>
          </w:p>
          <w:p w:rsidR="001A767A" w:rsidRPr="007E6A93" w:rsidRDefault="00023548" w:rsidP="001B46F4">
            <w:pPr>
              <w:spacing w:after="0" w:line="240" w:lineRule="auto"/>
              <w:jc w:val="both"/>
              <w:rPr>
                <w:rFonts w:cs="Microsoft Himalaya"/>
                <w:szCs w:val="24"/>
              </w:rPr>
            </w:pPr>
            <w:r w:rsidRPr="007E6A93">
              <w:rPr>
                <w:snapToGrid w:val="0"/>
                <w:szCs w:val="24"/>
              </w:rPr>
              <w:t xml:space="preserve">          </w:t>
            </w:r>
            <w:r w:rsidR="001A767A" w:rsidRPr="007E6A93">
              <w:rPr>
                <w:snapToGrid w:val="0"/>
                <w:szCs w:val="24"/>
              </w:rPr>
              <w:t xml:space="preserve">Rengiant VPS darnus vystymasis suprantamas kaip ekonomikos, socialinės plėtros ir aplinkos apsaugos tikslų derinimas, kuris lemia ekonomikos įvairinimą, teisingumą ir socialinę sanglaudą, aplinkos apsaugą ir racionalų vietos išteklių naudojimą. </w:t>
            </w:r>
            <w:r w:rsidR="001A767A" w:rsidRPr="007E6A93">
              <w:rPr>
                <w:szCs w:val="24"/>
                <w:lang w:eastAsia="lt-LT"/>
              </w:rPr>
              <w:t>VPS rengimo metu darbo grupė atliko išsamią ŽRVVG teritorijos ekonominę, socialinę ir aplinkosauginę analizę.</w:t>
            </w:r>
            <w:r w:rsidR="009E44F4" w:rsidRPr="007E6A93">
              <w:rPr>
                <w:szCs w:val="24"/>
                <w:lang w:eastAsia="lt-LT"/>
              </w:rPr>
              <w:t xml:space="preserve"> </w:t>
            </w:r>
            <w:r w:rsidR="001A767A" w:rsidRPr="007E6A93">
              <w:rPr>
                <w:szCs w:val="24"/>
              </w:rPr>
              <w:t>Gamtos išteklių analizė</w:t>
            </w:r>
            <w:r w:rsidR="009E44F4" w:rsidRPr="007E6A93">
              <w:rPr>
                <w:szCs w:val="24"/>
              </w:rPr>
              <w:t xml:space="preserve"> </w:t>
            </w:r>
            <w:r w:rsidR="001A767A" w:rsidRPr="007E6A93">
              <w:rPr>
                <w:rFonts w:cs="Microsoft Himalaya"/>
                <w:szCs w:val="24"/>
              </w:rPr>
              <w:t xml:space="preserve">atlikta VPS 2.1 dalyje. </w:t>
            </w:r>
            <w:r w:rsidR="001A767A" w:rsidRPr="007E6A93">
              <w:rPr>
                <w:szCs w:val="24"/>
              </w:rPr>
              <w:t xml:space="preserve">Buvo surinkta ir apibendrinta informacija apie ŽRVVG teritorijos kraštovaizdį, biologinę įvairovę, saugomas teritorijas, taip pat buvo nagrinėjama vandens kokybė, teritorijoje naudojami atsinaujinantys ištekliai ir kt. (žr. </w:t>
            </w:r>
            <w:r w:rsidR="001A767A" w:rsidRPr="007E6A93">
              <w:rPr>
                <w:bCs/>
                <w:iCs/>
                <w:szCs w:val="24"/>
              </w:rPr>
              <w:t>2.1 skyrių „</w:t>
            </w:r>
            <w:r w:rsidR="001A767A" w:rsidRPr="007E6A93">
              <w:rPr>
                <w:szCs w:val="24"/>
              </w:rPr>
              <w:t>Pagrindiniai ŽRVVG teritorijos duomenys, teritorijos išskirtinumas, identitetas ir gamtos išteklių analizė</w:t>
            </w:r>
            <w:r w:rsidR="001A767A" w:rsidRPr="007E6A93">
              <w:rPr>
                <w:bCs/>
                <w:iCs/>
                <w:szCs w:val="24"/>
              </w:rPr>
              <w:t>“).</w:t>
            </w:r>
            <w:r w:rsidR="00FC3E2D" w:rsidRPr="007E6A93">
              <w:rPr>
                <w:szCs w:val="24"/>
              </w:rPr>
              <w:t xml:space="preserve"> </w:t>
            </w:r>
          </w:p>
          <w:p w:rsidR="001A767A" w:rsidRPr="007E6A93" w:rsidRDefault="00023548" w:rsidP="001B46F4">
            <w:pPr>
              <w:spacing w:after="0" w:line="240" w:lineRule="auto"/>
              <w:jc w:val="both"/>
              <w:rPr>
                <w:szCs w:val="24"/>
                <w:lang w:eastAsia="lt-LT"/>
              </w:rPr>
            </w:pPr>
            <w:r w:rsidRPr="007E6A93">
              <w:rPr>
                <w:szCs w:val="24"/>
                <w:lang w:eastAsia="lt-LT"/>
              </w:rPr>
              <w:t xml:space="preserve">         </w:t>
            </w:r>
            <w:r w:rsidR="001A767A" w:rsidRPr="007E6A93">
              <w:rPr>
                <w:szCs w:val="24"/>
                <w:lang w:eastAsia="lt-LT"/>
              </w:rPr>
              <w:t>ŽRVVG teritorijoje bus vykdoma darni plėtra, kur der</w:t>
            </w:r>
            <w:r w:rsidRPr="007E6A93">
              <w:rPr>
                <w:szCs w:val="24"/>
                <w:lang w:eastAsia="lt-LT"/>
              </w:rPr>
              <w:t>inami ekonominiai, socialiniai,</w:t>
            </w:r>
            <w:r w:rsidR="001A767A" w:rsidRPr="007E6A93">
              <w:rPr>
                <w:szCs w:val="24"/>
                <w:lang w:eastAsia="lt-LT"/>
              </w:rPr>
              <w:t xml:space="preserve"> aplinkosauginiai veiksniai ir sprendžiamos vietos gyventojų problemos. Atsižvelgdama į ekonominės,  socialinės, aplinkosauginės analizės rezultatus, ŽRVVG numatė prioritetus, kurie</w:t>
            </w:r>
            <w:r w:rsidRPr="007E6A93">
              <w:rPr>
                <w:szCs w:val="24"/>
                <w:lang w:eastAsia="lt-LT"/>
              </w:rPr>
              <w:t xml:space="preserve"> </w:t>
            </w:r>
            <w:r w:rsidR="001A767A" w:rsidRPr="007E6A93">
              <w:rPr>
                <w:szCs w:val="24"/>
                <w:lang w:eastAsia="lt-LT"/>
              </w:rPr>
              <w:t xml:space="preserve">turės teigiamos įtakos ŽRVVG teritorijos darniam vystymuisi: </w:t>
            </w:r>
          </w:p>
          <w:p w:rsidR="001A767A" w:rsidRPr="007E6A93" w:rsidRDefault="001A767A" w:rsidP="001B46F4">
            <w:pPr>
              <w:tabs>
                <w:tab w:val="left" w:pos="1044"/>
              </w:tabs>
              <w:spacing w:after="0" w:line="240" w:lineRule="auto"/>
              <w:ind w:firstLine="684"/>
              <w:jc w:val="both"/>
              <w:rPr>
                <w:szCs w:val="24"/>
                <w:lang w:eastAsia="lt-LT"/>
              </w:rPr>
            </w:pPr>
            <w:r w:rsidRPr="007E6A93">
              <w:rPr>
                <w:szCs w:val="24"/>
                <w:lang w:eastAsia="lt-LT"/>
              </w:rPr>
              <w:t>1.</w:t>
            </w:r>
            <w:r w:rsidRPr="007E6A93">
              <w:rPr>
                <w:szCs w:val="24"/>
                <w:lang w:eastAsia="lt-LT"/>
              </w:rPr>
              <w:tab/>
              <w:t>Prioritetas „</w:t>
            </w:r>
            <w:r w:rsidR="00FC3E2D" w:rsidRPr="007E6A93">
              <w:rPr>
                <w:bCs/>
                <w:szCs w:val="24"/>
              </w:rPr>
              <w:t xml:space="preserve">Žuvininkystės sektoriaus ekonominės veiklos skatinimas, </w:t>
            </w:r>
            <w:r w:rsidR="00FC3E2D" w:rsidRPr="007E6A93">
              <w:rPr>
                <w:szCs w:val="24"/>
              </w:rPr>
              <w:t xml:space="preserve">plėtojant akvakultūros verslą, kuriant </w:t>
            </w:r>
            <w:r w:rsidR="00FC3E2D" w:rsidRPr="007E6A93">
              <w:rPr>
                <w:szCs w:val="24"/>
                <w:lang w:eastAsia="lt-LT"/>
              </w:rPr>
              <w:t>darbo vietas</w:t>
            </w:r>
            <w:r w:rsidRPr="007E6A93">
              <w:rPr>
                <w:szCs w:val="24"/>
                <w:lang w:eastAsia="lt-LT"/>
              </w:rPr>
              <w:t>“;</w:t>
            </w:r>
          </w:p>
          <w:p w:rsidR="00023548" w:rsidRPr="007E6A93" w:rsidRDefault="001A767A" w:rsidP="00023548">
            <w:pPr>
              <w:tabs>
                <w:tab w:val="left" w:pos="1044"/>
              </w:tabs>
              <w:spacing w:after="0" w:line="240" w:lineRule="auto"/>
              <w:ind w:firstLine="684"/>
              <w:jc w:val="both"/>
              <w:rPr>
                <w:szCs w:val="24"/>
                <w:lang w:eastAsia="lt-LT"/>
              </w:rPr>
            </w:pPr>
            <w:r w:rsidRPr="007E6A93">
              <w:rPr>
                <w:szCs w:val="24"/>
                <w:lang w:eastAsia="lt-LT"/>
              </w:rPr>
              <w:t>2.</w:t>
            </w:r>
            <w:r w:rsidRPr="007E6A93">
              <w:rPr>
                <w:szCs w:val="24"/>
                <w:lang w:eastAsia="lt-LT"/>
              </w:rPr>
              <w:tab/>
              <w:t>Prioritetas „</w:t>
            </w:r>
            <w:r w:rsidR="00FC3E2D" w:rsidRPr="007E6A93">
              <w:rPr>
                <w:szCs w:val="24"/>
              </w:rPr>
              <w:t xml:space="preserve">ŽRVVG regiono socialinės gerovės plėtra, pritaikant infrastruktūrą žuvininkystės verslo ir visuomenės poreikiams, keliant </w:t>
            </w:r>
            <w:r w:rsidR="00FC3E2D" w:rsidRPr="007E6A93">
              <w:rPr>
                <w:bCs/>
                <w:szCs w:val="24"/>
              </w:rPr>
              <w:t>žuvininkystės sektoriaus dirbančiųjų kvalifikaciją</w:t>
            </w:r>
            <w:r w:rsidRPr="007E6A93">
              <w:rPr>
                <w:szCs w:val="24"/>
                <w:lang w:eastAsia="lt-LT"/>
              </w:rPr>
              <w:t>“.</w:t>
            </w:r>
          </w:p>
          <w:p w:rsidR="001A767A" w:rsidRPr="007E6A93" w:rsidRDefault="00023548" w:rsidP="001B46F4">
            <w:pPr>
              <w:spacing w:after="0" w:line="240" w:lineRule="auto"/>
              <w:jc w:val="both"/>
              <w:rPr>
                <w:szCs w:val="24"/>
              </w:rPr>
            </w:pPr>
            <w:r w:rsidRPr="007E6A93">
              <w:rPr>
                <w:szCs w:val="24"/>
                <w:lang w:eastAsia="lt-LT"/>
              </w:rPr>
              <w:t xml:space="preserve">           Priemonė</w:t>
            </w:r>
            <w:r w:rsidR="001A767A" w:rsidRPr="007E6A93">
              <w:rPr>
                <w:szCs w:val="24"/>
                <w:lang w:eastAsia="lt-LT"/>
              </w:rPr>
              <w:t xml:space="preserve">s, kurios </w:t>
            </w:r>
            <w:r w:rsidR="001A767A" w:rsidRPr="007E6A93">
              <w:rPr>
                <w:szCs w:val="24"/>
              </w:rPr>
              <w:t>turės tiesioginės teigiamos įtakos darniam vystymuisi:</w:t>
            </w:r>
          </w:p>
          <w:p w:rsidR="001A767A" w:rsidRPr="007E6A93" w:rsidRDefault="00FC3E2D" w:rsidP="001B46F4">
            <w:pPr>
              <w:pStyle w:val="ListParagraph1"/>
              <w:numPr>
                <w:ilvl w:val="0"/>
                <w:numId w:val="13"/>
              </w:numPr>
              <w:spacing w:after="0" w:line="240" w:lineRule="auto"/>
              <w:jc w:val="both"/>
              <w:rPr>
                <w:szCs w:val="24"/>
              </w:rPr>
            </w:pPr>
            <w:r w:rsidRPr="007E6A93">
              <w:rPr>
                <w:szCs w:val="24"/>
              </w:rPr>
              <w:t>„</w:t>
            </w:r>
            <w:r w:rsidRPr="007E6A93">
              <w:rPr>
                <w:kern w:val="24"/>
                <w:szCs w:val="24"/>
              </w:rPr>
              <w:t>Produktyvios investicijos į akvakultūrą</w:t>
            </w:r>
            <w:r w:rsidRPr="007E6A93">
              <w:rPr>
                <w:szCs w:val="24"/>
              </w:rPr>
              <w:t>“;</w:t>
            </w:r>
          </w:p>
          <w:p w:rsidR="001A767A" w:rsidRPr="007E6A93" w:rsidRDefault="001A767A" w:rsidP="001B46F4">
            <w:pPr>
              <w:pStyle w:val="ListParagraph1"/>
              <w:numPr>
                <w:ilvl w:val="0"/>
                <w:numId w:val="13"/>
              </w:numPr>
              <w:spacing w:after="0" w:line="240" w:lineRule="auto"/>
              <w:jc w:val="both"/>
              <w:rPr>
                <w:szCs w:val="24"/>
              </w:rPr>
            </w:pPr>
            <w:r w:rsidRPr="007E6A93">
              <w:rPr>
                <w:szCs w:val="24"/>
              </w:rPr>
              <w:t>„</w:t>
            </w:r>
            <w:r w:rsidR="00FC3E2D" w:rsidRPr="007E6A93">
              <w:rPr>
                <w:kern w:val="24"/>
                <w:szCs w:val="24"/>
              </w:rPr>
              <w:t>Žvejybos ir akvakultūros produktų perdirbimas</w:t>
            </w:r>
            <w:r w:rsidRPr="007E6A93">
              <w:rPr>
                <w:szCs w:val="24"/>
              </w:rPr>
              <w:t>“</w:t>
            </w:r>
            <w:r w:rsidR="00FC3E2D" w:rsidRPr="007E6A93">
              <w:rPr>
                <w:szCs w:val="24"/>
              </w:rPr>
              <w:t>;</w:t>
            </w:r>
          </w:p>
          <w:p w:rsidR="00FC3E2D" w:rsidRPr="007E6A93" w:rsidRDefault="00FC3E2D" w:rsidP="001B46F4">
            <w:pPr>
              <w:pStyle w:val="ListParagraph1"/>
              <w:numPr>
                <w:ilvl w:val="0"/>
                <w:numId w:val="13"/>
              </w:numPr>
              <w:spacing w:after="0" w:line="240" w:lineRule="auto"/>
              <w:jc w:val="both"/>
              <w:rPr>
                <w:szCs w:val="24"/>
              </w:rPr>
            </w:pPr>
            <w:r w:rsidRPr="007E6A93">
              <w:rPr>
                <w:szCs w:val="24"/>
              </w:rPr>
              <w:t>„Žmogiškojo kapitalo ir bendradarbiavimo tinkluose skatinimas“;</w:t>
            </w:r>
          </w:p>
          <w:p w:rsidR="00FC3E2D" w:rsidRPr="007E6A93" w:rsidRDefault="00FC3E2D" w:rsidP="001B46F4">
            <w:pPr>
              <w:pStyle w:val="ListParagraph1"/>
              <w:numPr>
                <w:ilvl w:val="0"/>
                <w:numId w:val="13"/>
              </w:numPr>
              <w:spacing w:after="0" w:line="240" w:lineRule="auto"/>
              <w:jc w:val="both"/>
              <w:rPr>
                <w:szCs w:val="24"/>
              </w:rPr>
            </w:pPr>
            <w:r w:rsidRPr="007E6A93">
              <w:rPr>
                <w:szCs w:val="24"/>
              </w:rPr>
              <w:t>„</w:t>
            </w:r>
            <w:r w:rsidRPr="007E6A93">
              <w:rPr>
                <w:szCs w:val="24"/>
                <w:lang w:eastAsia="lt-LT"/>
              </w:rPr>
              <w:t>Socialinės gerovės kūrimas ŽRVVG teritorijoje,</w:t>
            </w:r>
            <w:r w:rsidRPr="007E6A93">
              <w:rPr>
                <w:rFonts w:eastAsia="Calibri"/>
                <w:szCs w:val="24"/>
              </w:rPr>
              <w:t xml:space="preserve"> pritaikant žuvininkystei skirtą infrastruktūrą žuvininkystės verslo ir visuomenės poreikiams“.</w:t>
            </w:r>
          </w:p>
          <w:p w:rsidR="001A767A" w:rsidRPr="007E6A93" w:rsidRDefault="001A767A" w:rsidP="001B46F4">
            <w:pPr>
              <w:spacing w:after="0" w:line="240" w:lineRule="auto"/>
              <w:jc w:val="both"/>
              <w:rPr>
                <w:szCs w:val="24"/>
              </w:rPr>
            </w:pPr>
          </w:p>
          <w:p w:rsidR="001A767A" w:rsidRPr="007E6A93" w:rsidRDefault="00EF481C" w:rsidP="001B46F4">
            <w:pPr>
              <w:spacing w:after="0" w:line="240" w:lineRule="auto"/>
              <w:jc w:val="both"/>
              <w:rPr>
                <w:szCs w:val="24"/>
              </w:rPr>
            </w:pPr>
            <w:r w:rsidRPr="007E6A93">
              <w:rPr>
                <w:szCs w:val="24"/>
              </w:rPr>
              <w:t xml:space="preserve">         </w:t>
            </w:r>
            <w:r w:rsidR="001A767A" w:rsidRPr="007E6A93">
              <w:rPr>
                <w:szCs w:val="24"/>
              </w:rPr>
              <w:t>Priemonių, kurios bus neutralios darnaus vystymosi atžvilgiu, nėra, priemonių, kurios turės tiesioginę neigiamą įtaką darniam vystymuisi, taip pat nėra.</w:t>
            </w:r>
          </w:p>
          <w:p w:rsidR="001A767A" w:rsidRPr="007E6A93" w:rsidRDefault="001A767A" w:rsidP="001B46F4">
            <w:pPr>
              <w:tabs>
                <w:tab w:val="left" w:pos="1134"/>
              </w:tabs>
              <w:spacing w:after="0" w:line="240" w:lineRule="auto"/>
              <w:ind w:firstLine="542"/>
              <w:jc w:val="both"/>
              <w:rPr>
                <w:szCs w:val="24"/>
              </w:rPr>
            </w:pPr>
            <w:r w:rsidRPr="007E6A93">
              <w:rPr>
                <w:szCs w:val="24"/>
              </w:rPr>
              <w:t>VPS numatytos priemonės sudarys sąlygas naudoti vietos resursus naujų paslaugų, vietos produktų kūrimui, aplinkos kokybės gerinimui ir turės teigiamą poveikį ŽRVVG teritorijos vystymuisi.</w:t>
            </w:r>
          </w:p>
          <w:p w:rsidR="001A767A" w:rsidRPr="007E6A93" w:rsidRDefault="001A767A" w:rsidP="001B46F4">
            <w:pPr>
              <w:spacing w:after="0" w:line="240" w:lineRule="auto"/>
              <w:jc w:val="both"/>
              <w:rPr>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8.7.2.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įgyvendinant VPS:</w:t>
            </w:r>
          </w:p>
          <w:p w:rsidR="001A767A" w:rsidRPr="007E6A93" w:rsidRDefault="001A767A" w:rsidP="001B46F4">
            <w:pPr>
              <w:pStyle w:val="ListParagraph1"/>
              <w:spacing w:after="0" w:line="240" w:lineRule="auto"/>
              <w:ind w:left="360"/>
              <w:jc w:val="both"/>
              <w:rPr>
                <w:i/>
                <w:sz w:val="20"/>
                <w:szCs w:val="20"/>
              </w:rPr>
            </w:pPr>
          </w:p>
          <w:p w:rsidR="001A767A" w:rsidRPr="007E6A93" w:rsidRDefault="001A767A" w:rsidP="00023548">
            <w:pPr>
              <w:pStyle w:val="ListParagraph1"/>
              <w:spacing w:after="0" w:line="240" w:lineRule="auto"/>
              <w:ind w:left="0" w:firstLine="360"/>
              <w:jc w:val="both"/>
              <w:rPr>
                <w:snapToGrid w:val="0"/>
                <w:szCs w:val="24"/>
              </w:rPr>
            </w:pPr>
            <w:r w:rsidRPr="007E6A93">
              <w:rPr>
                <w:snapToGrid w:val="0"/>
              </w:rPr>
              <w:t>Įgyvendinant VPS darnus vystymasis pasireikš kaip ekonomikos, socialinės plėtros</w:t>
            </w:r>
            <w:r w:rsidR="00023548" w:rsidRPr="007E6A93">
              <w:rPr>
                <w:snapToGrid w:val="0"/>
              </w:rPr>
              <w:t xml:space="preserve"> </w:t>
            </w:r>
            <w:r w:rsidRPr="007E6A93">
              <w:rPr>
                <w:snapToGrid w:val="0"/>
              </w:rPr>
              <w:t>ir aplinkos apsaugos tikslų derinimas, kuris lems vietos ekonomikos įvairinimą, teisingumą ir socialinę sanglaudą, aplinkos apsaugą bei racionalų vietos išteklių naudojimą, o tai turė</w:t>
            </w:r>
            <w:r w:rsidR="00023548" w:rsidRPr="007E6A93">
              <w:rPr>
                <w:snapToGrid w:val="0"/>
              </w:rPr>
              <w:t>s</w:t>
            </w:r>
            <w:r w:rsidRPr="007E6A93">
              <w:rPr>
                <w:snapToGrid w:val="0"/>
              </w:rPr>
              <w:t xml:space="preserve"> tiesioginės įtakos, gerinant ŽRVVG teritorijos būklę.</w:t>
            </w:r>
            <w:r w:rsidR="00023548" w:rsidRPr="007E6A93">
              <w:rPr>
                <w:snapToGrid w:val="0"/>
              </w:rPr>
              <w:t xml:space="preserve"> </w:t>
            </w:r>
            <w:r w:rsidRPr="007E6A93">
              <w:rPr>
                <w:snapToGrid w:val="0"/>
              </w:rPr>
              <w:t xml:space="preserve">ŽRVVG </w:t>
            </w:r>
            <w:r w:rsidRPr="007E6A93">
              <w:t>sieks ŽRVVG teritorijos darnaus vystymosi ir jos aplinkos būklės gerinimo atskirais VPS įgyvendinimo etapais:</w:t>
            </w:r>
          </w:p>
          <w:p w:rsidR="001A767A" w:rsidRPr="007E6A93" w:rsidRDefault="00023548" w:rsidP="002F46A3">
            <w:pPr>
              <w:pStyle w:val="ListParagraph1"/>
              <w:numPr>
                <w:ilvl w:val="0"/>
                <w:numId w:val="5"/>
              </w:numPr>
              <w:tabs>
                <w:tab w:val="left" w:pos="456"/>
              </w:tabs>
              <w:spacing w:after="0" w:line="240" w:lineRule="auto"/>
              <w:ind w:left="0" w:firstLine="276"/>
              <w:jc w:val="both"/>
              <w:rPr>
                <w:szCs w:val="24"/>
              </w:rPr>
            </w:pPr>
            <w:r w:rsidRPr="007E6A93">
              <w:rPr>
                <w:i/>
                <w:szCs w:val="24"/>
              </w:rPr>
              <w:t>K</w:t>
            </w:r>
            <w:r w:rsidR="001A767A" w:rsidRPr="007E6A93">
              <w:rPr>
                <w:i/>
                <w:szCs w:val="24"/>
              </w:rPr>
              <w:t>vietimų teikti vietos projektus metu</w:t>
            </w:r>
            <w:r w:rsidR="002F46A3" w:rsidRPr="007E6A93">
              <w:rPr>
                <w:i/>
                <w:szCs w:val="24"/>
              </w:rPr>
              <w:t xml:space="preserve"> </w:t>
            </w:r>
            <w:r w:rsidR="001A767A" w:rsidRPr="007E6A93">
              <w:rPr>
                <w:rFonts w:cs="Angsana New"/>
                <w:szCs w:val="24"/>
                <w:lang w:bidi="th-TH"/>
              </w:rPr>
              <w:t>vietos projektų pareiškėjams bus keliamas reikalavimas užtikrinti, kad vietos projektai neturės neigiamos įtakos ŽRVVG teritorijos darniam vystymuisi</w:t>
            </w:r>
            <w:r w:rsidR="00F86CB6" w:rsidRPr="007E6A93">
              <w:rPr>
                <w:rFonts w:cs="Angsana New"/>
                <w:szCs w:val="24"/>
                <w:lang w:bidi="th-TH"/>
              </w:rPr>
              <w:t xml:space="preserve"> ir jos aplinkos būklei.</w:t>
            </w:r>
          </w:p>
          <w:p w:rsidR="001A767A" w:rsidRPr="007E6A93" w:rsidRDefault="00023548" w:rsidP="002F46A3">
            <w:pPr>
              <w:pStyle w:val="ListParagraph1"/>
              <w:numPr>
                <w:ilvl w:val="0"/>
                <w:numId w:val="5"/>
              </w:numPr>
              <w:tabs>
                <w:tab w:val="left" w:pos="456"/>
              </w:tabs>
              <w:spacing w:after="0" w:line="240" w:lineRule="auto"/>
              <w:ind w:left="0" w:firstLine="276"/>
              <w:jc w:val="both"/>
              <w:rPr>
                <w:szCs w:val="24"/>
              </w:rPr>
            </w:pPr>
            <w:r w:rsidRPr="007E6A93">
              <w:rPr>
                <w:i/>
                <w:szCs w:val="24"/>
              </w:rPr>
              <w:t>V</w:t>
            </w:r>
            <w:r w:rsidR="001A767A" w:rsidRPr="007E6A93">
              <w:rPr>
                <w:i/>
                <w:szCs w:val="24"/>
              </w:rPr>
              <w:t xml:space="preserve">ietos projektų atrankos metu </w:t>
            </w:r>
            <w:r w:rsidR="001A767A" w:rsidRPr="007E6A93">
              <w:rPr>
                <w:szCs w:val="24"/>
              </w:rPr>
              <w:t xml:space="preserve">į </w:t>
            </w:r>
            <w:r w:rsidR="001A767A" w:rsidRPr="007E6A93">
              <w:rPr>
                <w:rFonts w:cs="Angsana New"/>
                <w:szCs w:val="24"/>
                <w:lang w:bidi="th-TH"/>
              </w:rPr>
              <w:t xml:space="preserve">projektų atrankos posėdžius bus kviečiami asmenys, turintys gebėjimų darnaus vystymosi ir aplinkos apsaugos srityje. Bus vertinama, ar vietos projekte  buvo būtinas poveikio aplinkai vertinimas,  ar </w:t>
            </w:r>
            <w:r w:rsidR="00F86CB6" w:rsidRPr="007E6A93">
              <w:rPr>
                <w:rFonts w:cs="Angsana New"/>
                <w:szCs w:val="24"/>
                <w:lang w:bidi="th-TH"/>
              </w:rPr>
              <w:t>jis atliktas.</w:t>
            </w:r>
          </w:p>
          <w:p w:rsidR="001A767A" w:rsidRPr="007E6A93" w:rsidRDefault="00023548" w:rsidP="002F46A3">
            <w:pPr>
              <w:pStyle w:val="ListParagraph1"/>
              <w:numPr>
                <w:ilvl w:val="0"/>
                <w:numId w:val="5"/>
              </w:numPr>
              <w:tabs>
                <w:tab w:val="left" w:pos="456"/>
              </w:tabs>
              <w:spacing w:after="0" w:line="240" w:lineRule="auto"/>
              <w:ind w:left="0" w:firstLine="276"/>
              <w:jc w:val="both"/>
              <w:rPr>
                <w:szCs w:val="24"/>
              </w:rPr>
            </w:pPr>
            <w:r w:rsidRPr="007E6A93">
              <w:rPr>
                <w:i/>
                <w:szCs w:val="24"/>
              </w:rPr>
              <w:t>V</w:t>
            </w:r>
            <w:r w:rsidR="001A767A" w:rsidRPr="007E6A93">
              <w:rPr>
                <w:i/>
                <w:szCs w:val="24"/>
              </w:rPr>
              <w:t>ietos projektų įgyvendinimo metu</w:t>
            </w:r>
            <w:r w:rsidR="002F46A3" w:rsidRPr="007E6A93">
              <w:rPr>
                <w:i/>
                <w:szCs w:val="24"/>
              </w:rPr>
              <w:t xml:space="preserve"> </w:t>
            </w:r>
            <w:r w:rsidR="001A767A" w:rsidRPr="007E6A93">
              <w:rPr>
                <w:szCs w:val="24"/>
              </w:rPr>
              <w:t xml:space="preserve">ŽRVVG administracija teiks konsultacijas vietos projektų vykdytojams </w:t>
            </w:r>
            <w:r w:rsidR="001A767A" w:rsidRPr="007E6A93">
              <w:rPr>
                <w:rFonts w:cs="Angsana New"/>
                <w:szCs w:val="24"/>
                <w:lang w:bidi="th-TH"/>
              </w:rPr>
              <w:t>aplinko</w:t>
            </w:r>
            <w:r w:rsidR="00F86CB6" w:rsidRPr="007E6A93">
              <w:rPr>
                <w:rFonts w:cs="Angsana New"/>
                <w:szCs w:val="24"/>
                <w:lang w:bidi="th-TH"/>
              </w:rPr>
              <w:t>saugos klausimais, bus skatinama</w:t>
            </w:r>
            <w:r w:rsidR="001A767A" w:rsidRPr="007E6A93">
              <w:rPr>
                <w:rFonts w:cs="Angsana New"/>
                <w:szCs w:val="24"/>
                <w:lang w:bidi="th-TH"/>
              </w:rPr>
              <w:t xml:space="preserve"> </w:t>
            </w:r>
            <w:r w:rsidR="00F86CB6" w:rsidRPr="007E6A93">
              <w:rPr>
                <w:rFonts w:cs="Angsana New"/>
                <w:szCs w:val="24"/>
                <w:lang w:bidi="th-TH"/>
              </w:rPr>
              <w:t>įsigyti reikalingus išteklius projektui įgyvendinti</w:t>
            </w:r>
            <w:r w:rsidR="001A767A" w:rsidRPr="007E6A93">
              <w:rPr>
                <w:rFonts w:cs="Angsana New"/>
                <w:szCs w:val="24"/>
                <w:lang w:bidi="th-TH"/>
              </w:rPr>
              <w:t>, taikant žal</w:t>
            </w:r>
            <w:r w:rsidR="00F86CB6" w:rsidRPr="007E6A93">
              <w:rPr>
                <w:rFonts w:cs="Angsana New"/>
                <w:szCs w:val="24"/>
                <w:lang w:bidi="th-TH"/>
              </w:rPr>
              <w:t>iųjų viešųjų pirkimų kriterijus.</w:t>
            </w:r>
          </w:p>
          <w:p w:rsidR="001A767A" w:rsidRPr="007E6A93" w:rsidRDefault="001A767A" w:rsidP="002F46A3">
            <w:pPr>
              <w:pStyle w:val="ListParagraph1"/>
              <w:numPr>
                <w:ilvl w:val="0"/>
                <w:numId w:val="5"/>
              </w:numPr>
              <w:tabs>
                <w:tab w:val="left" w:pos="456"/>
              </w:tabs>
              <w:spacing w:after="0" w:line="240" w:lineRule="auto"/>
              <w:ind w:left="0" w:firstLine="276"/>
              <w:jc w:val="both"/>
              <w:rPr>
                <w:rFonts w:cs="Angsana New"/>
                <w:lang w:bidi="th-TH"/>
              </w:rPr>
            </w:pPr>
            <w:r w:rsidRPr="007E6A93">
              <w:rPr>
                <w:rFonts w:cs="Angsana New"/>
                <w:i/>
                <w:szCs w:val="24"/>
                <w:lang w:bidi="th-TH"/>
              </w:rPr>
              <w:t>VPS rezultatų sklaidos metu</w:t>
            </w:r>
            <w:r w:rsidR="002F46A3" w:rsidRPr="007E6A93">
              <w:rPr>
                <w:rFonts w:cs="Angsana New"/>
                <w:i/>
                <w:szCs w:val="24"/>
                <w:lang w:bidi="th-TH"/>
              </w:rPr>
              <w:t xml:space="preserve"> </w:t>
            </w:r>
            <w:r w:rsidRPr="007E6A93">
              <w:rPr>
                <w:rFonts w:cs="Angsana New"/>
                <w:szCs w:val="24"/>
                <w:lang w:bidi="th-TH"/>
              </w:rPr>
              <w:t>bus siekiama</w:t>
            </w:r>
            <w:r w:rsidRPr="007E6A93">
              <w:rPr>
                <w:rFonts w:cs="Angsana New"/>
                <w:lang w:bidi="th-TH"/>
              </w:rPr>
              <w:t xml:space="preserve"> atrinkti ir pristatyti geriausius vietos</w:t>
            </w:r>
            <w:r w:rsidR="00F86CB6" w:rsidRPr="007E6A93">
              <w:rPr>
                <w:rFonts w:cs="Angsana New"/>
                <w:lang w:bidi="th-TH"/>
              </w:rPr>
              <w:t xml:space="preserve"> </w:t>
            </w:r>
            <w:r w:rsidRPr="007E6A93">
              <w:rPr>
                <w:rFonts w:cs="Angsana New"/>
                <w:lang w:bidi="th-TH"/>
              </w:rPr>
              <w:t xml:space="preserve">projektus, kurių rezultatai didžiausiu mastu prisideda prie darnaus vystymosi ir (arba) gerina aplinkos būklę. </w:t>
            </w:r>
          </w:p>
          <w:p w:rsidR="001A767A" w:rsidRPr="007E6A93" w:rsidRDefault="005C1B42" w:rsidP="002F46A3">
            <w:pPr>
              <w:pStyle w:val="ListParagraph1"/>
              <w:numPr>
                <w:ilvl w:val="0"/>
                <w:numId w:val="5"/>
              </w:numPr>
              <w:tabs>
                <w:tab w:val="left" w:pos="456"/>
              </w:tabs>
              <w:spacing w:after="0" w:line="240" w:lineRule="auto"/>
              <w:ind w:left="0" w:firstLine="276"/>
              <w:jc w:val="both"/>
              <w:rPr>
                <w:rFonts w:cs="Angsana New"/>
                <w:lang w:bidi="th-TH"/>
              </w:rPr>
            </w:pPr>
            <w:r w:rsidRPr="007E6A93">
              <w:rPr>
                <w:rFonts w:cs="Angsana New"/>
                <w:i/>
                <w:lang w:bidi="th-TH"/>
              </w:rPr>
              <w:t>ŽR</w:t>
            </w:r>
            <w:r w:rsidR="001A767A" w:rsidRPr="007E6A93">
              <w:rPr>
                <w:rFonts w:cs="Angsana New"/>
                <w:i/>
                <w:lang w:bidi="th-TH"/>
              </w:rPr>
              <w:t>VVG teritorijos gyventojų aktyvumo skatinimo metu</w:t>
            </w:r>
            <w:r w:rsidR="002F46A3" w:rsidRPr="007E6A93">
              <w:rPr>
                <w:rFonts w:cs="Angsana New"/>
                <w:i/>
                <w:lang w:bidi="th-TH"/>
              </w:rPr>
              <w:t xml:space="preserve"> </w:t>
            </w:r>
            <w:r w:rsidR="001A767A" w:rsidRPr="007E6A93">
              <w:rPr>
                <w:rFonts w:cs="Angsana New"/>
                <w:lang w:bidi="th-TH"/>
              </w:rPr>
              <w:t xml:space="preserve">numatoma organizuoti gerosios praktikos patirties sklaidos mainus tiek vietos, tiek nacionaliniu, tiek tarptautiniu lygiu, mokymus darnaus vystymosi (įskaitant aplinkosaugą ir klimato kaitos švelninimo veiksmus) klausimais. Taip pat numatoma atrinkti darniam vystymuisi (įskaitant aplinkosaugą ir klimato kaitos švelninimo veiksmus) skirtų projektų gerosios patirties pavyzdžius, kurie bus viešinami </w:t>
            </w:r>
            <w:r w:rsidR="00F86CB6" w:rsidRPr="007E6A93">
              <w:rPr>
                <w:rFonts w:cs="Angsana New"/>
                <w:lang w:bidi="th-TH"/>
              </w:rPr>
              <w:t xml:space="preserve">ne tik internetinėse svetainėse </w:t>
            </w:r>
            <w:r w:rsidR="00FC3E2D" w:rsidRPr="007E6A93">
              <w:t xml:space="preserve">www.pietvakariuzrvvg.lt., </w:t>
            </w:r>
            <w:hyperlink r:id="rId64" w:history="1">
              <w:r w:rsidR="001A767A" w:rsidRPr="007E6A93">
                <w:rPr>
                  <w:rStyle w:val="Hipersaitas"/>
                  <w:rFonts w:cs="Angsana New"/>
                  <w:color w:val="auto"/>
                  <w:u w:val="none"/>
                  <w:lang w:bidi="th-TH"/>
                </w:rPr>
                <w:t>www.nma.lt</w:t>
              </w:r>
            </w:hyperlink>
            <w:r w:rsidR="002F46A3" w:rsidRPr="007E6A93">
              <w:rPr>
                <w:rFonts w:cs="Angsana New"/>
                <w:lang w:bidi="th-TH"/>
              </w:rPr>
              <w:t>,</w:t>
            </w:r>
            <w:r w:rsidR="001A767A" w:rsidRPr="007E6A93">
              <w:rPr>
                <w:rFonts w:cs="Angsana New"/>
                <w:lang w:bidi="th-TH"/>
              </w:rPr>
              <w:t xml:space="preserve"> bet ir nacionaliniu lygiu (internetiniame puslapyje </w:t>
            </w:r>
            <w:hyperlink r:id="rId65" w:history="1">
              <w:r w:rsidR="001A767A" w:rsidRPr="007E6A93">
                <w:rPr>
                  <w:rFonts w:cs="Angsana New"/>
                  <w:lang w:bidi="th-TH"/>
                </w:rPr>
                <w:t>www.leaderlietuva.lt</w:t>
              </w:r>
            </w:hyperlink>
            <w:r w:rsidR="001A767A" w:rsidRPr="007E6A93">
              <w:rPr>
                <w:rFonts w:cs="Angsana New"/>
                <w:lang w:bidi="th-TH"/>
              </w:rPr>
              <w:t xml:space="preserve"> ir kt.). </w:t>
            </w:r>
          </w:p>
          <w:p w:rsidR="001A767A" w:rsidRPr="007E6A93" w:rsidRDefault="001A767A" w:rsidP="001B46F4">
            <w:pPr>
              <w:spacing w:after="0" w:line="240" w:lineRule="auto"/>
              <w:jc w:val="both"/>
            </w:pPr>
          </w:p>
        </w:tc>
      </w:tr>
      <w:tr w:rsidR="001A767A" w:rsidRPr="007E6A93">
        <w:tc>
          <w:tcPr>
            <w:tcW w:w="87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8.8.</w:t>
            </w:r>
          </w:p>
        </w:tc>
        <w:tc>
          <w:tcPr>
            <w:tcW w:w="8752"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 xml:space="preserve">Moterų ir vyrų lygios galimybės ir nediskriminavimo skatinimas </w:t>
            </w:r>
          </w:p>
          <w:p w:rsidR="001A767A" w:rsidRPr="007E6A93" w:rsidRDefault="001A767A" w:rsidP="001B46F4">
            <w:pPr>
              <w:autoSpaceDE w:val="0"/>
              <w:autoSpaceDN w:val="0"/>
              <w:adjustRightInd w:val="0"/>
              <w:spacing w:after="0" w:line="240" w:lineRule="auto"/>
              <w:jc w:val="both"/>
              <w:rPr>
                <w:rFonts w:eastAsia="TT160t00"/>
                <w:i/>
                <w:sz w:val="20"/>
                <w:szCs w:val="20"/>
              </w:rPr>
            </w:pPr>
            <w:r w:rsidRPr="007E6A93">
              <w:rPr>
                <w:i/>
                <w:sz w:val="20"/>
                <w:szCs w:val="20"/>
              </w:rPr>
              <w:t>Rekomenduojama vadovautis metodinėmis gairėmis dėl</w:t>
            </w:r>
            <w:r w:rsidRPr="007E6A93">
              <w:rPr>
                <w:rFonts w:eastAsia="TT160t00"/>
                <w:i/>
                <w:sz w:val="20"/>
                <w:szCs w:val="20"/>
              </w:rPr>
              <w:t xml:space="preserve"> lyčių lygybės ir nediskriminavimo, kurios yra skelbiamos interneto tinklalapyje </w:t>
            </w:r>
            <w:hyperlink r:id="rId66" w:history="1">
              <w:r w:rsidRPr="007E6A93">
                <w:rPr>
                  <w:rStyle w:val="Hipersaitas"/>
                  <w:rFonts w:eastAsia="TT160t00"/>
                  <w:i/>
                  <w:color w:val="auto"/>
                  <w:sz w:val="20"/>
                  <w:szCs w:val="20"/>
                  <w:u w:val="none"/>
                </w:rPr>
                <w:t>www.esparama.lt</w:t>
              </w:r>
            </w:hyperlink>
            <w:r w:rsidRPr="007E6A93">
              <w:rPr>
                <w:rFonts w:eastAsia="TT160t00"/>
                <w:i/>
                <w:sz w:val="20"/>
                <w:szCs w:val="20"/>
              </w:rPr>
              <w:t xml:space="preserve"> nuorodos</w:t>
            </w:r>
            <w:r w:rsidR="00BC2FB5" w:rsidRPr="007E6A93">
              <w:rPr>
                <w:rFonts w:eastAsia="TT160t00"/>
                <w:i/>
                <w:sz w:val="20"/>
                <w:szCs w:val="20"/>
              </w:rPr>
              <w:t xml:space="preserve"> „Paramos administravimas“ </w:t>
            </w:r>
            <w:r w:rsidRPr="007E6A93">
              <w:rPr>
                <w:rFonts w:eastAsia="TT160t00"/>
                <w:i/>
                <w:sz w:val="20"/>
                <w:szCs w:val="20"/>
              </w:rPr>
              <w:t xml:space="preserve">skiltyje „Rekomendacijos“. </w:t>
            </w: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8.8.1.</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rengiant VPS:</w:t>
            </w:r>
          </w:p>
          <w:p w:rsidR="001A767A" w:rsidRPr="007E6A93" w:rsidRDefault="001A767A" w:rsidP="001B46F4">
            <w:pPr>
              <w:spacing w:after="0" w:line="240" w:lineRule="auto"/>
              <w:jc w:val="both"/>
            </w:pPr>
          </w:p>
          <w:p w:rsidR="001A767A" w:rsidRPr="007E6A93" w:rsidRDefault="00EF481C" w:rsidP="001B46F4">
            <w:pPr>
              <w:spacing w:before="60" w:after="0" w:line="240" w:lineRule="auto"/>
              <w:jc w:val="both"/>
              <w:rPr>
                <w:rFonts w:eastAsia="TT160t00"/>
                <w:szCs w:val="24"/>
              </w:rPr>
            </w:pPr>
            <w:r w:rsidRPr="007E6A93">
              <w:rPr>
                <w:noProof/>
                <w:szCs w:val="24"/>
                <w:lang w:eastAsia="lt-LT"/>
              </w:rPr>
              <w:t xml:space="preserve">           </w:t>
            </w:r>
            <w:r w:rsidR="001A767A" w:rsidRPr="007E6A93">
              <w:rPr>
                <w:noProof/>
                <w:szCs w:val="24"/>
                <w:lang w:eastAsia="lt-LT"/>
              </w:rPr>
              <w:t>Lietuvoje pasiekta pažanga</w:t>
            </w:r>
            <w:r w:rsidR="00BC2FB5" w:rsidRPr="007E6A93">
              <w:rPr>
                <w:noProof/>
                <w:szCs w:val="24"/>
                <w:lang w:eastAsia="lt-LT"/>
              </w:rPr>
              <w:t>,</w:t>
            </w:r>
            <w:r w:rsidR="001A767A" w:rsidRPr="007E6A93">
              <w:rPr>
                <w:noProof/>
                <w:szCs w:val="24"/>
                <w:lang w:eastAsia="lt-LT"/>
              </w:rPr>
              <w:t xml:space="preserve"> įtvirtinant moterų ir vyrų lygias galimybes. Tačiau daugelis darbo rinkos rodiklių (nedarbo, skurdo lygis, darbo rinkos susiskaidymas į „vyriškas“ ir „moteriškas“ profesijas, gaunamas atlygis už darbą, vaikų auginimas ir kt.) rodo, kad praktikoje vyrų ir moterų padėtis skiriasi. </w:t>
            </w:r>
            <w:r w:rsidR="001A767A" w:rsidRPr="007E6A93">
              <w:rPr>
                <w:rFonts w:eastAsia="TT160t00"/>
                <w:szCs w:val="24"/>
              </w:rPr>
              <w:t>Naujuoju 2014–2020 m. programavimo laikotarpiu lyčių lygybės ir nediskriminavimo principai išlieka tarp svarbiausių ES struktūrinių ir investicinių fondų horizontaliųjų prioritetų. Horizontalumas reiškia, kad lyčių lygybės ir nediskriminavimo prioritetas</w:t>
            </w:r>
            <w:r w:rsidR="00BC2FB5" w:rsidRPr="007E6A93">
              <w:rPr>
                <w:rFonts w:eastAsia="TT160t00"/>
                <w:szCs w:val="24"/>
              </w:rPr>
              <w:t xml:space="preserve"> gali ir turi būti įgyvendinamas </w:t>
            </w:r>
            <w:r w:rsidR="001A767A" w:rsidRPr="007E6A93">
              <w:rPr>
                <w:rFonts w:eastAsia="TT160t00"/>
                <w:szCs w:val="24"/>
              </w:rPr>
              <w:t>visose srityse</w:t>
            </w:r>
            <w:r w:rsidR="00BC2FB5" w:rsidRPr="007E6A93">
              <w:rPr>
                <w:rFonts w:eastAsia="TT160t00"/>
                <w:szCs w:val="24"/>
              </w:rPr>
              <w:t>.</w:t>
            </w:r>
            <w:r w:rsidR="001A767A" w:rsidRPr="007E6A93">
              <w:rPr>
                <w:rFonts w:eastAsia="TT160t00"/>
                <w:szCs w:val="24"/>
                <w:vertAlign w:val="superscript"/>
              </w:rPr>
              <w:footnoteReference w:id="56"/>
            </w:r>
          </w:p>
          <w:p w:rsidR="001A767A" w:rsidRPr="007E6A93" w:rsidRDefault="00EF481C" w:rsidP="001B46F4">
            <w:pPr>
              <w:spacing w:after="0" w:line="240" w:lineRule="auto"/>
              <w:ind w:firstLine="400"/>
              <w:jc w:val="both"/>
            </w:pPr>
            <w:r w:rsidRPr="007E6A93">
              <w:t xml:space="preserve">   </w:t>
            </w:r>
            <w:r w:rsidR="001A767A" w:rsidRPr="007E6A93">
              <w:t>Rengiant VPS dėmesys buvo skiriamas socialinei atskirčiai mažinti, todėl lygių galimybių užtikrinim</w:t>
            </w:r>
            <w:r w:rsidR="00BC2FB5" w:rsidRPr="007E6A93">
              <w:t xml:space="preserve">as yra susietas su VPS turiniu </w:t>
            </w:r>
            <w:r w:rsidR="001A767A" w:rsidRPr="007E6A93">
              <w:t>bei užtikrintas visos</w:t>
            </w:r>
            <w:r w:rsidR="00BC2FB5" w:rsidRPr="007E6A93">
              <w:t xml:space="preserve"> </w:t>
            </w:r>
            <w:r w:rsidR="001A767A" w:rsidRPr="007E6A93">
              <w:t>strategijos rengimo procese. VPS rengimo metu į strateginių sprendimų analizę buvo siekiama įtraukti kuo daugiau vietos gyventojų, neišskiriant gyventojų pagal lytį, amžių, tautinę kilmę, religiją ar įsitikinimus, negalią, šeimyninę padėtį ar lytinę orientaciją:</w:t>
            </w:r>
          </w:p>
          <w:p w:rsidR="001A767A" w:rsidRPr="007E6A93" w:rsidRDefault="00BC2FB5" w:rsidP="002F46A3">
            <w:pPr>
              <w:pStyle w:val="ListParagraph1"/>
              <w:numPr>
                <w:ilvl w:val="0"/>
                <w:numId w:val="5"/>
              </w:numPr>
              <w:tabs>
                <w:tab w:val="left" w:pos="636"/>
              </w:tabs>
              <w:spacing w:after="0" w:line="240" w:lineRule="auto"/>
              <w:ind w:left="0" w:firstLine="456"/>
              <w:jc w:val="both"/>
              <w:rPr>
                <w:szCs w:val="24"/>
              </w:rPr>
            </w:pPr>
            <w:r w:rsidRPr="007E6A93">
              <w:rPr>
                <w:i/>
              </w:rPr>
              <w:t>S</w:t>
            </w:r>
            <w:r w:rsidR="001A767A" w:rsidRPr="007E6A93">
              <w:rPr>
                <w:i/>
              </w:rPr>
              <w:t>udarytos VPS rengimo darbo grupės.</w:t>
            </w:r>
            <w:r w:rsidR="002F46A3" w:rsidRPr="007E6A93">
              <w:rPr>
                <w:i/>
              </w:rPr>
              <w:t xml:space="preserve"> </w:t>
            </w:r>
            <w:r w:rsidR="001A767A" w:rsidRPr="007E6A93">
              <w:t>ŽRVVG</w:t>
            </w:r>
            <w:r w:rsidR="002F46A3" w:rsidRPr="007E6A93">
              <w:t xml:space="preserve"> </w:t>
            </w:r>
            <w:r w:rsidRPr="007E6A93">
              <w:t xml:space="preserve">suteikė galimybę </w:t>
            </w:r>
            <w:r w:rsidR="001A767A" w:rsidRPr="007E6A93">
              <w:t>visiems norintiems dalyvauti</w:t>
            </w:r>
            <w:r w:rsidR="002F46A3" w:rsidRPr="007E6A93">
              <w:t xml:space="preserve"> </w:t>
            </w:r>
            <w:r w:rsidR="001A767A" w:rsidRPr="007E6A93">
              <w:t>VPS rengimo procese ir darbo grupių darbe</w:t>
            </w:r>
            <w:r w:rsidRPr="007E6A93">
              <w:t>,</w:t>
            </w:r>
            <w:r w:rsidR="001A767A" w:rsidRPr="007E6A93">
              <w:t xml:space="preserve"> nepriklausomai nuo tautinės kilmės, religinių įsitikinimų, negalios, šeimyninės padėties ar lytinės orientacijos, atliekant socialinę, ekonominę, vietos gyventojų poreikių analizę, numatant prioritetus, </w:t>
            </w:r>
            <w:r w:rsidRPr="007E6A93">
              <w:t>priemones veiklos sritis ir kt.</w:t>
            </w:r>
          </w:p>
          <w:p w:rsidR="001A767A" w:rsidRPr="007E6A93" w:rsidRDefault="00BC2FB5" w:rsidP="002F46A3">
            <w:pPr>
              <w:pStyle w:val="ListParagraph1"/>
              <w:numPr>
                <w:ilvl w:val="0"/>
                <w:numId w:val="5"/>
              </w:numPr>
              <w:tabs>
                <w:tab w:val="left" w:pos="636"/>
              </w:tabs>
              <w:spacing w:after="0" w:line="240" w:lineRule="auto"/>
              <w:ind w:left="0" w:firstLine="456"/>
              <w:jc w:val="both"/>
            </w:pPr>
            <w:r w:rsidRPr="007E6A93">
              <w:rPr>
                <w:i/>
              </w:rPr>
              <w:t>R</w:t>
            </w:r>
            <w:r w:rsidR="001A767A" w:rsidRPr="007E6A93">
              <w:rPr>
                <w:i/>
              </w:rPr>
              <w:t>engiant VPS buvo organizuoti vieši susirinkimai.</w:t>
            </w:r>
            <w:r w:rsidR="002F46A3" w:rsidRPr="007E6A93">
              <w:rPr>
                <w:i/>
              </w:rPr>
              <w:t xml:space="preserve"> </w:t>
            </w:r>
            <w:r w:rsidR="001A767A" w:rsidRPr="007E6A93">
              <w:t>ŽRVVG</w:t>
            </w:r>
            <w:r w:rsidR="002F46A3" w:rsidRPr="007E6A93">
              <w:t xml:space="preserve"> </w:t>
            </w:r>
            <w:r w:rsidR="001A767A" w:rsidRPr="007E6A93">
              <w:t>surengtuose</w:t>
            </w:r>
            <w:r w:rsidR="002F46A3" w:rsidRPr="007E6A93">
              <w:t xml:space="preserve"> </w:t>
            </w:r>
            <w:r w:rsidR="001A767A" w:rsidRPr="007E6A93">
              <w:t>susitikimuose rengiant VPS dal</w:t>
            </w:r>
            <w:r w:rsidRPr="007E6A93">
              <w:t>yvavo tiek moterys, tiek vyrai.</w:t>
            </w:r>
            <w:r w:rsidR="001A767A" w:rsidRPr="007E6A93">
              <w:t xml:space="preserve"> ŽRVVG sudarė galimybes dalyvauti visiems ŽRVVG teritorijos gyventojams, nepriklausomai nuo tautinės kilmės, religinių įsitikinimų, negalios, šeimyninės padėties ar lytinės orientacijos, kviečiant atvirai išsakyti savo ar atstovaujamos grup</w:t>
            </w:r>
            <w:r w:rsidRPr="007E6A93">
              <w:t>ės nuomonę, poreikius, siūlymus.</w:t>
            </w:r>
          </w:p>
          <w:p w:rsidR="001A767A" w:rsidRPr="007E6A93" w:rsidRDefault="00BC2FB5" w:rsidP="002F46A3">
            <w:pPr>
              <w:pStyle w:val="ListParagraph1"/>
              <w:numPr>
                <w:ilvl w:val="0"/>
                <w:numId w:val="5"/>
              </w:numPr>
              <w:tabs>
                <w:tab w:val="left" w:pos="636"/>
              </w:tabs>
              <w:spacing w:after="0" w:line="240" w:lineRule="auto"/>
              <w:ind w:left="0" w:firstLine="456"/>
              <w:jc w:val="both"/>
              <w:rPr>
                <w:b/>
                <w:sz w:val="20"/>
                <w:szCs w:val="20"/>
              </w:rPr>
            </w:pPr>
            <w:r w:rsidRPr="007E6A93">
              <w:rPr>
                <w:i/>
              </w:rPr>
              <w:t>R</w:t>
            </w:r>
            <w:r w:rsidR="001A767A" w:rsidRPr="007E6A93">
              <w:rPr>
                <w:i/>
              </w:rPr>
              <w:t>engiant VPS buvo vykdyta ŽRVVG teritorijos gyventojų anketinė apklausa</w:t>
            </w:r>
            <w:r w:rsidR="001A767A" w:rsidRPr="007E6A93">
              <w:t>.</w:t>
            </w:r>
          </w:p>
          <w:p w:rsidR="002F46A3" w:rsidRPr="007E6A93" w:rsidRDefault="002F46A3" w:rsidP="001B46F4">
            <w:pPr>
              <w:spacing w:after="0" w:line="240" w:lineRule="auto"/>
              <w:jc w:val="both"/>
            </w:pPr>
          </w:p>
          <w:p w:rsidR="001A767A" w:rsidRPr="007E6A93" w:rsidRDefault="002F46A3" w:rsidP="001B46F4">
            <w:pPr>
              <w:spacing w:after="0" w:line="240" w:lineRule="auto"/>
              <w:jc w:val="both"/>
            </w:pPr>
            <w:r w:rsidRPr="007E6A93">
              <w:t xml:space="preserve">        </w:t>
            </w:r>
            <w:r w:rsidR="001A767A" w:rsidRPr="007E6A93">
              <w:t xml:space="preserve">Anketinėje apklausoje dalyvavo </w:t>
            </w:r>
            <w:r w:rsidR="00684230" w:rsidRPr="007E6A93">
              <w:t xml:space="preserve">39 proc. </w:t>
            </w:r>
            <w:r w:rsidR="00BC2FB5" w:rsidRPr="007E6A93">
              <w:t>moterų ir</w:t>
            </w:r>
            <w:r w:rsidR="00684230" w:rsidRPr="007E6A93">
              <w:t xml:space="preserve">  61 proc. </w:t>
            </w:r>
            <w:r w:rsidR="001A767A" w:rsidRPr="007E6A93">
              <w:t xml:space="preserve">vyrų, jiems </w:t>
            </w:r>
            <w:r w:rsidR="00BC2FB5" w:rsidRPr="007E6A93">
              <w:t xml:space="preserve">šiame tyrime </w:t>
            </w:r>
            <w:r w:rsidR="001A767A" w:rsidRPr="007E6A93">
              <w:t>buvo sudarytos vienodos sąlygos išsakyti savo nuomonę, neišskiriant jų pagal lytį, amžių, tautinę kilmę, religiją, įsitikinimus ar lytinę orientaciją.</w:t>
            </w:r>
          </w:p>
          <w:p w:rsidR="001A767A" w:rsidRPr="007E6A93" w:rsidRDefault="00BC2FB5" w:rsidP="001B46F4">
            <w:pPr>
              <w:spacing w:after="0" w:line="240" w:lineRule="auto"/>
              <w:jc w:val="both"/>
            </w:pPr>
            <w:r w:rsidRPr="007E6A93">
              <w:rPr>
                <w:rFonts w:eastAsia="TT160t00"/>
                <w:szCs w:val="24"/>
              </w:rPr>
              <w:t xml:space="preserve">        </w:t>
            </w:r>
            <w:r w:rsidR="001A767A" w:rsidRPr="007E6A93">
              <w:rPr>
                <w:rFonts w:eastAsia="TT160t00"/>
                <w:szCs w:val="24"/>
              </w:rPr>
              <w:t>VPS rengimo metu lygių galimybių ir nediskriminavimo horizontalusis prioritetas įgyvendintas VPS nustatytuose prioritetuos</w:t>
            </w:r>
            <w:r w:rsidRPr="007E6A93">
              <w:rPr>
                <w:rFonts w:eastAsia="TT160t00"/>
                <w:szCs w:val="24"/>
              </w:rPr>
              <w:t>e</w:t>
            </w:r>
            <w:r w:rsidR="001A767A" w:rsidRPr="007E6A93">
              <w:rPr>
                <w:rFonts w:eastAsia="TT160t00"/>
                <w:szCs w:val="24"/>
              </w:rPr>
              <w:t>, priemonėse ir veiklos srityse, išlaikant lyčių balansą, atvirumo ir lygiateisiškumo principus, užtikrinančius galimybę dalyvauti ir diskriminavimą patiriančių grupių atstovams bei mažinti diskriminacijos lygį</w:t>
            </w:r>
            <w:r w:rsidRPr="007E6A93">
              <w:rPr>
                <w:rFonts w:eastAsia="TT160t00"/>
                <w:szCs w:val="24"/>
              </w:rPr>
              <w:t>,</w:t>
            </w:r>
            <w:r w:rsidR="001A767A" w:rsidRPr="007E6A93">
              <w:rPr>
                <w:rFonts w:eastAsia="TT160t00"/>
                <w:szCs w:val="24"/>
              </w:rPr>
              <w:t xml:space="preserve"> naudojantis VPS priemonių teikiamomis galimybėmis.</w:t>
            </w:r>
          </w:p>
          <w:p w:rsidR="001A767A" w:rsidRPr="007E6A93" w:rsidRDefault="001A767A" w:rsidP="001B46F4">
            <w:pPr>
              <w:spacing w:after="0" w:line="240" w:lineRule="auto"/>
              <w:jc w:val="both"/>
              <w:rPr>
                <w:i/>
                <w:sz w:val="20"/>
                <w:szCs w:val="20"/>
              </w:rPr>
            </w:pPr>
          </w:p>
        </w:tc>
      </w:tr>
      <w:tr w:rsidR="001A767A" w:rsidRPr="007E6A93">
        <w:tc>
          <w:tcPr>
            <w:tcW w:w="87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8.8.2.</w:t>
            </w:r>
          </w:p>
        </w:tc>
        <w:tc>
          <w:tcPr>
            <w:tcW w:w="875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veiksmai, susiję su principo laikymusi įgyvendinant VPS:</w:t>
            </w:r>
          </w:p>
          <w:p w:rsidR="001A767A" w:rsidRPr="007E6A93" w:rsidRDefault="001A767A" w:rsidP="001B46F4">
            <w:pPr>
              <w:spacing w:after="0" w:line="240" w:lineRule="auto"/>
              <w:jc w:val="both"/>
            </w:pPr>
          </w:p>
          <w:p w:rsidR="001A767A" w:rsidRPr="007E6A93" w:rsidRDefault="00BC2FB5" w:rsidP="002F46A3">
            <w:pPr>
              <w:numPr>
                <w:ilvl w:val="0"/>
                <w:numId w:val="4"/>
              </w:numPr>
              <w:tabs>
                <w:tab w:val="left" w:pos="456"/>
              </w:tabs>
              <w:spacing w:after="0" w:line="240" w:lineRule="auto"/>
              <w:ind w:left="0" w:firstLine="276"/>
              <w:jc w:val="both"/>
            </w:pPr>
            <w:r w:rsidRPr="007E6A93">
              <w:rPr>
                <w:i/>
              </w:rPr>
              <w:t>O</w:t>
            </w:r>
            <w:r w:rsidR="001A767A" w:rsidRPr="007E6A93">
              <w:rPr>
                <w:i/>
              </w:rPr>
              <w:t>rganizuojant ŽRVVG administracijos darbą.</w:t>
            </w:r>
            <w:r w:rsidRPr="007E6A93">
              <w:rPr>
                <w:i/>
              </w:rPr>
              <w:t xml:space="preserve"> </w:t>
            </w:r>
            <w:r w:rsidR="001A767A" w:rsidRPr="007E6A93">
              <w:t>ŽRVVG administracijos komanda bus formuojama</w:t>
            </w:r>
            <w:r w:rsidRPr="007E6A93">
              <w:t>,</w:t>
            </w:r>
            <w:r w:rsidR="001A767A" w:rsidRPr="007E6A93">
              <w:t xml:space="preserve"> nepažeidžiant moterų ir vyrų lygių galimybių ir nediskriminavimo </w:t>
            </w:r>
            <w:r w:rsidRPr="007E6A93">
              <w:t>principų</w:t>
            </w:r>
            <w:r w:rsidR="001A767A" w:rsidRPr="007E6A93">
              <w:t xml:space="preserve">. Kliūtimi dirbti ŽRVVG administracijoje negalės būti tokie kriterijai kaip asmens lytis, amžius, tautinė kilmė, religija ar įsitikinimai, negalia, šeimyninė padėtis, lytinė orientacija, taip pat bus sudarytos vienodos darbo ŽRVVG administracijoje ir kvalifikacijos tobulinimo sąlygos. </w:t>
            </w:r>
          </w:p>
          <w:p w:rsidR="001A767A" w:rsidRPr="007E6A93" w:rsidRDefault="00BC2FB5" w:rsidP="002F46A3">
            <w:pPr>
              <w:numPr>
                <w:ilvl w:val="0"/>
                <w:numId w:val="4"/>
              </w:numPr>
              <w:tabs>
                <w:tab w:val="left" w:pos="456"/>
              </w:tabs>
              <w:spacing w:after="0" w:line="240" w:lineRule="auto"/>
              <w:ind w:left="0" w:firstLine="276"/>
              <w:jc w:val="both"/>
            </w:pPr>
            <w:r w:rsidRPr="007E6A93">
              <w:rPr>
                <w:i/>
              </w:rPr>
              <w:t>O</w:t>
            </w:r>
            <w:r w:rsidR="001A767A" w:rsidRPr="007E6A93">
              <w:rPr>
                <w:i/>
              </w:rPr>
              <w:t>rganizuojant ŽRVVG valdymo organo darbą</w:t>
            </w:r>
            <w:r w:rsidR="001A767A" w:rsidRPr="007E6A93">
              <w:t>. Visu VPS įgyvendinimo laikotarpiu bus išlaikomas kriterijus, jog ŽRVVG valdybo</w:t>
            </w:r>
            <w:r w:rsidRPr="007E6A93">
              <w:t>je būtų įvairaus amžiaus asmenų</w:t>
            </w:r>
            <w:r w:rsidR="001A767A" w:rsidRPr="007E6A93">
              <w:t xml:space="preserve"> bei abiejų lyčių asmenų. Tokiu būdu jiems sudarytos lygios galimybės atstovauti tiek moteris, tiek vyrus, priimant sprendimus ir įgyvendinant veiklas, priskirtas ŽRVVG valdymo organo funkcijoms. </w:t>
            </w:r>
          </w:p>
          <w:p w:rsidR="001A767A" w:rsidRPr="007E6A93" w:rsidRDefault="00BC2FB5" w:rsidP="002F46A3">
            <w:pPr>
              <w:numPr>
                <w:ilvl w:val="0"/>
                <w:numId w:val="4"/>
              </w:numPr>
              <w:tabs>
                <w:tab w:val="left" w:pos="456"/>
              </w:tabs>
              <w:spacing w:after="0" w:line="240" w:lineRule="auto"/>
              <w:ind w:left="0" w:firstLine="276"/>
              <w:jc w:val="both"/>
            </w:pPr>
            <w:r w:rsidRPr="007E6A93">
              <w:rPr>
                <w:i/>
              </w:rPr>
              <w:t>K</w:t>
            </w:r>
            <w:r w:rsidR="001A767A" w:rsidRPr="007E6A93">
              <w:rPr>
                <w:i/>
              </w:rPr>
              <w:t>viečiant teikti vietos projektų paraiškas</w:t>
            </w:r>
            <w:r w:rsidR="001A767A" w:rsidRPr="007E6A93">
              <w:t>. Visų kvietimų metu bus sudarytos vienodos sąlygos teikti vietos projektų paraiškas tiek moterims, tiek vyrams, taip pat įvairios tautinės kilmės, skirtingos religijos ar įsitikinimų, turintiems negalią, skirtingo amžiaus, šeimyninės padėties, lytinės orientacijos asmenims. Kviečiant teikti vietos projektų paraiškas</w:t>
            </w:r>
            <w:r w:rsidRPr="007E6A93">
              <w:t>,</w:t>
            </w:r>
            <w:r w:rsidR="001A767A" w:rsidRPr="007E6A93">
              <w:t xml:space="preserve"> kvietimų dokumentacijoje bus taikoma tinkamumo sąlyga pagrįsti, kad vietos projektas prisideda prie moterų ir vyrų lygių galimybių ir nediskriminavimo skatinimo principo įgyvendinimo ir/arba neturės neigiamos įt</w:t>
            </w:r>
            <w:r w:rsidR="0005331C" w:rsidRPr="007E6A93">
              <w:t>akos šio principo įgyvendinimui.</w:t>
            </w:r>
          </w:p>
          <w:p w:rsidR="001A767A" w:rsidRPr="007E6A93" w:rsidRDefault="0005331C" w:rsidP="002F46A3">
            <w:pPr>
              <w:pStyle w:val="ListParagraph1"/>
              <w:numPr>
                <w:ilvl w:val="0"/>
                <w:numId w:val="4"/>
              </w:numPr>
              <w:tabs>
                <w:tab w:val="left" w:pos="456"/>
              </w:tabs>
              <w:spacing w:after="0" w:line="240" w:lineRule="auto"/>
              <w:ind w:left="0" w:firstLine="276"/>
              <w:jc w:val="both"/>
            </w:pPr>
            <w:r w:rsidRPr="007E6A93">
              <w:rPr>
                <w:i/>
                <w:szCs w:val="24"/>
              </w:rPr>
              <w:t>T</w:t>
            </w:r>
            <w:r w:rsidR="001A767A" w:rsidRPr="007E6A93">
              <w:rPr>
                <w:i/>
                <w:szCs w:val="24"/>
              </w:rPr>
              <w:t>virtinant vietos projektus.</w:t>
            </w:r>
            <w:r w:rsidRPr="007E6A93">
              <w:rPr>
                <w:i/>
                <w:szCs w:val="24"/>
              </w:rPr>
              <w:t xml:space="preserve"> </w:t>
            </w:r>
            <w:r w:rsidR="001A767A" w:rsidRPr="007E6A93">
              <w:rPr>
                <w:szCs w:val="24"/>
              </w:rPr>
              <w:t>ŽRVVG valdymo organo struktūra, kurioje išlaikytas moterų ir vyrų lygių galimybių ir nediskriminavimo principas, priimant sprendimus dėl vietos projektų finansavimo, užtikrins moterų ir vyrų interesų ats</w:t>
            </w:r>
            <w:r w:rsidRPr="007E6A93">
              <w:rPr>
                <w:szCs w:val="24"/>
              </w:rPr>
              <w:t xml:space="preserve">tovavimą. Bus sudaryta galimybė </w:t>
            </w:r>
            <w:r w:rsidR="001A767A" w:rsidRPr="007E6A93">
              <w:rPr>
                <w:szCs w:val="24"/>
              </w:rPr>
              <w:t>vietos projektų pareiškėjams</w:t>
            </w:r>
            <w:r w:rsidRPr="007E6A93">
              <w:rPr>
                <w:szCs w:val="24"/>
              </w:rPr>
              <w:t>,</w:t>
            </w:r>
            <w:r w:rsidR="001A767A" w:rsidRPr="007E6A93">
              <w:rPr>
                <w:szCs w:val="24"/>
              </w:rPr>
              <w:t xml:space="preserve"> nepriklausomai nuo lyties, tautinės kilmės, religijos ar įsitikinimų, negalios, amžiaus, šeimyninės padėties, lytinės orientacijos</w:t>
            </w:r>
            <w:r w:rsidRPr="007E6A93">
              <w:rPr>
                <w:szCs w:val="24"/>
              </w:rPr>
              <w:t>,</w:t>
            </w:r>
            <w:r w:rsidR="001A767A" w:rsidRPr="007E6A93">
              <w:rPr>
                <w:szCs w:val="24"/>
              </w:rPr>
              <w:t xml:space="preserve"> pristatyti vietos projektų paraiška</w:t>
            </w:r>
            <w:r w:rsidRPr="007E6A93">
              <w:rPr>
                <w:szCs w:val="24"/>
              </w:rPr>
              <w:t>s projektų atrankos posėdžiuose.</w:t>
            </w:r>
          </w:p>
          <w:p w:rsidR="001A767A" w:rsidRPr="007E6A93" w:rsidRDefault="0005331C" w:rsidP="002F46A3">
            <w:pPr>
              <w:pStyle w:val="ListParagraph1"/>
              <w:numPr>
                <w:ilvl w:val="0"/>
                <w:numId w:val="4"/>
              </w:numPr>
              <w:tabs>
                <w:tab w:val="left" w:pos="456"/>
              </w:tabs>
              <w:spacing w:after="0" w:line="240" w:lineRule="auto"/>
              <w:ind w:left="0" w:firstLine="276"/>
              <w:jc w:val="both"/>
            </w:pPr>
            <w:r w:rsidRPr="007E6A93">
              <w:rPr>
                <w:i/>
                <w:szCs w:val="24"/>
              </w:rPr>
              <w:t>P</w:t>
            </w:r>
            <w:r w:rsidR="001A767A" w:rsidRPr="007E6A93">
              <w:rPr>
                <w:i/>
                <w:szCs w:val="24"/>
              </w:rPr>
              <w:t>ristatant VPS įgyvendinimo rezultatus.</w:t>
            </w:r>
            <w:r w:rsidR="001A767A" w:rsidRPr="007E6A93">
              <w:t xml:space="preserve"> Numatoma </w:t>
            </w:r>
            <w:r w:rsidRPr="007E6A93">
              <w:t xml:space="preserve">atlikti </w:t>
            </w:r>
            <w:r w:rsidR="001A767A" w:rsidRPr="007E6A93">
              <w:t>VPS įgyven</w:t>
            </w:r>
            <w:r w:rsidRPr="007E6A93">
              <w:t>dinimo rezultatų analizę</w:t>
            </w:r>
            <w:r w:rsidR="001A767A" w:rsidRPr="007E6A93">
              <w:t>, išskiriant moterų ir vyrų lygių galimybių ir nediskriminavimo skatinimo horizontalaus principo įgyvendinimą. Bus vertinama</w:t>
            </w:r>
            <w:r w:rsidRPr="007E6A93">
              <w:t>,</w:t>
            </w:r>
            <w:r w:rsidR="001A767A" w:rsidRPr="007E6A93">
              <w:t xml:space="preserve"> kiek vietos projektų pateikė moterys ir vyrai, skirtingos tautinės kilmės, religijos ar įsitikinimų, negalios, amžiaus, šeimyninės padėties, lytinės orientacijos asmenys, atitinkamai kiek jų įdarbinta, kiek jų naudojasi vietos projektų suku</w:t>
            </w:r>
            <w:r w:rsidRPr="007E6A93">
              <w:t>rtais rezultais.</w:t>
            </w:r>
            <w:r w:rsidR="001A767A" w:rsidRPr="007E6A93">
              <w:t xml:space="preserve"> </w:t>
            </w:r>
            <w:r w:rsidR="00B1457B" w:rsidRPr="007E6A93">
              <w:rPr>
                <w:szCs w:val="24"/>
              </w:rPr>
              <w:t>ŽRVVG</w:t>
            </w:r>
            <w:r w:rsidR="00B1457B" w:rsidRPr="007E6A93">
              <w:t xml:space="preserve"> teritorijos gyventojai </w:t>
            </w:r>
            <w:r w:rsidR="001A767A" w:rsidRPr="007E6A93">
              <w:t>bus supažindinami</w:t>
            </w:r>
            <w:r w:rsidR="00B1457B" w:rsidRPr="007E6A93">
              <w:t xml:space="preserve"> su VPS įgyvendinimo rezultatais</w:t>
            </w:r>
            <w:r w:rsidR="001A767A" w:rsidRPr="007E6A93">
              <w:t xml:space="preserve"> susirinkimų, pristatymo renginių metu, užbaigtų vietos projektų pristatymų metu vietose, kur apie galimybę pasinaudoti projekto rezultatais sužinos skirtingos padėties ir poreikių teritorijos gyventojai. VPS įgyvendinimo metinės ataskaitos bus viešinamos internetinėse svetainėse: </w:t>
            </w:r>
            <w:r w:rsidR="00C5750C" w:rsidRPr="007E6A93">
              <w:t xml:space="preserve">www.pietvakariuzrvvg.lt., </w:t>
            </w:r>
            <w:hyperlink r:id="rId67" w:history="1">
              <w:r w:rsidR="009E44F4" w:rsidRPr="007E6A93">
                <w:rPr>
                  <w:rStyle w:val="Hipersaitas"/>
                  <w:color w:val="auto"/>
                  <w:u w:val="none"/>
                </w:rPr>
                <w:t>www.nma.lt</w:t>
              </w:r>
            </w:hyperlink>
            <w:r w:rsidR="009E44F4" w:rsidRPr="007E6A93">
              <w:t>.</w:t>
            </w:r>
          </w:p>
          <w:p w:rsidR="001A767A" w:rsidRPr="007E6A93" w:rsidRDefault="0005331C" w:rsidP="002F46A3">
            <w:pPr>
              <w:pStyle w:val="ListParagraph1"/>
              <w:numPr>
                <w:ilvl w:val="0"/>
                <w:numId w:val="4"/>
              </w:numPr>
              <w:tabs>
                <w:tab w:val="left" w:pos="456"/>
              </w:tabs>
              <w:spacing w:after="0" w:line="240" w:lineRule="auto"/>
              <w:ind w:left="0" w:firstLine="276"/>
              <w:jc w:val="both"/>
            </w:pPr>
            <w:r w:rsidRPr="007E6A93">
              <w:rPr>
                <w:i/>
                <w:szCs w:val="24"/>
              </w:rPr>
              <w:t>V</w:t>
            </w:r>
            <w:r w:rsidR="001A767A" w:rsidRPr="007E6A93">
              <w:rPr>
                <w:i/>
                <w:szCs w:val="24"/>
              </w:rPr>
              <w:t>ykdant ŽRVVG teritorijos gyventojų aktyvumo skatinimo veiklas.</w:t>
            </w:r>
            <w:r w:rsidRPr="007E6A93">
              <w:rPr>
                <w:i/>
                <w:szCs w:val="24"/>
              </w:rPr>
              <w:t xml:space="preserve"> </w:t>
            </w:r>
            <w:r w:rsidR="001A767A" w:rsidRPr="007E6A93">
              <w:t xml:space="preserve">Vykdant </w:t>
            </w:r>
            <w:r w:rsidR="001A767A" w:rsidRPr="007E6A93">
              <w:rPr>
                <w:szCs w:val="24"/>
              </w:rPr>
              <w:t>ŽRVVG</w:t>
            </w:r>
            <w:r w:rsidR="001A767A" w:rsidRPr="007E6A93">
              <w:t xml:space="preserve"> teritorijos gyventojų aktyvinimą, bus siekiama didinti visuomenės bendruomeniškumą, supratimą antidiskriminacinėje srityje, informuoti ir kelti bendrą sąmoningumą lyčių lygybės, lygių galimybių, nediskriminavimo klausimais, supažindinti su VPS teikiamomis galimybėmis, subalansuotai skatinti verslumą.</w:t>
            </w:r>
            <w:r w:rsidRPr="007E6A93">
              <w:t xml:space="preserve"> </w:t>
            </w:r>
            <w:r w:rsidR="001A767A" w:rsidRPr="007E6A93">
              <w:rPr>
                <w:rFonts w:cs="Angsana New"/>
                <w:lang w:bidi="th-TH"/>
              </w:rPr>
              <w:t>Laikantis moterų ir vyrų lygių galimybių, nediskriminavimo skatinimo principų, numatoma organizuoti gerosios praktikos patirties sklaidos mainus tiek vietos, tiek nacionaliniu, tiek tarptautiniu lygiu</w:t>
            </w:r>
            <w:r w:rsidRPr="007E6A93">
              <w:rPr>
                <w:rFonts w:cs="Angsana New"/>
                <w:lang w:bidi="th-TH"/>
              </w:rPr>
              <w:t>,</w:t>
            </w:r>
            <w:r w:rsidR="001A767A" w:rsidRPr="007E6A93">
              <w:rPr>
                <w:rFonts w:cs="Angsana New"/>
                <w:lang w:bidi="th-TH"/>
              </w:rPr>
              <w:t xml:space="preserve"> organizuoti mokymus</w:t>
            </w:r>
            <w:r w:rsidRPr="007E6A93">
              <w:rPr>
                <w:rFonts w:cs="Angsana New"/>
                <w:lang w:bidi="th-TH"/>
              </w:rPr>
              <w:t>,</w:t>
            </w:r>
            <w:r w:rsidR="001A767A" w:rsidRPr="007E6A93">
              <w:rPr>
                <w:rFonts w:cs="Angsana New"/>
                <w:lang w:bidi="th-TH"/>
              </w:rPr>
              <w:t xml:space="preserve"> teikti konsultacijas. Įgyvendintų projektų gerosios patirties pavyzdžiai bus internetinėse svetainėse: </w:t>
            </w:r>
            <w:r w:rsidR="00C5750C" w:rsidRPr="007E6A93">
              <w:t xml:space="preserve">www.pietvakariuzrvvg.lt., </w:t>
            </w:r>
            <w:r w:rsidR="001A767A" w:rsidRPr="007E6A93">
              <w:rPr>
                <w:rFonts w:cs="Angsana New"/>
                <w:lang w:bidi="th-TH"/>
              </w:rPr>
              <w:t xml:space="preserve"> </w:t>
            </w:r>
            <w:hyperlink r:id="rId68" w:history="1">
              <w:r w:rsidRPr="007E6A93">
                <w:rPr>
                  <w:rStyle w:val="Hipersaitas"/>
                  <w:rFonts w:cs="Angsana New"/>
                  <w:color w:val="auto"/>
                  <w:u w:val="none"/>
                  <w:lang w:bidi="th-TH"/>
                </w:rPr>
                <w:t>www.nma.lt</w:t>
              </w:r>
            </w:hyperlink>
            <w:r w:rsidRPr="007E6A93">
              <w:rPr>
                <w:rFonts w:cs="Angsana New"/>
                <w:lang w:bidi="th-TH"/>
              </w:rPr>
              <w:t xml:space="preserve">, </w:t>
            </w:r>
            <w:r w:rsidR="001A767A" w:rsidRPr="007E6A93">
              <w:rPr>
                <w:rFonts w:cs="Angsana New"/>
                <w:lang w:bidi="th-TH"/>
              </w:rPr>
              <w:t>na</w:t>
            </w:r>
            <w:r w:rsidRPr="007E6A93">
              <w:rPr>
                <w:rFonts w:cs="Angsana New"/>
                <w:lang w:bidi="th-TH"/>
              </w:rPr>
              <w:t>cionaliniu lygiu (internetinėje svetainėje</w:t>
            </w:r>
            <w:r w:rsidR="001A767A" w:rsidRPr="007E6A93">
              <w:rPr>
                <w:rFonts w:cs="Angsana New"/>
                <w:lang w:bidi="th-TH"/>
              </w:rPr>
              <w:t xml:space="preserve"> </w:t>
            </w:r>
            <w:hyperlink r:id="rId69" w:history="1">
              <w:r w:rsidR="001A767A" w:rsidRPr="007E6A93">
                <w:rPr>
                  <w:rFonts w:cs="Angsana New"/>
                  <w:lang w:bidi="th-TH"/>
                </w:rPr>
                <w:t>http://www.leaderlietuva.lt</w:t>
              </w:r>
            </w:hyperlink>
            <w:r w:rsidR="001A767A" w:rsidRPr="007E6A93">
              <w:rPr>
                <w:rFonts w:cs="Angsana New"/>
                <w:lang w:bidi="th-TH"/>
              </w:rPr>
              <w:t xml:space="preserve"> ir kt.). </w:t>
            </w:r>
          </w:p>
          <w:p w:rsidR="001A767A" w:rsidRPr="007E6A93" w:rsidRDefault="001A767A" w:rsidP="001B46F4">
            <w:pPr>
              <w:spacing w:after="0" w:line="240" w:lineRule="auto"/>
              <w:jc w:val="both"/>
            </w:pPr>
          </w:p>
        </w:tc>
      </w:tr>
      <w:bookmarkEnd w:id="19"/>
      <w:bookmarkEnd w:id="20"/>
    </w:tbl>
    <w:p w:rsidR="00EF481C" w:rsidRPr="007E6A93" w:rsidRDefault="00EF481C" w:rsidP="002F46A3">
      <w:pPr>
        <w:spacing w:after="0" w:line="240" w:lineRule="auto"/>
      </w:pPr>
    </w:p>
    <w:p w:rsidR="00EF481C" w:rsidRPr="007E6A93" w:rsidRDefault="00EF481C" w:rsidP="00842A0E">
      <w:pPr>
        <w:spacing w:after="0" w:line="240" w:lineRule="auto"/>
        <w:jc w:val="center"/>
      </w:pPr>
    </w:p>
    <w:p w:rsidR="001A767A" w:rsidRPr="007E6A93" w:rsidRDefault="001A767A" w:rsidP="00842A0E">
      <w:pPr>
        <w:spacing w:after="0" w:line="240" w:lineRule="auto"/>
        <w:jc w:val="center"/>
      </w:pPr>
    </w:p>
    <w:p w:rsidR="009E44F4" w:rsidRPr="007E6A93" w:rsidRDefault="009E44F4" w:rsidP="00842A0E">
      <w:pPr>
        <w:spacing w:after="0" w:line="240" w:lineRule="auto"/>
        <w:jc w:val="center"/>
      </w:pPr>
    </w:p>
    <w:p w:rsidR="009E44F4" w:rsidRPr="007E6A93" w:rsidRDefault="009E44F4" w:rsidP="00842A0E">
      <w:pPr>
        <w:spacing w:after="0" w:line="240" w:lineRule="auto"/>
        <w:jc w:val="center"/>
      </w:pPr>
    </w:p>
    <w:p w:rsidR="002F46A3" w:rsidRPr="007E6A93" w:rsidRDefault="002F46A3" w:rsidP="00842A0E">
      <w:pPr>
        <w:spacing w:after="0" w:line="240" w:lineRule="auto"/>
        <w:jc w:val="center"/>
      </w:pPr>
    </w:p>
    <w:p w:rsidR="00C5750C" w:rsidRPr="007E6A93" w:rsidRDefault="00C5750C" w:rsidP="00842A0E">
      <w:pPr>
        <w:spacing w:after="0" w:line="240" w:lineRule="auto"/>
        <w:jc w:val="center"/>
      </w:pPr>
    </w:p>
    <w:p w:rsidR="00C5750C" w:rsidRPr="007E6A93" w:rsidRDefault="00C5750C" w:rsidP="00842A0E">
      <w:pPr>
        <w:spacing w:after="0" w:line="240" w:lineRule="auto"/>
        <w:jc w:val="center"/>
      </w:pPr>
    </w:p>
    <w:p w:rsidR="00C5750C" w:rsidRPr="007E6A93" w:rsidRDefault="00C5750C" w:rsidP="00842A0E">
      <w:pPr>
        <w:spacing w:after="0" w:line="240" w:lineRule="auto"/>
        <w:jc w:val="center"/>
      </w:pPr>
    </w:p>
    <w:p w:rsidR="00C5750C" w:rsidRPr="007E6A93" w:rsidRDefault="00C5750C" w:rsidP="00842A0E">
      <w:pPr>
        <w:spacing w:after="0" w:line="240" w:lineRule="auto"/>
        <w:jc w:val="center"/>
      </w:pPr>
    </w:p>
    <w:p w:rsidR="0005331C" w:rsidRPr="007E6A93" w:rsidRDefault="0005331C" w:rsidP="00842A0E">
      <w:pPr>
        <w:spacing w:after="0" w:line="240" w:lineRule="auto"/>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87"/>
        <w:gridCol w:w="2617"/>
        <w:gridCol w:w="5746"/>
      </w:tblGrid>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ABF8F"/>
          </w:tcPr>
          <w:p w:rsidR="001A767A" w:rsidRPr="007E6A93" w:rsidRDefault="001A767A" w:rsidP="001B46F4">
            <w:pPr>
              <w:spacing w:after="0" w:line="240" w:lineRule="auto"/>
              <w:jc w:val="center"/>
              <w:rPr>
                <w:i/>
              </w:rPr>
            </w:pPr>
            <w:bookmarkStart w:id="21" w:name="OLE_LINK38"/>
            <w:bookmarkStart w:id="22" w:name="OLE_LINK39"/>
            <w:r w:rsidRPr="007E6A93">
              <w:rPr>
                <w:b/>
              </w:rPr>
              <w:t>9. VPS priemonių ir veiklos sričių aprašymas</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1B46F4">
            <w:pPr>
              <w:shd w:val="clear" w:color="auto" w:fill="FABF8F"/>
              <w:spacing w:after="0" w:line="240" w:lineRule="auto"/>
              <w:jc w:val="center"/>
              <w:rPr>
                <w:i/>
              </w:rPr>
            </w:pPr>
            <w:r w:rsidRPr="007E6A93">
              <w:rPr>
                <w:b/>
              </w:rPr>
              <w:t>9.1.</w:t>
            </w:r>
            <w:r w:rsidR="00EF481C" w:rsidRPr="007E6A93">
              <w:rPr>
                <w:b/>
              </w:rPr>
              <w:t xml:space="preserve"> </w:t>
            </w:r>
            <w:r w:rsidRPr="007E6A93">
              <w:rPr>
                <w:b/>
              </w:rPr>
              <w:t xml:space="preserve">VPS priemonės, neturinčios veiklos sričių </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BD4B4"/>
          </w:tcPr>
          <w:p w:rsidR="001A767A" w:rsidRPr="007E6A93" w:rsidRDefault="001A767A" w:rsidP="00EF481C">
            <w:pPr>
              <w:spacing w:after="0" w:line="240" w:lineRule="auto"/>
              <w:jc w:val="both"/>
              <w:rPr>
                <w:b/>
              </w:rPr>
            </w:pPr>
            <w:r w:rsidRPr="007E6A93">
              <w:rPr>
                <w:b/>
              </w:rPr>
              <w:t>9.1.1. VPS prioritetas Nr.</w:t>
            </w:r>
            <w:r w:rsidR="00EF481C" w:rsidRPr="007E6A93">
              <w:rPr>
                <w:b/>
              </w:rPr>
              <w:t xml:space="preserve"> </w:t>
            </w:r>
            <w:r w:rsidRPr="007E6A93">
              <w:rPr>
                <w:b/>
              </w:rPr>
              <w:t>1 „</w:t>
            </w:r>
            <w:r w:rsidRPr="007E6A93">
              <w:rPr>
                <w:b/>
                <w:bCs/>
              </w:rPr>
              <w:t>Žuvininkystės sektoriaus ekonominės veiklos skatin</w:t>
            </w:r>
            <w:r w:rsidR="00EF481C" w:rsidRPr="007E6A93">
              <w:rPr>
                <w:b/>
                <w:bCs/>
              </w:rPr>
              <w:t xml:space="preserve">imas, </w:t>
            </w:r>
            <w:r w:rsidRPr="007E6A93">
              <w:rPr>
                <w:b/>
              </w:rPr>
              <w:t xml:space="preserve">plėtojant akvakultūros verslą, kuriant </w:t>
            </w:r>
            <w:r w:rsidRPr="007E6A93">
              <w:rPr>
                <w:b/>
                <w:lang w:eastAsia="lt-LT"/>
              </w:rPr>
              <w:t>darbo vietas</w:t>
            </w:r>
            <w:r w:rsidRPr="007E6A93">
              <w:rPr>
                <w:b/>
              </w:rPr>
              <w:t>“</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EF481C">
            <w:pPr>
              <w:spacing w:after="0" w:line="240" w:lineRule="auto"/>
              <w:ind w:right="98"/>
              <w:jc w:val="both"/>
              <w:rPr>
                <w:b/>
              </w:rPr>
            </w:pPr>
            <w:r w:rsidRPr="007E6A93">
              <w:rPr>
                <w:b/>
              </w:rPr>
              <w:t>9.1.1.1. VPS priemonė „</w:t>
            </w:r>
            <w:r w:rsidRPr="007E6A93">
              <w:rPr>
                <w:b/>
                <w:kern w:val="24"/>
              </w:rPr>
              <w:t>Produktyvios investicijos į akvakultūrą</w:t>
            </w:r>
            <w:r w:rsidRPr="007E6A93">
              <w:rPr>
                <w:b/>
              </w:rPr>
              <w:t xml:space="preserve">“ </w:t>
            </w:r>
            <w:r w:rsidRPr="007E6A93">
              <w:rPr>
                <w:b/>
                <w:szCs w:val="24"/>
              </w:rPr>
              <w:t>(kodas BIVP-AKVA-1)</w:t>
            </w:r>
          </w:p>
        </w:tc>
      </w:tr>
      <w:tr w:rsidR="001A767A" w:rsidRPr="007E6A93">
        <w:tc>
          <w:tcPr>
            <w:tcW w:w="129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pStyle w:val="ListParagraph1"/>
              <w:spacing w:after="0" w:line="240" w:lineRule="auto"/>
              <w:ind w:left="0"/>
              <w:jc w:val="both"/>
              <w:rPr>
                <w:szCs w:val="24"/>
              </w:rPr>
            </w:pPr>
            <w:r w:rsidRPr="007E6A93">
              <w:rPr>
                <w:szCs w:val="24"/>
              </w:rPr>
              <w:t>9.1.1.1.1</w:t>
            </w:r>
          </w:p>
        </w:tc>
        <w:tc>
          <w:tcPr>
            <w:tcW w:w="8512"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E91EAB">
            <w:pPr>
              <w:pStyle w:val="ListParagraph1"/>
              <w:spacing w:after="0" w:line="240" w:lineRule="auto"/>
              <w:ind w:left="0"/>
              <w:jc w:val="both"/>
              <w:rPr>
                <w:szCs w:val="24"/>
              </w:rPr>
            </w:pPr>
            <w:r w:rsidRPr="007E6A93">
              <w:rPr>
                <w:b/>
                <w:szCs w:val="24"/>
              </w:rPr>
              <w:t>VPS priemonės tikslas:</w:t>
            </w:r>
            <w:r w:rsidRPr="007E6A93">
              <w:rPr>
                <w:szCs w:val="24"/>
              </w:rPr>
              <w:t xml:space="preserve"> </w:t>
            </w:r>
            <w:r w:rsidRPr="007E6A93">
              <w:rPr>
                <w:szCs w:val="24"/>
                <w:lang w:eastAsia="lt-LT"/>
              </w:rPr>
              <w:t>akvakultūros įmonių, visų pirma</w:t>
            </w:r>
            <w:r w:rsidR="00EF481C" w:rsidRPr="007E6A93">
              <w:rPr>
                <w:szCs w:val="24"/>
                <w:lang w:eastAsia="lt-LT"/>
              </w:rPr>
              <w:t>,</w:t>
            </w:r>
            <w:r w:rsidRPr="007E6A93">
              <w:rPr>
                <w:szCs w:val="24"/>
                <w:lang w:eastAsia="lt-LT"/>
              </w:rPr>
              <w:t xml:space="preserve"> labai mažų, mažų ir vidutinių (toliau – MV</w:t>
            </w:r>
            <w:r w:rsidR="00EF481C" w:rsidRPr="007E6A93">
              <w:rPr>
                <w:szCs w:val="24"/>
                <w:lang w:eastAsia="lt-LT"/>
              </w:rPr>
              <w:t>Į)</w:t>
            </w:r>
            <w:r w:rsidR="00E91EAB">
              <w:rPr>
                <w:szCs w:val="24"/>
                <w:lang w:eastAsia="lt-LT"/>
              </w:rPr>
              <w:t>plėtra</w:t>
            </w:r>
            <w:r w:rsidRPr="007E6A93">
              <w:rPr>
                <w:szCs w:val="24"/>
                <w:lang w:eastAsia="lt-LT"/>
              </w:rPr>
              <w:t>, darbo vietų kūrimas</w:t>
            </w:r>
            <w:r w:rsidR="00AC0F67">
              <w:rPr>
                <w:szCs w:val="24"/>
                <w:lang w:eastAsia="lt-LT"/>
              </w:rPr>
              <w:t>.</w:t>
            </w:r>
            <w:r w:rsidRPr="007E6A93">
              <w:rPr>
                <w:szCs w:val="24"/>
                <w:lang w:eastAsia="lt-LT"/>
              </w:rPr>
              <w:t xml:space="preserve"> </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9.1.1.1.2.</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Priemonės apibūdinimas</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0A71D7">
            <w:pPr>
              <w:spacing w:after="240" w:line="240" w:lineRule="auto"/>
              <w:jc w:val="both"/>
              <w:rPr>
                <w:lang w:eastAsia="lt-LT"/>
              </w:rPr>
            </w:pPr>
            <w:r w:rsidRPr="007E6A93">
              <w:rPr>
                <w:lang w:eastAsia="lt-LT"/>
              </w:rPr>
              <w:t xml:space="preserve">        </w:t>
            </w:r>
            <w:r w:rsidR="00964C1C" w:rsidRPr="007E6A93">
              <w:rPr>
                <w:lang w:eastAsia="lt-LT"/>
              </w:rPr>
              <w:t xml:space="preserve">Verslas, jo kūrimas ir plėtra reikalauja kurti </w:t>
            </w:r>
            <w:r w:rsidR="00AC3915" w:rsidRPr="007E6A93">
              <w:rPr>
                <w:lang w:eastAsia="lt-LT"/>
              </w:rPr>
              <w:t>materialinę bazę, ją modernizuoti</w:t>
            </w:r>
            <w:r w:rsidR="00E91A78" w:rsidRPr="007E6A93">
              <w:rPr>
                <w:lang w:eastAsia="lt-LT"/>
              </w:rPr>
              <w:t>. Tam reikalingos investicijos.</w:t>
            </w:r>
            <w:r w:rsidR="00DE1957" w:rsidRPr="007E6A93">
              <w:rPr>
                <w:lang w:eastAsia="lt-LT"/>
              </w:rPr>
              <w:t xml:space="preserve"> </w:t>
            </w:r>
            <w:r w:rsidR="00AC3915" w:rsidRPr="007E6A93">
              <w:rPr>
                <w:lang w:eastAsia="lt-LT"/>
              </w:rPr>
              <w:t xml:space="preserve">ŽRVVG teritorijoje veikiančios akvakultūros įmonės </w:t>
            </w:r>
            <w:r w:rsidR="000F1DB2" w:rsidRPr="007E6A93">
              <w:rPr>
                <w:lang w:eastAsia="lt-LT"/>
              </w:rPr>
              <w:t>vykdo veiklą ir norėdamos vykdyti inovacijas, plėsti gamybą, išlaikyti konkurencingumą priver</w:t>
            </w:r>
            <w:r w:rsidR="00E91A78" w:rsidRPr="007E6A93">
              <w:rPr>
                <w:lang w:eastAsia="lt-LT"/>
              </w:rPr>
              <w:t>stos nuolat vykdyti papildomas i</w:t>
            </w:r>
            <w:r w:rsidR="000F1DB2" w:rsidRPr="007E6A93">
              <w:rPr>
                <w:lang w:eastAsia="lt-LT"/>
              </w:rPr>
              <w:t xml:space="preserve">nvesticijas.  </w:t>
            </w:r>
            <w:r w:rsidR="00D35E17" w:rsidRPr="007E6A93">
              <w:rPr>
                <w:lang w:eastAsia="lt-LT"/>
              </w:rPr>
              <w:t xml:space="preserve">Atlikus tyrimus nustatyta, kad vietos gyventojai </w:t>
            </w:r>
            <w:r w:rsidR="000A71D7" w:rsidRPr="007E6A93">
              <w:rPr>
                <w:lang w:eastAsia="lt-LT"/>
              </w:rPr>
              <w:t xml:space="preserve">suinteresuoti efektyvia įmonių veikla ir pirmumą teikė </w:t>
            </w:r>
            <w:r w:rsidRPr="007E6A93">
              <w:rPr>
                <w:szCs w:val="24"/>
              </w:rPr>
              <w:t>pagrindiniam poreikiui „</w:t>
            </w:r>
            <w:r w:rsidR="00291670" w:rsidRPr="007E6A93">
              <w:rPr>
                <w:rFonts w:eastAsia="Calibri"/>
                <w:szCs w:val="24"/>
              </w:rPr>
              <w:t>Kurti darbo vietas gyventojams, ypač jaunimui, kuriant ir plėtojant žvejybos ir akvakultūros verslą, skatinant žmogiškąjį kapitalą ir ekonomikos plėtrą ŽRVVG teritorijoje</w:t>
            </w:r>
            <w:r w:rsidRPr="007E6A93">
              <w:rPr>
                <w:szCs w:val="24"/>
                <w:lang w:eastAsia="lt-LT"/>
              </w:rPr>
              <w:t>“.</w:t>
            </w:r>
          </w:p>
          <w:p w:rsidR="001A767A" w:rsidRPr="007E6A93" w:rsidRDefault="000A71D7" w:rsidP="00784A54">
            <w:pPr>
              <w:shd w:val="clear" w:color="auto" w:fill="FFFFFF"/>
              <w:spacing w:after="0" w:line="279" w:lineRule="atLeast"/>
              <w:jc w:val="both"/>
              <w:rPr>
                <w:szCs w:val="24"/>
                <w:lang w:eastAsia="lt-LT"/>
              </w:rPr>
            </w:pPr>
            <w:r w:rsidRPr="007E6A93">
              <w:rPr>
                <w:szCs w:val="24"/>
                <w:lang w:eastAsia="lt-LT"/>
              </w:rPr>
              <w:t xml:space="preserve">        P</w:t>
            </w:r>
            <w:r w:rsidR="001A767A" w:rsidRPr="007E6A93">
              <w:rPr>
                <w:szCs w:val="24"/>
                <w:lang w:eastAsia="lt-LT"/>
              </w:rPr>
              <w:t>agal priemonę produktyvios investicijos į akvakultūrą (išskyrus investicijas į energijos vartojimo efektyvumo didinimą, atsinaujinančią energiją), kaip numatyta reglamento (ES) 508/2014 48 straipsnyje</w:t>
            </w:r>
            <w:r w:rsidRPr="007E6A93">
              <w:rPr>
                <w:szCs w:val="24"/>
                <w:lang w:eastAsia="lt-LT"/>
              </w:rPr>
              <w:t xml:space="preserve"> remiamos veiklos</w:t>
            </w:r>
            <w:r w:rsidR="001A767A" w:rsidRPr="007E6A93">
              <w:rPr>
                <w:szCs w:val="24"/>
                <w:lang w:eastAsia="lt-LT"/>
              </w:rPr>
              <w:t>:</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 xml:space="preserve">1. </w:t>
            </w:r>
            <w:r w:rsidR="00784A54" w:rsidRPr="007E6A93">
              <w:rPr>
                <w:szCs w:val="24"/>
                <w:lang w:eastAsia="lt-LT"/>
              </w:rPr>
              <w:t xml:space="preserve">    </w:t>
            </w:r>
            <w:r w:rsidRPr="007E6A93">
              <w:rPr>
                <w:szCs w:val="24"/>
                <w:lang w:eastAsia="lt-LT"/>
              </w:rPr>
              <w:t>produktyvios investicijos į akvakultūrą;</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2. akvakultūros produkcijos ir auginamų rūšių įvairinimas;</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3. akvakultūros ūkių modernizavimas, įskaitant akvakultūros srities darbuotojų darbo ir saugos sąlygų gerinimą;</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4. tobulinimas ir modernizavimas, susijęs su gyvūnų sveikata bei gerove, įskaitant įrangos, skirtos ūkiams apsaugoti nuo laukinių plėšrūnų, pirkimą;</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5. investicijos į akvakultūros produktų kokybės gerin</w:t>
            </w:r>
            <w:r w:rsidR="00E91A78" w:rsidRPr="007E6A93">
              <w:rPr>
                <w:szCs w:val="24"/>
                <w:lang w:eastAsia="lt-LT"/>
              </w:rPr>
              <w:t>imą ar pridėtinės vertės kūrimą;</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gamtotvarkos plane numatytos su dumblo šalinimu susijusios išlaidos);</w:t>
            </w:r>
          </w:p>
          <w:p w:rsidR="00172F4F" w:rsidRDefault="001A767A" w:rsidP="001B46F4">
            <w:pPr>
              <w:shd w:val="clear" w:color="auto" w:fill="FFFFFF"/>
              <w:spacing w:after="0" w:line="279" w:lineRule="atLeast"/>
              <w:jc w:val="both"/>
              <w:rPr>
                <w:szCs w:val="24"/>
                <w:lang w:eastAsia="lt-LT"/>
              </w:rPr>
            </w:pPr>
            <w:r w:rsidRPr="007E6A93">
              <w:rPr>
                <w:szCs w:val="24"/>
                <w:lang w:eastAsia="lt-LT"/>
              </w:rPr>
              <w:t>7. akvakultūros įmonių pajamų įvairinimas</w:t>
            </w:r>
            <w:r w:rsidR="00784A54" w:rsidRPr="007E6A93">
              <w:rPr>
                <w:szCs w:val="24"/>
                <w:lang w:eastAsia="lt-LT"/>
              </w:rPr>
              <w:t>,</w:t>
            </w:r>
            <w:r w:rsidRPr="007E6A93">
              <w:rPr>
                <w:szCs w:val="24"/>
                <w:lang w:eastAsia="lt-LT"/>
              </w:rPr>
              <w:t xml:space="preserve"> plėtojant papildomą veiklą</w:t>
            </w:r>
            <w:r w:rsidR="00172F4F">
              <w:rPr>
                <w:szCs w:val="24"/>
                <w:lang w:eastAsia="lt-LT"/>
              </w:rPr>
              <w:t>;</w:t>
            </w:r>
          </w:p>
          <w:p w:rsidR="001A767A" w:rsidRPr="00E56F2F" w:rsidRDefault="00172F4F" w:rsidP="001B46F4">
            <w:pPr>
              <w:shd w:val="clear" w:color="auto" w:fill="FFFFFF"/>
              <w:spacing w:after="0" w:line="279" w:lineRule="atLeast"/>
              <w:jc w:val="both"/>
              <w:rPr>
                <w:szCs w:val="24"/>
                <w:lang w:eastAsia="lt-LT"/>
              </w:rPr>
            </w:pPr>
            <w:r>
              <w:rPr>
                <w:szCs w:val="24"/>
                <w:lang w:eastAsia="lt-LT"/>
              </w:rPr>
              <w:t xml:space="preserve">8. </w:t>
            </w:r>
            <w:r w:rsidRPr="00E56F2F">
              <w:rPr>
                <w:szCs w:val="24"/>
                <w:lang w:eastAsia="lt-LT"/>
              </w:rPr>
              <w:t>akvakultūros veiklos įvairinimas investuojant į kitus ekonomikos sektorius.</w:t>
            </w:r>
          </w:p>
          <w:p w:rsidR="00DE1957" w:rsidRPr="007E6A93" w:rsidRDefault="00DE1957" w:rsidP="001B46F4">
            <w:pPr>
              <w:shd w:val="clear" w:color="auto" w:fill="FFFFFF"/>
              <w:spacing w:after="0" w:line="279" w:lineRule="atLeast"/>
              <w:jc w:val="both"/>
              <w:rPr>
                <w:szCs w:val="24"/>
                <w:lang w:eastAsia="lt-LT"/>
              </w:rPr>
            </w:pPr>
          </w:p>
          <w:p w:rsidR="00AA73E6" w:rsidRPr="007E6A93" w:rsidRDefault="00AA73E6" w:rsidP="00AA73E6">
            <w:pPr>
              <w:shd w:val="clear" w:color="auto" w:fill="FFFFFF"/>
              <w:spacing w:after="0" w:line="279" w:lineRule="atLeast"/>
              <w:jc w:val="both"/>
              <w:rPr>
                <w:szCs w:val="24"/>
                <w:lang w:eastAsia="lt-LT"/>
              </w:rPr>
            </w:pPr>
            <w:r w:rsidRPr="007E6A93">
              <w:rPr>
                <w:szCs w:val="24"/>
                <w:lang w:eastAsia="lt-LT"/>
              </w:rPr>
              <w:t xml:space="preserve">         </w:t>
            </w:r>
            <w:r w:rsidRPr="007E6A93">
              <w:rPr>
                <w:shd w:val="clear" w:color="auto" w:fill="FFFFFF"/>
              </w:rPr>
              <w:t xml:space="preserve">Teikiant paramą pirmumas skiriamas pareiškėjams, kurie </w:t>
            </w:r>
            <w:r w:rsidRPr="007E6A93">
              <w:rPr>
                <w:rFonts w:eastAsia="Calibri"/>
                <w:szCs w:val="24"/>
              </w:rPr>
              <w:t>projekto įgyvendinimo metu sukurs ir išlaikys didesnį darbo vietų skaičių</w:t>
            </w:r>
            <w:r w:rsidR="00C070DC">
              <w:rPr>
                <w:rFonts w:eastAsia="Calibri"/>
                <w:szCs w:val="24"/>
              </w:rPr>
              <w:t xml:space="preserve">, </w:t>
            </w:r>
            <w:r w:rsidR="0057723E">
              <w:t>darbo vietos kuriamos jaunimui ir jauniems žmonėms iki 40 m.</w:t>
            </w:r>
            <w:r w:rsidR="0057723E" w:rsidRPr="007E6A93" w:rsidDel="00A267A2">
              <w:rPr>
                <w:rFonts w:eastAsia="Calibri"/>
                <w:szCs w:val="24"/>
              </w:rPr>
              <w:t xml:space="preserve"> </w:t>
            </w:r>
          </w:p>
          <w:p w:rsidR="001A767A" w:rsidRPr="007E6A93" w:rsidRDefault="001A767A" w:rsidP="001B46F4">
            <w:pPr>
              <w:shd w:val="clear" w:color="auto" w:fill="FFFFFF"/>
              <w:spacing w:after="0" w:line="279" w:lineRule="atLeast"/>
              <w:jc w:val="center"/>
              <w:rPr>
                <w:rFonts w:ascii="Arial" w:hAnsi="Arial" w:cs="Arial"/>
                <w:sz w:val="20"/>
                <w:szCs w:val="20"/>
                <w:lang w:eastAsia="lt-LT"/>
              </w:rPr>
            </w:pPr>
          </w:p>
          <w:p w:rsidR="001A767A" w:rsidRPr="007E6A93" w:rsidRDefault="00C02D78" w:rsidP="001B46F4">
            <w:pPr>
              <w:shd w:val="clear" w:color="auto" w:fill="FFFFFF"/>
              <w:spacing w:after="0" w:line="279" w:lineRule="atLeast"/>
              <w:jc w:val="both"/>
              <w:rPr>
                <w:rFonts w:ascii="Arial" w:hAnsi="Arial" w:cs="Arial"/>
                <w:sz w:val="20"/>
                <w:szCs w:val="20"/>
                <w:lang w:eastAsia="lt-LT"/>
              </w:rPr>
            </w:pPr>
            <w:r w:rsidRPr="007E6A93">
              <w:t xml:space="preserve">          </w:t>
            </w:r>
            <w:r w:rsidR="002241BF" w:rsidRPr="007E6A93">
              <w:t xml:space="preserve">Priemonei skiriama </w:t>
            </w:r>
            <w:r w:rsidR="00E91A78" w:rsidRPr="007E6A93">
              <w:rPr>
                <w:szCs w:val="24"/>
              </w:rPr>
              <w:t xml:space="preserve">41,72 </w:t>
            </w:r>
            <w:r w:rsidR="001A767A" w:rsidRPr="007E6A93">
              <w:t xml:space="preserve">proc. vietos projektams įgyvendinti numatytų lėšų darbo vietų kūrimui ŽRVVG teritorijoje. Planuojama sukurti </w:t>
            </w:r>
            <w:r w:rsidR="00E74200">
              <w:t>6</w:t>
            </w:r>
            <w:r w:rsidR="001A767A" w:rsidRPr="007E6A93">
              <w:t xml:space="preserve"> darbo vietas. Planuojama įgyvendinti  4 projektus.</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9.1.1.1.3</w:t>
            </w:r>
          </w:p>
          <w:p w:rsidR="001A767A" w:rsidRPr="007E6A93" w:rsidRDefault="001A767A" w:rsidP="001B46F4">
            <w:pPr>
              <w:spacing w:after="0" w:line="240" w:lineRule="auto"/>
            </w:pP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Pagal priemonę remiamų vietos projektų pobūdis: </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sz w:val="20"/>
                <w:szCs w:val="20"/>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9.1.1.1.3.1.</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right"/>
            </w:pPr>
            <w:r w:rsidRPr="007E6A93">
              <w:rPr>
                <w:i/>
              </w:rPr>
              <w:t>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r w:rsidRPr="007E6A93">
                    <w:rPr>
                      <w:i/>
                    </w:rPr>
                    <w:t>x</w:t>
                  </w:r>
                </w:p>
              </w:tc>
            </w:tr>
          </w:tbl>
          <w:p w:rsidR="001A767A" w:rsidRPr="007E6A93" w:rsidRDefault="001A767A" w:rsidP="001B46F4">
            <w:pPr>
              <w:spacing w:after="0" w:line="240" w:lineRule="auto"/>
              <w:jc w:val="both"/>
              <w:rPr>
                <w:i/>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9.1.1.1.3.2.</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right"/>
              <w:rPr>
                <w:i/>
              </w:rPr>
            </w:pPr>
            <w:r w:rsidRPr="007E6A93">
              <w:rPr>
                <w:i/>
              </w:rPr>
              <w:t>ne 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r>
          </w:tbl>
          <w:p w:rsidR="001A767A" w:rsidRPr="007E6A93" w:rsidRDefault="001A767A" w:rsidP="001B46F4">
            <w:pPr>
              <w:spacing w:after="0" w:line="240" w:lineRule="auto"/>
              <w:jc w:val="both"/>
              <w:rPr>
                <w:i/>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9.1.1.1.4.</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Tinkami paramos gavėjai</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B64FB0">
            <w:pPr>
              <w:shd w:val="clear" w:color="auto" w:fill="FFFFFF"/>
              <w:spacing w:after="0" w:line="279" w:lineRule="atLeast"/>
              <w:jc w:val="both"/>
              <w:rPr>
                <w:szCs w:val="24"/>
                <w:lang w:eastAsia="lt-LT"/>
              </w:rPr>
            </w:pPr>
            <w:r w:rsidRPr="007E6A93">
              <w:t xml:space="preserve">Juridiniai asmenys: </w:t>
            </w:r>
            <w:r w:rsidRPr="007E6A93">
              <w:rPr>
                <w:szCs w:val="24"/>
                <w:lang w:eastAsia="lt-LT"/>
              </w:rPr>
              <w:t>labai mažos, mažos, vidutinės (kaip apibrėžta reglamento (ES) Nr. 1388/2014 I priedo 2 straipsnyje), užsiimančios arba siekiančios užsiimti akvakultūra.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9.1.1.1.5.</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Priemonės tikslinė grupė</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C359B8">
            <w:pPr>
              <w:spacing w:after="0" w:line="240" w:lineRule="auto"/>
              <w:jc w:val="both"/>
              <w:rPr>
                <w:i/>
                <w:sz w:val="20"/>
                <w:szCs w:val="20"/>
              </w:rPr>
            </w:pPr>
            <w:r w:rsidRPr="007E6A93">
              <w:t xml:space="preserve">Juridiniai asmenys: </w:t>
            </w:r>
            <w:r w:rsidRPr="007E6A93">
              <w:rPr>
                <w:szCs w:val="24"/>
                <w:lang w:eastAsia="lt-LT"/>
              </w:rPr>
              <w:t>labai mažos, mažos, vidutinės (kaip apibrėžta reglamento (ES) Nr. 1388/2014 I priedo 2 straipsnyje), užsiimančios arba siekiančios užsiimti akvakultūra.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9.1.1.1.6.</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Tinkamumo sąlygos</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lang w:eastAsia="lt-LT"/>
              </w:rPr>
            </w:pPr>
            <w:r w:rsidRPr="007E6A93">
              <w:rPr>
                <w:szCs w:val="24"/>
                <w:lang w:eastAsia="lt-LT"/>
              </w:rPr>
              <w:t>1. Projektą teikia subjektas, įvardytas tinkamu pareiškėju;</w:t>
            </w:r>
          </w:p>
          <w:p w:rsidR="001A767A" w:rsidRPr="007E6A93" w:rsidRDefault="005C1B42" w:rsidP="001B46F4">
            <w:pPr>
              <w:spacing w:after="0" w:line="240" w:lineRule="auto"/>
              <w:jc w:val="both"/>
              <w:rPr>
                <w:szCs w:val="24"/>
                <w:lang w:eastAsia="lt-LT"/>
              </w:rPr>
            </w:pPr>
            <w:r w:rsidRPr="007E6A93">
              <w:rPr>
                <w:szCs w:val="24"/>
                <w:lang w:eastAsia="lt-LT"/>
              </w:rPr>
              <w:t xml:space="preserve">2. </w:t>
            </w:r>
            <w:r w:rsidR="002241BF" w:rsidRPr="007E6A93">
              <w:rPr>
                <w:szCs w:val="24"/>
                <w:lang w:eastAsia="lt-LT"/>
              </w:rPr>
              <w:t xml:space="preserve">  </w:t>
            </w:r>
            <w:r w:rsidRPr="007E6A93">
              <w:rPr>
                <w:szCs w:val="24"/>
                <w:lang w:eastAsia="lt-LT"/>
              </w:rPr>
              <w:t xml:space="preserve">Projektas įgyvendinamas </w:t>
            </w:r>
            <w:r w:rsidR="001A767A" w:rsidRPr="007E6A93">
              <w:rPr>
                <w:szCs w:val="24"/>
                <w:lang w:eastAsia="lt-LT"/>
              </w:rPr>
              <w:t>ŽRVVG teritorijoje;</w:t>
            </w:r>
          </w:p>
          <w:p w:rsidR="001A767A" w:rsidRPr="007E6A93" w:rsidRDefault="001A767A" w:rsidP="001B46F4">
            <w:pPr>
              <w:spacing w:after="0" w:line="240" w:lineRule="auto"/>
              <w:jc w:val="both"/>
              <w:rPr>
                <w:szCs w:val="24"/>
                <w:lang w:eastAsia="lt-LT"/>
              </w:rPr>
            </w:pPr>
            <w:r w:rsidRPr="007E6A93">
              <w:rPr>
                <w:szCs w:val="24"/>
                <w:lang w:eastAsia="lt-LT"/>
              </w:rPr>
              <w:t>3. P</w:t>
            </w:r>
            <w:r w:rsidRPr="007E6A93">
              <w:rPr>
                <w:szCs w:val="24"/>
              </w:rPr>
              <w:t>rojektas atitinka numatytą priemonės tikslą ir remiamas veiklas;</w:t>
            </w:r>
          </w:p>
          <w:p w:rsidR="001A767A" w:rsidRPr="007E6A93" w:rsidRDefault="001A767A" w:rsidP="001B46F4">
            <w:pPr>
              <w:spacing w:after="0" w:line="240" w:lineRule="auto"/>
              <w:jc w:val="both"/>
              <w:rPr>
                <w:szCs w:val="24"/>
                <w:lang w:eastAsia="lt-LT"/>
              </w:rPr>
            </w:pPr>
            <w:r w:rsidRPr="007E6A93">
              <w:rPr>
                <w:szCs w:val="24"/>
                <w:lang w:eastAsia="lt-LT"/>
              </w:rPr>
              <w:t>4. Projekto veikla ir išlaidos yra susijusios su remiama priemonės veikla;</w:t>
            </w:r>
          </w:p>
          <w:p w:rsidR="001A767A" w:rsidRPr="007E6A93" w:rsidRDefault="001A767A" w:rsidP="001B46F4">
            <w:pPr>
              <w:spacing w:after="0" w:line="240" w:lineRule="auto"/>
              <w:jc w:val="both"/>
              <w:rPr>
                <w:szCs w:val="24"/>
                <w:lang w:eastAsia="lt-LT"/>
              </w:rPr>
            </w:pPr>
            <w:r w:rsidRPr="007E6A93">
              <w:rPr>
                <w:szCs w:val="24"/>
                <w:lang w:eastAsia="lt-LT"/>
              </w:rPr>
              <w:t>5. Pareiškėjas užtikrina tinkamą projekto finansavimo šaltinį – skolintas lėšas, paramos lėšas, iš veiklos g</w:t>
            </w:r>
            <w:r w:rsidR="002241BF" w:rsidRPr="007E6A93">
              <w:rPr>
                <w:szCs w:val="24"/>
                <w:lang w:eastAsia="lt-LT"/>
              </w:rPr>
              <w:t xml:space="preserve">autinas lėšas, nuosavas lėšas, </w:t>
            </w:r>
            <w:r w:rsidRPr="007E6A93">
              <w:rPr>
                <w:szCs w:val="24"/>
                <w:lang w:eastAsia="lt-LT"/>
              </w:rPr>
              <w:t>kuris turi būti pagrįstas verslo plano, finansinių ataskaitų duomenimis;</w:t>
            </w:r>
          </w:p>
          <w:p w:rsidR="00A267A2" w:rsidRDefault="001A767A" w:rsidP="001B46F4">
            <w:pPr>
              <w:spacing w:after="0" w:line="240" w:lineRule="auto"/>
              <w:jc w:val="both"/>
              <w:rPr>
                <w:szCs w:val="24"/>
                <w:lang w:eastAsia="lt-LT"/>
              </w:rPr>
            </w:pPr>
            <w:r w:rsidRPr="007E6A93">
              <w:rPr>
                <w:szCs w:val="24"/>
                <w:lang w:eastAsia="lt-LT"/>
              </w:rPr>
              <w:t>6. 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w:t>
            </w:r>
            <w:r w:rsidRPr="007E6A93">
              <w:rPr>
                <w:b/>
                <w:bCs/>
                <w:szCs w:val="24"/>
                <w:lang w:eastAsia="lt-LT"/>
              </w:rPr>
              <w:t> </w:t>
            </w:r>
            <w:r w:rsidRPr="007E6A93">
              <w:rPr>
                <w:szCs w:val="24"/>
                <w:lang w:eastAsia="lt-LT"/>
              </w:rPr>
              <w:t>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r w:rsidR="00A267A2">
              <w:rPr>
                <w:szCs w:val="24"/>
                <w:lang w:eastAsia="lt-LT"/>
              </w:rPr>
              <w:t>;</w:t>
            </w:r>
          </w:p>
          <w:p w:rsidR="001A767A" w:rsidRPr="00A267A2" w:rsidRDefault="00A267A2" w:rsidP="00A267A2">
            <w:pPr>
              <w:pStyle w:val="Komentarotekstas"/>
              <w:rPr>
                <w:sz w:val="24"/>
                <w:szCs w:val="24"/>
              </w:rPr>
            </w:pPr>
            <w:r w:rsidRPr="00A267A2">
              <w:rPr>
                <w:sz w:val="24"/>
                <w:szCs w:val="24"/>
                <w:lang w:eastAsia="lt-LT"/>
              </w:rPr>
              <w:t xml:space="preserve">7. </w:t>
            </w:r>
            <w:r w:rsidRPr="00A267A2">
              <w:rPr>
                <w:sz w:val="24"/>
                <w:szCs w:val="24"/>
                <w:lang w:val="lt-LT"/>
              </w:rPr>
              <w:t>P</w:t>
            </w:r>
            <w:r w:rsidRPr="00A267A2">
              <w:rPr>
                <w:sz w:val="24"/>
                <w:szCs w:val="24"/>
              </w:rPr>
              <w:t>rojektu kuriamos darbo vietos</w:t>
            </w:r>
            <w:r w:rsidR="001A767A" w:rsidRPr="00A267A2">
              <w:rPr>
                <w:sz w:val="24"/>
                <w:szCs w:val="24"/>
                <w:lang w:eastAsia="lt-LT"/>
              </w:rPr>
              <w:t>.</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9.1.1.1.7.</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2241BF">
            <w:pPr>
              <w:spacing w:after="0" w:line="240" w:lineRule="auto"/>
              <w:jc w:val="both"/>
            </w:pPr>
            <w:r w:rsidRPr="007E6A93">
              <w:t>Vietos projektų atrankos kriterijai</w:t>
            </w:r>
          </w:p>
        </w:tc>
        <w:tc>
          <w:tcPr>
            <w:tcW w:w="5792" w:type="dxa"/>
            <w:tcBorders>
              <w:top w:val="single" w:sz="4" w:space="0" w:color="auto"/>
              <w:left w:val="single" w:sz="4" w:space="0" w:color="auto"/>
              <w:bottom w:val="single" w:sz="4" w:space="0" w:color="auto"/>
              <w:right w:val="single" w:sz="4" w:space="0" w:color="auto"/>
            </w:tcBorders>
          </w:tcPr>
          <w:p w:rsidR="000516F5" w:rsidRDefault="00E91EAB" w:rsidP="001B46F4">
            <w:pPr>
              <w:shd w:val="clear" w:color="auto" w:fill="FFFFFF"/>
              <w:spacing w:after="0" w:line="279" w:lineRule="atLeast"/>
              <w:jc w:val="both"/>
              <w:rPr>
                <w:szCs w:val="24"/>
                <w:lang w:eastAsia="lt-LT"/>
              </w:rPr>
            </w:pPr>
            <w:r>
              <w:rPr>
                <w:szCs w:val="24"/>
                <w:lang w:eastAsia="lt-LT"/>
              </w:rPr>
              <w:t>1</w:t>
            </w:r>
            <w:r w:rsidR="002241BF" w:rsidRPr="007E6A93">
              <w:rPr>
                <w:szCs w:val="24"/>
                <w:lang w:eastAsia="lt-LT"/>
              </w:rPr>
              <w:t>. Įgyvendinus projektą</w:t>
            </w:r>
            <w:r w:rsidR="001A767A" w:rsidRPr="007E6A93">
              <w:rPr>
                <w:szCs w:val="24"/>
                <w:lang w:eastAsia="lt-LT"/>
              </w:rPr>
              <w:t xml:space="preserve"> bus padidintas ir kontrolės laikotarpiu išlaikytas darbo vietų skaičius (ataskaitiniais metais buvęs darbuotojų skaičius lyginamas su pirmaisiais metais po projekto įgyvendinimo pabaigos esančiu darbuotojų skaičiumi (vertinama visos darbo vietos ekvivalentu)</w:t>
            </w:r>
            <w:r w:rsidR="000516F5">
              <w:rPr>
                <w:szCs w:val="24"/>
                <w:lang w:eastAsia="lt-LT"/>
              </w:rPr>
              <w:t>;</w:t>
            </w:r>
          </w:p>
          <w:p w:rsidR="001A767A" w:rsidRPr="007E6A93" w:rsidRDefault="000516F5" w:rsidP="001B46F4">
            <w:pPr>
              <w:shd w:val="clear" w:color="auto" w:fill="FFFFFF"/>
              <w:spacing w:after="0" w:line="279" w:lineRule="atLeast"/>
              <w:jc w:val="both"/>
              <w:rPr>
                <w:szCs w:val="24"/>
                <w:lang w:eastAsia="lt-LT"/>
              </w:rPr>
            </w:pPr>
            <w:r>
              <w:rPr>
                <w:szCs w:val="24"/>
                <w:lang w:eastAsia="lt-LT"/>
              </w:rPr>
              <w:t>2.</w:t>
            </w:r>
            <w:r>
              <w:t xml:space="preserve"> Darbo vietos kuriamos jaunimui ir jauniems žmonėms iki 40 m</w:t>
            </w:r>
          </w:p>
          <w:p w:rsidR="001A767A" w:rsidRPr="007E6A93" w:rsidRDefault="001A767A" w:rsidP="001B46F4">
            <w:pPr>
              <w:spacing w:after="0" w:line="240" w:lineRule="auto"/>
              <w:jc w:val="both"/>
              <w:rPr>
                <w:i/>
                <w:sz w:val="20"/>
                <w:szCs w:val="20"/>
              </w:rPr>
            </w:pPr>
          </w:p>
          <w:p w:rsidR="001A767A" w:rsidRPr="007E6A93" w:rsidRDefault="001A767A" w:rsidP="001B46F4">
            <w:pPr>
              <w:spacing w:after="0" w:line="240" w:lineRule="auto"/>
              <w:jc w:val="both"/>
              <w:rPr>
                <w:i/>
                <w:sz w:val="20"/>
                <w:szCs w:val="20"/>
              </w:rPr>
            </w:pPr>
            <w:r w:rsidRPr="007E6A93">
              <w:rPr>
                <w:i/>
                <w:iCs/>
              </w:rPr>
              <w:t>Pastaba. Detalus atrankos kriterijų sąrašas bus nustatomas veiklos srities įgyvendinimo taisyklėse.</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9.1.1.1.8.</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2241BF">
            <w:pPr>
              <w:spacing w:after="0" w:line="240" w:lineRule="auto"/>
              <w:jc w:val="both"/>
              <w:rPr>
                <w:szCs w:val="24"/>
              </w:rPr>
            </w:pPr>
            <w:r w:rsidRPr="007E6A93">
              <w:rPr>
                <w:szCs w:val="24"/>
              </w:rPr>
              <w:t>Didžiausia paramos suma vietos projektui (Eur)</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lang w:eastAsia="lt-LT"/>
              </w:rPr>
              <w:t>110 650,00</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9.1.1.1.9.</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2241BF">
            <w:pPr>
              <w:spacing w:after="0" w:line="240" w:lineRule="auto"/>
              <w:jc w:val="both"/>
              <w:rPr>
                <w:szCs w:val="24"/>
              </w:rPr>
            </w:pPr>
            <w:r w:rsidRPr="007E6A93">
              <w:rPr>
                <w:szCs w:val="24"/>
              </w:rPr>
              <w:t xml:space="preserve">Paramos lyginamoji dalis (proc.) </w:t>
            </w:r>
          </w:p>
        </w:tc>
        <w:tc>
          <w:tcPr>
            <w:tcW w:w="5792" w:type="dxa"/>
            <w:tcBorders>
              <w:top w:val="single" w:sz="4" w:space="0" w:color="auto"/>
              <w:left w:val="single" w:sz="4" w:space="0" w:color="auto"/>
              <w:bottom w:val="single" w:sz="4" w:space="0" w:color="auto"/>
              <w:right w:val="single" w:sz="4" w:space="0" w:color="auto"/>
            </w:tcBorders>
          </w:tcPr>
          <w:p w:rsidR="001A767A" w:rsidRDefault="001A767A" w:rsidP="001B46F4">
            <w:pPr>
              <w:spacing w:after="0" w:line="240" w:lineRule="auto"/>
              <w:jc w:val="both"/>
              <w:rPr>
                <w:szCs w:val="24"/>
              </w:rPr>
            </w:pPr>
            <w:r w:rsidRPr="007E6A93">
              <w:rPr>
                <w:szCs w:val="24"/>
              </w:rPr>
              <w:t>50</w:t>
            </w:r>
          </w:p>
          <w:p w:rsidR="002F38F5" w:rsidRPr="002F38F5" w:rsidRDefault="002F38F5" w:rsidP="002F38F5">
            <w:pPr>
              <w:jc w:val="both"/>
              <w:rPr>
                <w:rFonts w:eastAsia="Calibri"/>
                <w:szCs w:val="24"/>
              </w:rPr>
            </w:pPr>
            <w:r w:rsidRPr="002F38F5">
              <w:rPr>
                <w:rFonts w:eastAsia="Calibri"/>
                <w:szCs w:val="24"/>
                <w:lang w:eastAsia="lt-LT"/>
              </w:rPr>
              <w:t xml:space="preserve">70 proc. tinkamų finansuoti išlaidų, kai vietos projektas yra privataus žuvininkystės verslo pobūdžio (po jo įgyvendinimo projekte įsipareigojama gauti grynųjų pajamų) ir jį teikia juridinis (privatus), ir vietos projektas yra inovatyvus vietos lygiu </w:t>
            </w:r>
            <w:r w:rsidRPr="002F38F5">
              <w:rPr>
                <w:rFonts w:eastAsia="Calibri"/>
                <w:szCs w:val="24"/>
              </w:rPr>
              <w:t>(nauji (iki vietos projekto paraiškos pateikimo dienos ŽRVVG teritorijoje neįgyvendinti) gamybos būdai ir / ar produktai, ir / ar aplinkosaugos, ir / ar technologiniai, ir / ar socialiniai sprendimai) ir</w:t>
            </w:r>
            <w:r w:rsidRPr="002F38F5">
              <w:rPr>
                <w:rFonts w:eastAsia="Calibri"/>
                <w:szCs w:val="24"/>
                <w:lang w:eastAsia="lt-LT"/>
              </w:rPr>
              <w:t xml:space="preserve"> visuomenei turi būti suteikiama galimybė susipažinti su vietos projekto veiksmais ir rezultatais. Vietos projekto inovatyvumas vertinamas pagal Lietuvos žuvininkystės sektoriaus 2014–2020 metų veiksmų programos priemonių projektuose diegiamų inovacijų vertinimo metodiką, patvirtintą Lietuvos Respublikos žemės ūkio ministro 2016 m. sausio 29 d. įsakymu Nr. 3D-42 „Dėl  Lietuvos žuvininkystės sektoriaus 2014–2020 metų veiksmų programos priemonių projektuose diegiamų inovacijų vertinimo metodikos patvirtinimo“.</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2241BF" w:rsidP="00EA3A5B">
            <w:pPr>
              <w:spacing w:after="0" w:line="240" w:lineRule="auto"/>
              <w:jc w:val="both"/>
              <w:rPr>
                <w:b/>
                <w:szCs w:val="24"/>
              </w:rPr>
            </w:pPr>
            <w:r w:rsidRPr="007E6A93">
              <w:rPr>
                <w:b/>
              </w:rPr>
              <w:t xml:space="preserve">9.1.1.2. </w:t>
            </w:r>
            <w:r w:rsidR="001A767A" w:rsidRPr="007E6A93">
              <w:rPr>
                <w:b/>
                <w:szCs w:val="24"/>
              </w:rPr>
              <w:t>VPS priemonė „</w:t>
            </w:r>
            <w:r w:rsidR="001A767A" w:rsidRPr="007E6A93">
              <w:rPr>
                <w:b/>
                <w:kern w:val="24"/>
                <w:szCs w:val="24"/>
              </w:rPr>
              <w:t>Žvejybos ir akvakultūros produktų perdirbimas“</w:t>
            </w:r>
            <w:r w:rsidR="00EA3A5B" w:rsidRPr="007E6A93">
              <w:rPr>
                <w:b/>
                <w:szCs w:val="24"/>
              </w:rPr>
              <w:t xml:space="preserve"> </w:t>
            </w:r>
            <w:r w:rsidRPr="007E6A93">
              <w:rPr>
                <w:b/>
                <w:szCs w:val="24"/>
              </w:rPr>
              <w:t xml:space="preserve">                                   </w:t>
            </w:r>
            <w:r w:rsidR="001A767A" w:rsidRPr="007E6A93">
              <w:rPr>
                <w:b/>
                <w:szCs w:val="24"/>
              </w:rPr>
              <w:t>(kodas BIVP-AKVA-3)</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EA3A5B">
            <w:pPr>
              <w:pStyle w:val="ListParagraph1"/>
              <w:spacing w:after="0" w:line="240" w:lineRule="auto"/>
              <w:ind w:left="0"/>
              <w:jc w:val="both"/>
            </w:pPr>
            <w:r w:rsidRPr="007E6A93">
              <w:t xml:space="preserve">  9.1.1.2.1.  </w:t>
            </w:r>
          </w:p>
        </w:tc>
        <w:tc>
          <w:tcPr>
            <w:tcW w:w="8424"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92338">
            <w:pPr>
              <w:pStyle w:val="ListParagraph1"/>
              <w:spacing w:after="0" w:line="240" w:lineRule="auto"/>
              <w:ind w:left="0"/>
              <w:jc w:val="both"/>
              <w:rPr>
                <w:szCs w:val="24"/>
                <w:lang w:eastAsia="lt-LT"/>
              </w:rPr>
            </w:pPr>
            <w:r w:rsidRPr="007E6A93">
              <w:rPr>
                <w:b/>
              </w:rPr>
              <w:t>VPS priemonės tikslas</w:t>
            </w:r>
            <w:r w:rsidRPr="007E6A93">
              <w:t>:</w:t>
            </w:r>
            <w:r w:rsidRPr="007E6A93">
              <w:rPr>
                <w:rFonts w:ascii="Arial" w:hAnsi="Arial" w:cs="Arial"/>
                <w:sz w:val="20"/>
                <w:szCs w:val="20"/>
                <w:lang w:eastAsia="lt-LT"/>
              </w:rPr>
              <w:t xml:space="preserve"> </w:t>
            </w:r>
            <w:r w:rsidRPr="007E6A93">
              <w:rPr>
                <w:szCs w:val="24"/>
                <w:lang w:eastAsia="lt-LT"/>
              </w:rPr>
              <w:t>investicijų į perdirbimo sektorių skatinimas, kuriant naujas darbo vietas</w:t>
            </w:r>
            <w:r w:rsidR="00192338">
              <w:rPr>
                <w:szCs w:val="24"/>
                <w:lang w:eastAsia="lt-LT"/>
              </w:rPr>
              <w:t>.</w:t>
            </w:r>
            <w:r w:rsidRPr="007E6A93">
              <w:rPr>
                <w:szCs w:val="24"/>
                <w:lang w:eastAsia="lt-LT"/>
              </w:rPr>
              <w:t xml:space="preserve"> </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9.1.1.2.2.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Priemonės apibūdinimas </w:t>
            </w:r>
          </w:p>
        </w:tc>
        <w:tc>
          <w:tcPr>
            <w:tcW w:w="5792" w:type="dxa"/>
            <w:tcBorders>
              <w:top w:val="single" w:sz="4" w:space="0" w:color="auto"/>
              <w:left w:val="single" w:sz="4" w:space="0" w:color="auto"/>
              <w:bottom w:val="single" w:sz="4" w:space="0" w:color="auto"/>
              <w:right w:val="single" w:sz="4" w:space="0" w:color="auto"/>
            </w:tcBorders>
          </w:tcPr>
          <w:p w:rsidR="002241BF" w:rsidRPr="007E6A93" w:rsidRDefault="001A767A" w:rsidP="002241BF">
            <w:pPr>
              <w:spacing w:after="240" w:line="240" w:lineRule="auto"/>
              <w:jc w:val="both"/>
              <w:rPr>
                <w:lang w:eastAsia="lt-LT"/>
              </w:rPr>
            </w:pPr>
            <w:r w:rsidRPr="007E6A93">
              <w:rPr>
                <w:lang w:eastAsia="lt-LT"/>
              </w:rPr>
              <w:t xml:space="preserve">      </w:t>
            </w:r>
            <w:r w:rsidR="0067433D" w:rsidRPr="007E6A93">
              <w:rPr>
                <w:lang w:eastAsia="lt-LT"/>
              </w:rPr>
              <w:t>Ekonominiai plėtros dėsniai rodo, kad atsilikusios šalys ir žemo efekty</w:t>
            </w:r>
            <w:r w:rsidR="00D51E20" w:rsidRPr="007E6A93">
              <w:rPr>
                <w:lang w:eastAsia="lt-LT"/>
              </w:rPr>
              <w:t>vumo ūkio subjektai rinkai pateikia pirminę žaliavą. Šiuo atveju sukuriama maža pridėtinė vertė, sunkiai sprendžiamos socialinės problemos: ribotos darbo vietų kūrimo galimybės, žemi atlyginimai darbuotojams ir kt. Akvakultūros įmonės</w:t>
            </w:r>
            <w:r w:rsidR="00DE1957" w:rsidRPr="007E6A93">
              <w:rPr>
                <w:lang w:eastAsia="lt-LT"/>
              </w:rPr>
              <w:t>,</w:t>
            </w:r>
            <w:r w:rsidR="00D51E20" w:rsidRPr="007E6A93">
              <w:rPr>
                <w:lang w:eastAsia="lt-LT"/>
              </w:rPr>
              <w:t xml:space="preserve"> siekdamos didinti pridėtinę vertę ir kurti naujas darbo vietas</w:t>
            </w:r>
            <w:r w:rsidR="00DE1957" w:rsidRPr="007E6A93">
              <w:rPr>
                <w:lang w:eastAsia="lt-LT"/>
              </w:rPr>
              <w:t>,</w:t>
            </w:r>
            <w:r w:rsidR="00D51E20" w:rsidRPr="007E6A93">
              <w:rPr>
                <w:lang w:eastAsia="lt-LT"/>
              </w:rPr>
              <w:t xml:space="preserve"> numato </w:t>
            </w:r>
            <w:r w:rsidR="00FA3F76" w:rsidRPr="007E6A93">
              <w:rPr>
                <w:lang w:eastAsia="lt-LT"/>
              </w:rPr>
              <w:t>dalį</w:t>
            </w:r>
            <w:r w:rsidR="00D51E20" w:rsidRPr="007E6A93">
              <w:rPr>
                <w:lang w:eastAsia="lt-LT"/>
              </w:rPr>
              <w:t xml:space="preserve"> </w:t>
            </w:r>
            <w:r w:rsidR="00FA3F76" w:rsidRPr="007E6A93">
              <w:rPr>
                <w:lang w:eastAsia="lt-LT"/>
              </w:rPr>
              <w:t>akvakultūros produktų perdirbti vietinėse žuvų perdirbimo įmonėse.</w:t>
            </w:r>
            <w:r w:rsidR="00B048AF" w:rsidRPr="007E6A93">
              <w:rPr>
                <w:lang w:eastAsia="lt-LT"/>
              </w:rPr>
              <w:t xml:space="preserve"> </w:t>
            </w:r>
            <w:r w:rsidRPr="007E6A93">
              <w:rPr>
                <w:lang w:eastAsia="lt-LT"/>
              </w:rPr>
              <w:t xml:space="preserve">ŽRVVG teritorijoje </w:t>
            </w:r>
            <w:r w:rsidR="00B048AF" w:rsidRPr="007E6A93">
              <w:rPr>
                <w:lang w:eastAsia="lt-LT"/>
              </w:rPr>
              <w:t>esančios ir naujai kuriamos perdirbimo įmonės didins</w:t>
            </w:r>
            <w:r w:rsidRPr="007E6A93">
              <w:rPr>
                <w:lang w:eastAsia="lt-LT"/>
              </w:rPr>
              <w:t xml:space="preserve"> ŽRVVG teritorijos </w:t>
            </w:r>
            <w:r w:rsidR="00B048AF" w:rsidRPr="007E6A93">
              <w:rPr>
                <w:lang w:eastAsia="lt-LT"/>
              </w:rPr>
              <w:t xml:space="preserve">konkurencingumą ir </w:t>
            </w:r>
            <w:r w:rsidRPr="007E6A93">
              <w:rPr>
                <w:lang w:eastAsia="lt-LT"/>
              </w:rPr>
              <w:t>gyvybingumą</w:t>
            </w:r>
            <w:r w:rsidR="00B048AF" w:rsidRPr="007E6A93">
              <w:rPr>
                <w:lang w:eastAsia="lt-LT"/>
              </w:rPr>
              <w:t xml:space="preserve"> bei  patrauklumą gyventi joje</w:t>
            </w:r>
            <w:r w:rsidRPr="007E6A93">
              <w:rPr>
                <w:lang w:eastAsia="lt-LT"/>
              </w:rPr>
              <w:t xml:space="preserve">. </w:t>
            </w:r>
            <w:r w:rsidR="002241BF" w:rsidRPr="007E6A93">
              <w:rPr>
                <w:lang w:eastAsia="lt-LT"/>
              </w:rPr>
              <w:t xml:space="preserve">                                                  </w:t>
            </w:r>
          </w:p>
          <w:p w:rsidR="00F23D76" w:rsidRPr="007E6A93" w:rsidRDefault="002241BF" w:rsidP="00F23D76">
            <w:pPr>
              <w:spacing w:after="240" w:line="240" w:lineRule="auto"/>
              <w:jc w:val="both"/>
              <w:rPr>
                <w:szCs w:val="24"/>
              </w:rPr>
            </w:pPr>
            <w:r w:rsidRPr="007E6A93">
              <w:rPr>
                <w:lang w:eastAsia="lt-LT"/>
              </w:rPr>
              <w:t xml:space="preserve">       </w:t>
            </w:r>
            <w:r w:rsidR="001A767A" w:rsidRPr="007E6A93">
              <w:rPr>
                <w:szCs w:val="24"/>
                <w:lang w:eastAsia="lt-LT"/>
              </w:rPr>
              <w:t>ŽRVVG</w:t>
            </w:r>
            <w:r w:rsidR="001A767A" w:rsidRPr="007E6A93">
              <w:rPr>
                <w:szCs w:val="24"/>
              </w:rPr>
              <w:t xml:space="preserve"> atliktais teritorijos gyventojų poreikių tyrimais nustatyta, kad </w:t>
            </w:r>
            <w:r w:rsidR="001A767A" w:rsidRPr="007E6A93">
              <w:rPr>
                <w:lang w:eastAsia="lt-LT"/>
              </w:rPr>
              <w:t>ŽR</w:t>
            </w:r>
            <w:r w:rsidR="001A767A" w:rsidRPr="007E6A93">
              <w:rPr>
                <w:szCs w:val="24"/>
              </w:rPr>
              <w:t>VVG gyventojai pirmumą teikė pagrindiniam poreikiui „</w:t>
            </w:r>
            <w:r w:rsidR="00F23D76" w:rsidRPr="007E6A93">
              <w:rPr>
                <w:rFonts w:eastAsia="Calibri"/>
                <w:szCs w:val="24"/>
              </w:rPr>
              <w:t>Kurti darbo vietas gyventojams, ypač jaunimui, kuriant ir plėtojant žvejybos ir akvakultūros verslą, skatinant žmogiškąjį kapitalą ir ekonomikos plėtrą ŽRVVG teritorijoje“.</w:t>
            </w:r>
          </w:p>
          <w:p w:rsidR="001A767A" w:rsidRPr="007E6A93" w:rsidRDefault="00EA3A5B" w:rsidP="00F23D76">
            <w:pPr>
              <w:spacing w:after="240" w:line="240" w:lineRule="auto"/>
              <w:jc w:val="both"/>
              <w:rPr>
                <w:szCs w:val="24"/>
              </w:rPr>
            </w:pPr>
            <w:r w:rsidRPr="007E6A93">
              <w:t xml:space="preserve">        </w:t>
            </w:r>
            <w:r w:rsidR="00DE1957" w:rsidRPr="007E6A93">
              <w:t>Pagal priemonę</w:t>
            </w:r>
            <w:r w:rsidRPr="007E6A93">
              <w:t xml:space="preserve"> </w:t>
            </w:r>
            <w:r w:rsidR="001A767A" w:rsidRPr="007E6A93">
              <w:rPr>
                <w:szCs w:val="24"/>
                <w:lang w:eastAsia="lt-LT"/>
              </w:rPr>
              <w:t>investicijos į žvejybos ir akvakultūros produktų perdirbimą, kaip numatyta reglamento (ES) Nr. 508/2014 69 straipsnyje</w:t>
            </w:r>
            <w:r w:rsidR="00D63C15" w:rsidRPr="007E6A93">
              <w:rPr>
                <w:szCs w:val="24"/>
                <w:lang w:eastAsia="lt-LT"/>
              </w:rPr>
              <w:t xml:space="preserve"> remiamos veiklos</w:t>
            </w:r>
            <w:r w:rsidR="001A767A" w:rsidRPr="007E6A93">
              <w:rPr>
                <w:szCs w:val="24"/>
                <w:lang w:eastAsia="lt-LT"/>
              </w:rPr>
              <w:t>:</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1. kuriomis prisidedama prie energijos taupymo arba poveikio aplinkai mažinimo, įskaitant atliekų apdorojimą;</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2. kuriomis gerinamos saugos, higienos, sveikatos ir darbo sąlygos;</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3. kuriomis remiamas sužvejoto žuvų, kurios negali būti skirtos žmonėms vartoti, laimikio perdirbimas;</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4. kurios susijusios su šalutinių produktų, susidarančių dėl pagrindinės perdirbimo veiklos, perdirbimu;</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5. kurios susijusios su ekologinės akvakultūros produktų perdirbimu, laikantis 2007 m. birželio 28 d. Tarybos reglamento (EB) Nr. 834/2007 dėl ekologinės gamybos ir ekologiškų produktų ženklinimo ir panaikinančio reglamentą (EEB) Nr. 2092/91 (OL 2007 L 189, p. 1) su paskutiniais pakeitimais, padarytais 2013 m. gegužės 3 d. Tarybos reglamentu (ES) Nr. 517/2013 (OL 2013 L 158, p. 1), 6 ir 7 straipsnių;</w:t>
            </w:r>
          </w:p>
          <w:p w:rsidR="001A767A" w:rsidRPr="007E6A93" w:rsidRDefault="001A767A" w:rsidP="001B46F4">
            <w:pPr>
              <w:shd w:val="clear" w:color="auto" w:fill="FFFFFF"/>
              <w:spacing w:after="0" w:line="279" w:lineRule="atLeast"/>
              <w:jc w:val="both"/>
              <w:rPr>
                <w:szCs w:val="24"/>
                <w:lang w:eastAsia="lt-LT"/>
              </w:rPr>
            </w:pPr>
            <w:r w:rsidRPr="007E6A93">
              <w:rPr>
                <w:szCs w:val="24"/>
                <w:lang w:eastAsia="lt-LT"/>
              </w:rPr>
              <w:t>6. kurios padeda sukurti naujus ar patobulintus produktus, naujus ar patobulintus procesus arba naujas ar patobulintas valdymo ir organizavimo sistemas.</w:t>
            </w:r>
          </w:p>
          <w:p w:rsidR="001A767A" w:rsidRPr="007E6A93" w:rsidRDefault="001A767A" w:rsidP="001B46F4">
            <w:pPr>
              <w:shd w:val="clear" w:color="auto" w:fill="FFFFFF"/>
              <w:spacing w:after="0" w:line="279" w:lineRule="atLeast"/>
              <w:jc w:val="both"/>
              <w:rPr>
                <w:szCs w:val="24"/>
                <w:lang w:eastAsia="lt-LT"/>
              </w:rPr>
            </w:pPr>
          </w:p>
          <w:p w:rsidR="00AA73E6" w:rsidRPr="007E6A93" w:rsidRDefault="00AA73E6" w:rsidP="00AA73E6">
            <w:pPr>
              <w:shd w:val="clear" w:color="auto" w:fill="FFFFFF"/>
              <w:spacing w:after="0" w:line="279" w:lineRule="atLeast"/>
              <w:jc w:val="both"/>
              <w:rPr>
                <w:shd w:val="clear" w:color="auto" w:fill="FFFFFF"/>
              </w:rPr>
            </w:pPr>
            <w:r w:rsidRPr="007E6A93">
              <w:rPr>
                <w:szCs w:val="24"/>
                <w:lang w:eastAsia="lt-LT"/>
              </w:rPr>
              <w:t xml:space="preserve">        </w:t>
            </w:r>
            <w:r w:rsidRPr="007E6A93">
              <w:rPr>
                <w:shd w:val="clear" w:color="auto" w:fill="FFFFFF"/>
              </w:rPr>
              <w:t xml:space="preserve">Teikiant paramą pirmumas skiriamas tiems pareiškėjams, kurie </w:t>
            </w:r>
            <w:r w:rsidR="00DF6DA1" w:rsidRPr="007E6A93">
              <w:rPr>
                <w:shd w:val="clear" w:color="auto" w:fill="FFFFFF"/>
              </w:rPr>
              <w:t xml:space="preserve">bus </w:t>
            </w:r>
            <w:r w:rsidRPr="007E6A93">
              <w:rPr>
                <w:szCs w:val="24"/>
                <w:lang w:eastAsia="lt-LT"/>
              </w:rPr>
              <w:t xml:space="preserve">labai maža, maža įmonė, </w:t>
            </w:r>
            <w:r w:rsidRPr="007E6A93">
              <w:rPr>
                <w:rFonts w:eastAsia="Calibri"/>
                <w:szCs w:val="24"/>
              </w:rPr>
              <w:t>projekto  įgyvendinimo metu sukurs ir išlaikys didesnį darbo vietų skaičių</w:t>
            </w:r>
            <w:r w:rsidR="00B64FB0">
              <w:t>, i</w:t>
            </w:r>
            <w:r w:rsidR="00B64FB0">
              <w:rPr>
                <w:szCs w:val="24"/>
                <w:lang w:eastAsia="lt-LT"/>
              </w:rPr>
              <w:t xml:space="preserve">nvesticijos skirtos naujų produktų gamybai. </w:t>
            </w:r>
            <w:r w:rsidR="001D3003" w:rsidRPr="007E6A93">
              <w:t xml:space="preserve"> </w:t>
            </w:r>
          </w:p>
          <w:p w:rsidR="00DE1957" w:rsidRPr="007E6A93" w:rsidRDefault="00DE1957" w:rsidP="00AA73E6">
            <w:pPr>
              <w:shd w:val="clear" w:color="auto" w:fill="FFFFFF"/>
              <w:spacing w:after="0" w:line="279" w:lineRule="atLeast"/>
              <w:jc w:val="both"/>
            </w:pPr>
          </w:p>
          <w:p w:rsidR="001A767A" w:rsidRPr="007E6A93" w:rsidRDefault="00DF6DA1" w:rsidP="00E74200">
            <w:pPr>
              <w:shd w:val="clear" w:color="auto" w:fill="FFFFFF"/>
              <w:spacing w:after="0" w:line="279" w:lineRule="atLeast"/>
              <w:jc w:val="both"/>
              <w:rPr>
                <w:szCs w:val="24"/>
                <w:lang w:eastAsia="lt-LT"/>
              </w:rPr>
            </w:pPr>
            <w:r w:rsidRPr="007E6A93">
              <w:t xml:space="preserve">        </w:t>
            </w:r>
            <w:r w:rsidR="001A767A" w:rsidRPr="007E6A93">
              <w:t>Priemonei skiriama</w:t>
            </w:r>
            <w:r w:rsidR="001D3003" w:rsidRPr="007E6A93">
              <w:t xml:space="preserve"> 28,28 </w:t>
            </w:r>
            <w:r w:rsidR="00EA3A5B" w:rsidRPr="007E6A93">
              <w:t xml:space="preserve"> </w:t>
            </w:r>
            <w:r w:rsidR="001A767A" w:rsidRPr="007E6A93">
              <w:t xml:space="preserve">proc. vietos projektams įgyvendinti numatytų lėšų darbo vietų kūrimui ŽRVVG teritorijoje. Planuojama sukurti </w:t>
            </w:r>
            <w:r w:rsidR="00E74200">
              <w:t>3</w:t>
            </w:r>
            <w:r w:rsidR="001A767A" w:rsidRPr="007E6A93">
              <w:t xml:space="preserve"> darbo vietas. Planuojama įgyvendinti 3 projektus.</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9.1.1.2.3.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4C1187">
            <w:pPr>
              <w:spacing w:after="0" w:line="240" w:lineRule="auto"/>
              <w:jc w:val="both"/>
            </w:pPr>
            <w:r w:rsidRPr="007E6A93">
              <w:t xml:space="preserve">Pagal veiklos sritį remiamų vietos projektų pobūdis: </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9.1.1.2.3.1.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right"/>
            </w:pPr>
            <w:r w:rsidRPr="007E6A93">
              <w:rPr>
                <w:i/>
              </w:rPr>
              <w:t>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r w:rsidRPr="007E6A93">
                    <w:rPr>
                      <w:i/>
                    </w:rPr>
                    <w:t>x</w:t>
                  </w:r>
                </w:p>
              </w:tc>
            </w:tr>
          </w:tbl>
          <w:p w:rsidR="001A767A" w:rsidRPr="007E6A93" w:rsidRDefault="001A767A" w:rsidP="001B46F4">
            <w:pPr>
              <w:spacing w:after="0" w:line="240" w:lineRule="auto"/>
              <w:jc w:val="both"/>
              <w:rPr>
                <w:i/>
              </w:rPr>
            </w:pP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9.1.1.2.3.2.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right"/>
              <w:rPr>
                <w:i/>
              </w:rPr>
            </w:pPr>
            <w:r w:rsidRPr="007E6A93">
              <w:rPr>
                <w:i/>
              </w:rPr>
              <w:t>ne 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r>
          </w:tbl>
          <w:p w:rsidR="001A767A" w:rsidRPr="007E6A93" w:rsidRDefault="001A767A" w:rsidP="001B46F4">
            <w:pPr>
              <w:spacing w:after="0" w:line="240" w:lineRule="auto"/>
              <w:jc w:val="both"/>
              <w:rPr>
                <w:i/>
              </w:rPr>
            </w:pP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9.1.1.2.4.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4C1187">
            <w:pPr>
              <w:spacing w:after="0" w:line="240" w:lineRule="auto"/>
            </w:pPr>
            <w:r w:rsidRPr="007E6A93">
              <w:t>Tinkami paramos gavėjai</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hd w:val="clear" w:color="auto" w:fill="FFFFFF"/>
              <w:spacing w:after="0" w:line="279" w:lineRule="atLeast"/>
              <w:jc w:val="both"/>
              <w:rPr>
                <w:szCs w:val="24"/>
                <w:lang w:eastAsia="lt-LT"/>
              </w:rPr>
            </w:pPr>
            <w:r w:rsidRPr="007E6A93">
              <w:rPr>
                <w:szCs w:val="24"/>
              </w:rPr>
              <w:t xml:space="preserve">Juridiniai asmenys: </w:t>
            </w:r>
            <w:r w:rsidRPr="007E6A93">
              <w:rPr>
                <w:szCs w:val="24"/>
                <w:lang w:eastAsia="lt-LT"/>
              </w:rPr>
              <w:t>labai mažos, mažos ir vidutinės įmonės, kaip apibrėžta reglamento (ES) Nr. 1388/2014 I priedo 2 straipsnyje, užsiimančios arba planuojančios užsiimti žuvininkystės ir (arba) akvakultūros produktų perdirbimu.</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9.1.1.2.5.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4C1187">
            <w:pPr>
              <w:spacing w:after="0" w:line="240" w:lineRule="auto"/>
            </w:pPr>
            <w:r w:rsidRPr="007E6A93">
              <w:t xml:space="preserve"> Priemonės veiklos srities tikslinė grupė</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hd w:val="clear" w:color="auto" w:fill="FFFFFF"/>
              <w:spacing w:after="0" w:line="279" w:lineRule="atLeast"/>
              <w:jc w:val="both"/>
              <w:rPr>
                <w:szCs w:val="24"/>
                <w:lang w:eastAsia="lt-LT"/>
              </w:rPr>
            </w:pPr>
            <w:r w:rsidRPr="007E6A93">
              <w:rPr>
                <w:szCs w:val="24"/>
              </w:rPr>
              <w:t xml:space="preserve">Juridiniai asmenys: </w:t>
            </w:r>
            <w:r w:rsidRPr="007E6A93">
              <w:rPr>
                <w:szCs w:val="24"/>
                <w:lang w:eastAsia="lt-LT"/>
              </w:rPr>
              <w:t>labai mažos, mažos ir vidutinės įmonės, kaip apibrėžta reglamento (ES) Nr. 1388/2014 I priedo 2 straipsnyje, užsiimančios arba planuojančios užsiimti žuvininkystės ir (arba) akvakultūros produktų perdirbimu.</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9.1.1.2.6.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4C1187">
            <w:pPr>
              <w:spacing w:after="0" w:line="240" w:lineRule="auto"/>
            </w:pPr>
            <w:r w:rsidRPr="007E6A93">
              <w:t>Tinkamumo sąlygos</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lang w:eastAsia="lt-LT"/>
              </w:rPr>
            </w:pPr>
            <w:r w:rsidRPr="007E6A93">
              <w:rPr>
                <w:szCs w:val="24"/>
                <w:lang w:eastAsia="lt-LT"/>
              </w:rPr>
              <w:t>1. Projektą teikia subjektas, įvardytas tinkamu pareiškėju;</w:t>
            </w:r>
          </w:p>
          <w:p w:rsidR="001A767A" w:rsidRPr="007E6A93" w:rsidRDefault="005C1B42" w:rsidP="001B46F4">
            <w:pPr>
              <w:spacing w:after="0" w:line="240" w:lineRule="auto"/>
              <w:jc w:val="both"/>
              <w:rPr>
                <w:szCs w:val="24"/>
                <w:lang w:eastAsia="lt-LT"/>
              </w:rPr>
            </w:pPr>
            <w:r w:rsidRPr="007E6A93">
              <w:rPr>
                <w:szCs w:val="24"/>
                <w:lang w:eastAsia="lt-LT"/>
              </w:rPr>
              <w:t xml:space="preserve">2. Projektas įgyvendinamas </w:t>
            </w:r>
            <w:r w:rsidR="001A767A" w:rsidRPr="007E6A93">
              <w:rPr>
                <w:szCs w:val="24"/>
                <w:lang w:eastAsia="lt-LT"/>
              </w:rPr>
              <w:t>ŽRVVG teritorijoje;</w:t>
            </w:r>
          </w:p>
          <w:p w:rsidR="001A767A" w:rsidRPr="007E6A93" w:rsidRDefault="001A767A" w:rsidP="001B46F4">
            <w:pPr>
              <w:spacing w:after="0" w:line="240" w:lineRule="auto"/>
              <w:jc w:val="both"/>
              <w:rPr>
                <w:szCs w:val="24"/>
                <w:lang w:eastAsia="lt-LT"/>
              </w:rPr>
            </w:pPr>
            <w:r w:rsidRPr="007E6A93">
              <w:rPr>
                <w:szCs w:val="24"/>
                <w:lang w:eastAsia="lt-LT"/>
              </w:rPr>
              <w:t>3.</w:t>
            </w:r>
            <w:r w:rsidR="004C1187" w:rsidRPr="007E6A93">
              <w:rPr>
                <w:szCs w:val="24"/>
                <w:lang w:eastAsia="lt-LT"/>
              </w:rPr>
              <w:t xml:space="preserve"> </w:t>
            </w:r>
            <w:r w:rsidRPr="007E6A93">
              <w:rPr>
                <w:szCs w:val="24"/>
                <w:lang w:eastAsia="lt-LT"/>
              </w:rPr>
              <w:t>P</w:t>
            </w:r>
            <w:r w:rsidRPr="007E6A93">
              <w:rPr>
                <w:szCs w:val="24"/>
              </w:rPr>
              <w:t>rojektas atitinka numatytą priemonės tikslą ir remiamas veiklas;</w:t>
            </w:r>
          </w:p>
          <w:p w:rsidR="001A767A" w:rsidRPr="007E6A93" w:rsidRDefault="001A767A" w:rsidP="001B46F4">
            <w:pPr>
              <w:spacing w:after="0" w:line="240" w:lineRule="auto"/>
              <w:jc w:val="both"/>
              <w:rPr>
                <w:szCs w:val="24"/>
                <w:lang w:eastAsia="lt-LT"/>
              </w:rPr>
            </w:pPr>
            <w:r w:rsidRPr="007E6A93">
              <w:rPr>
                <w:szCs w:val="24"/>
                <w:lang w:eastAsia="lt-LT"/>
              </w:rPr>
              <w:t>4. Projekto veikla ir išlaidos yra susijusios su remiama priemonės veikla;</w:t>
            </w:r>
          </w:p>
          <w:p w:rsidR="001A767A" w:rsidRPr="007E6A93" w:rsidRDefault="001A767A" w:rsidP="001B46F4">
            <w:pPr>
              <w:spacing w:after="0" w:line="240" w:lineRule="auto"/>
              <w:jc w:val="both"/>
              <w:rPr>
                <w:szCs w:val="24"/>
                <w:lang w:eastAsia="lt-LT"/>
              </w:rPr>
            </w:pPr>
            <w:r w:rsidRPr="007E6A93">
              <w:rPr>
                <w:szCs w:val="24"/>
                <w:lang w:eastAsia="lt-LT"/>
              </w:rPr>
              <w:t xml:space="preserve">5. Pareiškėjas užtikrina tinkamą projekto finansavimo šaltinį – skolintas lėšas, paramos lėšas, iš veiklos </w:t>
            </w:r>
            <w:r w:rsidR="004C1187" w:rsidRPr="007E6A93">
              <w:rPr>
                <w:szCs w:val="24"/>
                <w:lang w:eastAsia="lt-LT"/>
              </w:rPr>
              <w:t>gautinas lėšas, nuosavas lėšas,</w:t>
            </w:r>
            <w:r w:rsidRPr="007E6A93">
              <w:rPr>
                <w:szCs w:val="24"/>
                <w:lang w:eastAsia="lt-LT"/>
              </w:rPr>
              <w:t xml:space="preserve"> kuris turi būti pagrįstas verslo plano, finansinių ataskaitų duomenimis;</w:t>
            </w:r>
          </w:p>
          <w:p w:rsidR="00192338" w:rsidRDefault="00192338" w:rsidP="001B46F4">
            <w:pPr>
              <w:spacing w:after="0" w:line="240" w:lineRule="auto"/>
              <w:jc w:val="both"/>
              <w:rPr>
                <w:szCs w:val="24"/>
                <w:lang w:eastAsia="lt-LT"/>
              </w:rPr>
            </w:pPr>
            <w:r>
              <w:rPr>
                <w:szCs w:val="24"/>
                <w:lang w:eastAsia="lt-LT"/>
              </w:rPr>
              <w:t>6</w:t>
            </w:r>
            <w:r w:rsidR="001A767A" w:rsidRPr="007E6A93">
              <w:rPr>
                <w:szCs w:val="24"/>
                <w:lang w:eastAsia="lt-LT"/>
              </w:rPr>
              <w:t>. Pareiškėjas teikdamas paraišką turi įrodyti, kad jis atitinka ir ateityje atitiks ekonominio gyvybingumo kriterijus, kaip nustatyta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r>
              <w:rPr>
                <w:szCs w:val="24"/>
                <w:lang w:eastAsia="lt-LT"/>
              </w:rPr>
              <w:t>;</w:t>
            </w:r>
          </w:p>
          <w:p w:rsidR="001A767A" w:rsidRPr="007E6A93" w:rsidRDefault="00192338" w:rsidP="00192338">
            <w:pPr>
              <w:spacing w:after="0" w:line="240" w:lineRule="auto"/>
              <w:jc w:val="both"/>
              <w:rPr>
                <w:i/>
                <w:sz w:val="20"/>
                <w:szCs w:val="20"/>
              </w:rPr>
            </w:pPr>
            <w:r>
              <w:t>7. Projektu yra kuriamos darbo vietos</w:t>
            </w:r>
            <w:r>
              <w:rPr>
                <w:szCs w:val="24"/>
                <w:lang w:eastAsia="lt-LT"/>
              </w:rPr>
              <w:t>.</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 xml:space="preserve">  9.1.1.2.7.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Vietos projektų atrankos kriterijai</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lang w:eastAsia="lt-LT"/>
              </w:rPr>
            </w:pPr>
            <w:r w:rsidRPr="007E6A93">
              <w:rPr>
                <w:szCs w:val="24"/>
                <w:lang w:eastAsia="lt-LT"/>
              </w:rPr>
              <w:t>1. Pareiškėjas yra labai maža, maža įmonė, užsiimanti arba planuojanti užsiimti žuvininkystės ir (arba) akvakultūros produktų perdirbimu;</w:t>
            </w:r>
          </w:p>
          <w:p w:rsidR="001A767A" w:rsidRDefault="001A767A" w:rsidP="001B46F4">
            <w:pPr>
              <w:spacing w:after="0" w:line="240" w:lineRule="auto"/>
              <w:jc w:val="both"/>
              <w:rPr>
                <w:szCs w:val="24"/>
                <w:lang w:eastAsia="lt-LT"/>
              </w:rPr>
            </w:pPr>
            <w:r w:rsidRPr="007E6A93">
              <w:rPr>
                <w:szCs w:val="24"/>
                <w:lang w:eastAsia="lt-LT"/>
              </w:rPr>
              <w:t>2. Įgyvendinus projek</w:t>
            </w:r>
            <w:r w:rsidR="004C1187" w:rsidRPr="007E6A93">
              <w:rPr>
                <w:szCs w:val="24"/>
                <w:lang w:eastAsia="lt-LT"/>
              </w:rPr>
              <w:t>tą</w:t>
            </w:r>
            <w:r w:rsidRPr="007E6A93">
              <w:rPr>
                <w:szCs w:val="24"/>
                <w:lang w:eastAsia="lt-LT"/>
              </w:rPr>
              <w:t xml:space="preserve"> bus padidintas ir kontrolės laikotarpiu išlaikytas darbo vietų skaičius (ataskaitiniais metais buvęs darbuotojų skaičius lyginamas su pirmaisiais metais po projekto įgyvendinimo esančiu darbuotojų skaičiumi (vertinama visos darbo vietos ekvivalentu);</w:t>
            </w:r>
          </w:p>
          <w:p w:rsidR="00C93FCF" w:rsidRPr="007E6A93" w:rsidRDefault="00C93FCF" w:rsidP="001B46F4">
            <w:pPr>
              <w:spacing w:after="0" w:line="240" w:lineRule="auto"/>
              <w:jc w:val="both"/>
              <w:rPr>
                <w:szCs w:val="24"/>
                <w:lang w:eastAsia="lt-LT"/>
              </w:rPr>
            </w:pPr>
            <w:r w:rsidRPr="007E6A93">
              <w:rPr>
                <w:szCs w:val="24"/>
                <w:lang w:eastAsia="lt-LT"/>
              </w:rPr>
              <w:t xml:space="preserve">3. </w:t>
            </w:r>
            <w:r w:rsidR="00B64FB0">
              <w:rPr>
                <w:szCs w:val="24"/>
                <w:lang w:eastAsia="lt-LT"/>
              </w:rPr>
              <w:t xml:space="preserve">Investicijos skirtos naujų produktų gamybai. </w:t>
            </w:r>
          </w:p>
          <w:p w:rsidR="002D3FF1" w:rsidRPr="007E6A93" w:rsidRDefault="002D3FF1" w:rsidP="001B46F4">
            <w:pPr>
              <w:spacing w:after="0" w:line="240" w:lineRule="auto"/>
              <w:jc w:val="both"/>
              <w:rPr>
                <w:szCs w:val="24"/>
                <w:lang w:eastAsia="lt-LT"/>
              </w:rPr>
            </w:pPr>
          </w:p>
          <w:p w:rsidR="002D3FF1" w:rsidRPr="007E6A93" w:rsidRDefault="002D3FF1" w:rsidP="001B46F4">
            <w:pPr>
              <w:spacing w:after="0" w:line="240" w:lineRule="auto"/>
              <w:jc w:val="both"/>
              <w:rPr>
                <w:szCs w:val="24"/>
                <w:lang w:eastAsia="lt-LT"/>
              </w:rPr>
            </w:pPr>
            <w:r w:rsidRPr="007E6A93">
              <w:rPr>
                <w:i/>
                <w:iCs/>
              </w:rPr>
              <w:t>Pastaba. Detalus atrankos kriterijų sąrašas bus nustatomas priemonės įgyvendinimo taisyklėse.</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t xml:space="preserve">  9.1.1.2.8.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Didžiausia paramos suma vietos projektui (Eur)</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100 000,00</w:t>
            </w:r>
          </w:p>
        </w:tc>
      </w:tr>
      <w:tr w:rsidR="001A767A" w:rsidRPr="007E6A93">
        <w:tc>
          <w:tcPr>
            <w:tcW w:w="1384"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t xml:space="preserve">  9.1.1.2.9.  </w:t>
            </w:r>
          </w:p>
        </w:tc>
        <w:tc>
          <w:tcPr>
            <w:tcW w:w="263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szCs w:val="24"/>
              </w:rPr>
            </w:pPr>
            <w:r w:rsidRPr="007E6A93">
              <w:rPr>
                <w:szCs w:val="24"/>
              </w:rPr>
              <w:t xml:space="preserve">Paramos lyginamoji dalis  (proc.) </w:t>
            </w:r>
          </w:p>
        </w:tc>
        <w:tc>
          <w:tcPr>
            <w:tcW w:w="5792" w:type="dxa"/>
            <w:tcBorders>
              <w:top w:val="single" w:sz="4" w:space="0" w:color="auto"/>
              <w:left w:val="single" w:sz="4" w:space="0" w:color="auto"/>
              <w:bottom w:val="single" w:sz="4" w:space="0" w:color="auto"/>
              <w:right w:val="single" w:sz="4" w:space="0" w:color="auto"/>
            </w:tcBorders>
          </w:tcPr>
          <w:p w:rsidR="001A767A" w:rsidRDefault="001A767A" w:rsidP="001B46F4">
            <w:pPr>
              <w:spacing w:after="0" w:line="240" w:lineRule="auto"/>
              <w:jc w:val="both"/>
              <w:rPr>
                <w:szCs w:val="24"/>
              </w:rPr>
            </w:pPr>
            <w:r w:rsidRPr="007E6A93">
              <w:rPr>
                <w:szCs w:val="24"/>
              </w:rPr>
              <w:t>50</w:t>
            </w:r>
          </w:p>
          <w:p w:rsidR="002F38F5" w:rsidRPr="002F38F5" w:rsidRDefault="002F38F5" w:rsidP="002F38F5">
            <w:pPr>
              <w:jc w:val="both"/>
              <w:rPr>
                <w:rFonts w:eastAsia="Calibri"/>
                <w:szCs w:val="24"/>
              </w:rPr>
            </w:pPr>
            <w:r w:rsidRPr="002F38F5">
              <w:rPr>
                <w:rFonts w:eastAsia="Calibri"/>
                <w:szCs w:val="24"/>
                <w:lang w:eastAsia="lt-LT"/>
              </w:rPr>
              <w:t xml:space="preserve">70 proc. tinkamų finansuoti išlaidų, kai vietos projektas yra privataus žuvininkystės verslo pobūdžio (po jo įgyvendinimo projekte įsipareigojama gauti grynųjų pajamų) ir jį teikia juridinis (privatus), ir vietos projektas yra inovatyvus vietos lygiu </w:t>
            </w:r>
            <w:r w:rsidRPr="002F38F5">
              <w:rPr>
                <w:rFonts w:eastAsia="Calibri"/>
                <w:szCs w:val="24"/>
              </w:rPr>
              <w:t>(nauji (iki vietos projekto paraiškos pateikimo dienos ŽRVVG teritorijoje neįgyvendinti) gamybos būdai ir / ar produktai, ir / ar aplinkosaugos, ir / ar technologiniai, ir / ar socialiniai sprendimai) ir</w:t>
            </w:r>
            <w:r w:rsidRPr="002F38F5">
              <w:rPr>
                <w:rFonts w:eastAsia="Calibri"/>
                <w:szCs w:val="24"/>
                <w:lang w:eastAsia="lt-LT"/>
              </w:rPr>
              <w:t xml:space="preserve"> visuomenei turi būti suteikiama galimybė susipažinti su vietos projekto veiksmais ir rezultatais. Vietos projekto inovatyvumas vertinamas pagal Lietuvos žuvininkystės sektoriaus 2014–2020 metų veiksmų programos priemonių projektuose diegiamų inovacijų vertinimo metodiką, patvirtintą Lietuvos Respublikos žemės ūkio ministro 2016 m. sausio 29 d. įsakymu Nr. 3D-42 „Dėl  Lietuvos žuvininkystės sektoriaus 2014–2020 metų veiksmų programos priemonių projektuose diegiamų inovacijų vertinimo metodikos patvirtinimo“.</w:t>
            </w:r>
          </w:p>
          <w:p w:rsidR="002F38F5" w:rsidRPr="007E6A93" w:rsidRDefault="002F38F5" w:rsidP="001B46F4">
            <w:pPr>
              <w:spacing w:after="0" w:line="240" w:lineRule="auto"/>
              <w:jc w:val="both"/>
              <w:rPr>
                <w:szCs w:val="24"/>
              </w:rPr>
            </w:pP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rPr>
              <w:t>9.1.2. VPS prioritetas „ŽRVVG regiono socialinės gerovės plėtra</w:t>
            </w:r>
            <w:r w:rsidR="00EA3A5B" w:rsidRPr="007E6A93">
              <w:rPr>
                <w:b/>
              </w:rPr>
              <w:t>,</w:t>
            </w:r>
            <w:r w:rsidRPr="007E6A93">
              <w:rPr>
                <w:b/>
              </w:rPr>
              <w:t xml:space="preserve"> pritaikant infrastruktūrą žuvininkystės verslo ir visuomenės poreikiams, keliant </w:t>
            </w:r>
            <w:r w:rsidRPr="007E6A93">
              <w:rPr>
                <w:b/>
                <w:bCs/>
              </w:rPr>
              <w:t>žuvininkystės sektoriaus dirbančiųjų kvalifikaciją“</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4C1187" w:rsidP="001B46F4">
            <w:pPr>
              <w:spacing w:after="0" w:line="240" w:lineRule="auto"/>
              <w:jc w:val="both"/>
              <w:rPr>
                <w:szCs w:val="24"/>
              </w:rPr>
            </w:pPr>
            <w:r w:rsidRPr="007E6A93">
              <w:rPr>
                <w:b/>
              </w:rPr>
              <w:t xml:space="preserve">9.1.2.1. </w:t>
            </w:r>
            <w:r w:rsidR="001A767A" w:rsidRPr="007E6A93">
              <w:rPr>
                <w:b/>
                <w:szCs w:val="24"/>
              </w:rPr>
              <w:t>VPS priemonė</w:t>
            </w:r>
            <w:r w:rsidR="001A767A" w:rsidRPr="007E6A93">
              <w:rPr>
                <w:b/>
                <w:bCs/>
                <w:szCs w:val="24"/>
              </w:rPr>
              <w:t xml:space="preserve"> „Žmogiškojo kapitalo ir bendradarbiavimo tinkluose skatinimas“</w:t>
            </w:r>
            <w:r w:rsidR="001A767A" w:rsidRPr="007E6A93">
              <w:rPr>
                <w:bCs/>
                <w:szCs w:val="24"/>
              </w:rPr>
              <w:t xml:space="preserve"> </w:t>
            </w:r>
            <w:r w:rsidR="001A767A" w:rsidRPr="007E6A93">
              <w:rPr>
                <w:b/>
                <w:szCs w:val="24"/>
              </w:rPr>
              <w:t>(kodas BIVP-AKVA-7)</w:t>
            </w:r>
          </w:p>
        </w:tc>
      </w:tr>
      <w:tr w:rsidR="001A767A" w:rsidRPr="007E6A93">
        <w:tc>
          <w:tcPr>
            <w:tcW w:w="129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9.1.1.2.1.</w:t>
            </w:r>
          </w:p>
        </w:tc>
        <w:tc>
          <w:tcPr>
            <w:tcW w:w="8512"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F07AAB">
            <w:pPr>
              <w:spacing w:after="0" w:line="240" w:lineRule="auto"/>
              <w:jc w:val="both"/>
              <w:rPr>
                <w:szCs w:val="24"/>
              </w:rPr>
            </w:pPr>
            <w:r w:rsidRPr="007E6A93">
              <w:rPr>
                <w:b/>
              </w:rPr>
              <w:t>VPS priemonės tikslas</w:t>
            </w:r>
            <w:r w:rsidRPr="007E6A93">
              <w:t>:</w:t>
            </w:r>
            <w:r w:rsidR="004C1187" w:rsidRPr="007E6A93">
              <w:rPr>
                <w:b/>
                <w:bCs/>
                <w:sz w:val="46"/>
                <w:szCs w:val="46"/>
              </w:rPr>
              <w:t xml:space="preserve"> </w:t>
            </w:r>
            <w:r w:rsidRPr="007E6A93">
              <w:rPr>
                <w:bCs/>
              </w:rPr>
              <w:t xml:space="preserve">skatinti </w:t>
            </w:r>
            <w:r w:rsidR="00FF0B32" w:rsidRPr="007E6A93">
              <w:rPr>
                <w:szCs w:val="24"/>
              </w:rPr>
              <w:t xml:space="preserve">profesinių įgūdžių ugdymą, didinti </w:t>
            </w:r>
            <w:r w:rsidRPr="007E6A93">
              <w:rPr>
                <w:bCs/>
              </w:rPr>
              <w:t>žmogiškąjį kapita</w:t>
            </w:r>
            <w:r w:rsidR="00FF0B32" w:rsidRPr="007E6A93">
              <w:rPr>
                <w:bCs/>
              </w:rPr>
              <w:t xml:space="preserve">lą, </w:t>
            </w:r>
            <w:r w:rsidRPr="007E6A93">
              <w:rPr>
                <w:bCs/>
              </w:rPr>
              <w:t xml:space="preserve"> bendradarbiavimą tinkluose</w:t>
            </w:r>
            <w:r w:rsidR="00F07AAB" w:rsidRPr="007E6A93">
              <w:rPr>
                <w:bCs/>
              </w:rPr>
              <w:t>.</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9.1.1.2.2.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Priemonės apibūdinimas </w:t>
            </w:r>
          </w:p>
        </w:tc>
        <w:tc>
          <w:tcPr>
            <w:tcW w:w="5792" w:type="dxa"/>
            <w:tcBorders>
              <w:top w:val="single" w:sz="4" w:space="0" w:color="auto"/>
              <w:left w:val="single" w:sz="4" w:space="0" w:color="auto"/>
              <w:bottom w:val="single" w:sz="4" w:space="0" w:color="auto"/>
              <w:right w:val="single" w:sz="4" w:space="0" w:color="auto"/>
            </w:tcBorders>
          </w:tcPr>
          <w:p w:rsidR="00D70ADC" w:rsidRPr="007E6A93" w:rsidRDefault="00EA3A5B" w:rsidP="004C1187">
            <w:pPr>
              <w:spacing w:after="0" w:line="240" w:lineRule="auto"/>
              <w:jc w:val="both"/>
            </w:pPr>
            <w:r w:rsidRPr="007E6A93">
              <w:t xml:space="preserve">      </w:t>
            </w:r>
            <w:r w:rsidR="00477385" w:rsidRPr="007E6A93">
              <w:t>Šalies ūkis susideda iš įvairių šakų. Svarbus vaidmuo aprūpinat gyventojus maisto produktais tenka žemės ūkio ir žuvininkystės sektoriaus šakoms. Šalyje rengiami įvairių ūkio šakų specialistai. Žuvininkystės sektorius sparčiai plėtojantis žuvininkystės produktų perdirbimo ir akvakultūros įmonių veiklą</w:t>
            </w:r>
            <w:r w:rsidR="00AE722D" w:rsidRPr="007E6A93">
              <w:t xml:space="preserve"> neturi galimybės apsirūpinti kvalifikuotais darbo ištekliais, nes šios srities specia</w:t>
            </w:r>
            <w:r w:rsidR="00DE1957" w:rsidRPr="007E6A93">
              <w:t>listų šalies mokyklos nerengia.</w:t>
            </w:r>
            <w:r w:rsidR="00477385" w:rsidRPr="007E6A93">
              <w:t xml:space="preserve"> </w:t>
            </w:r>
            <w:r w:rsidR="00AE722D" w:rsidRPr="007E6A93">
              <w:t xml:space="preserve">Įmonės </w:t>
            </w:r>
            <w:r w:rsidR="00477385" w:rsidRPr="007E6A93">
              <w:t xml:space="preserve">savo ištekliais turi išugdyti specialistus ir darbuotojus. </w:t>
            </w:r>
          </w:p>
          <w:p w:rsidR="00D70ADC" w:rsidRPr="007E6A93" w:rsidRDefault="00D70ADC" w:rsidP="004C1187">
            <w:pPr>
              <w:spacing w:after="0" w:line="240" w:lineRule="auto"/>
              <w:jc w:val="both"/>
            </w:pPr>
          </w:p>
          <w:p w:rsidR="007B06DB" w:rsidRPr="007E6A93" w:rsidRDefault="001D3003" w:rsidP="004C1187">
            <w:pPr>
              <w:spacing w:after="0" w:line="240" w:lineRule="auto"/>
              <w:jc w:val="both"/>
              <w:rPr>
                <w:szCs w:val="24"/>
              </w:rPr>
            </w:pPr>
            <w:r w:rsidRPr="007E6A93">
              <w:rPr>
                <w:szCs w:val="24"/>
                <w:lang w:eastAsia="lt-LT"/>
              </w:rPr>
              <w:t xml:space="preserve">       </w:t>
            </w:r>
            <w:r w:rsidR="001A767A" w:rsidRPr="007E6A93">
              <w:rPr>
                <w:szCs w:val="24"/>
                <w:lang w:eastAsia="lt-LT"/>
              </w:rPr>
              <w:t>ŽRVVG</w:t>
            </w:r>
            <w:r w:rsidR="001A767A" w:rsidRPr="007E6A93">
              <w:rPr>
                <w:szCs w:val="24"/>
              </w:rPr>
              <w:t xml:space="preserve"> atliktais tyrimais nustatyta, kad </w:t>
            </w:r>
            <w:r w:rsidR="001A767A" w:rsidRPr="007E6A93">
              <w:rPr>
                <w:lang w:eastAsia="lt-LT"/>
              </w:rPr>
              <w:t>ŽR</w:t>
            </w:r>
            <w:r w:rsidR="001A767A" w:rsidRPr="007E6A93">
              <w:rPr>
                <w:szCs w:val="24"/>
              </w:rPr>
              <w:t xml:space="preserve">VVG </w:t>
            </w:r>
            <w:r w:rsidR="007B06DB" w:rsidRPr="007E6A93">
              <w:rPr>
                <w:szCs w:val="24"/>
              </w:rPr>
              <w:t xml:space="preserve">teritorijos </w:t>
            </w:r>
            <w:r w:rsidR="001A767A" w:rsidRPr="007E6A93">
              <w:rPr>
                <w:szCs w:val="24"/>
              </w:rPr>
              <w:t xml:space="preserve">gyventojai </w:t>
            </w:r>
            <w:r w:rsidR="007B06DB" w:rsidRPr="007E6A93">
              <w:rPr>
                <w:szCs w:val="24"/>
              </w:rPr>
              <w:t>pa</w:t>
            </w:r>
            <w:r w:rsidR="00726548" w:rsidRPr="007E6A93">
              <w:rPr>
                <w:szCs w:val="24"/>
              </w:rPr>
              <w:t>geidauja sudaryti sąlygas tobulin</w:t>
            </w:r>
            <w:r w:rsidR="007B06DB" w:rsidRPr="007E6A93">
              <w:rPr>
                <w:szCs w:val="24"/>
              </w:rPr>
              <w:t xml:space="preserve">ti profesinius įgūdžius ir didinti žmogiškojo kapitalo vertę. </w:t>
            </w:r>
          </w:p>
          <w:p w:rsidR="007B06DB" w:rsidRPr="007E6A93" w:rsidRDefault="007B06DB" w:rsidP="004C1187">
            <w:pPr>
              <w:spacing w:after="0" w:line="240" w:lineRule="auto"/>
              <w:jc w:val="both"/>
              <w:rPr>
                <w:szCs w:val="24"/>
              </w:rPr>
            </w:pPr>
          </w:p>
          <w:p w:rsidR="001A767A" w:rsidRPr="007E6A93" w:rsidRDefault="004C1187" w:rsidP="001B46F4">
            <w:pPr>
              <w:shd w:val="clear" w:color="auto" w:fill="FFFFFF"/>
              <w:spacing w:after="0" w:line="279" w:lineRule="atLeast"/>
              <w:jc w:val="both"/>
            </w:pPr>
            <w:r w:rsidRPr="007E6A93">
              <w:t xml:space="preserve">      </w:t>
            </w:r>
            <w:r w:rsidR="00F07AAB" w:rsidRPr="007E6A93">
              <w:t>Pagal priemonę r</w:t>
            </w:r>
            <w:r w:rsidR="001A767A" w:rsidRPr="007E6A93">
              <w:t>emiamos veiklos:</w:t>
            </w:r>
          </w:p>
          <w:p w:rsidR="001A767A" w:rsidRPr="007E6A93" w:rsidRDefault="004C1187" w:rsidP="001B46F4">
            <w:pPr>
              <w:shd w:val="clear" w:color="auto" w:fill="FFFFFF"/>
              <w:spacing w:after="0" w:line="279" w:lineRule="atLeast"/>
              <w:jc w:val="both"/>
            </w:pPr>
            <w:r w:rsidRPr="007E6A93">
              <w:t>1. Profesinis mokymas, mokyma</w:t>
            </w:r>
            <w:r w:rsidR="001A767A" w:rsidRPr="007E6A93">
              <w:t>sis visą gyvenimą, mokslo bei technikos žinių ir inovacinės praktikos pavyzdžių platinimas, naujų profesinių gebėjimų akvakultūros srityje įgijimas ir akvakultūros veiklos poveikio aplinkai mažinimas;</w:t>
            </w:r>
          </w:p>
          <w:p w:rsidR="001A767A" w:rsidRPr="007E6A93" w:rsidRDefault="001A767A" w:rsidP="001B46F4">
            <w:pPr>
              <w:shd w:val="clear" w:color="auto" w:fill="FFFFFF"/>
              <w:spacing w:after="0" w:line="279" w:lineRule="atLeast"/>
              <w:jc w:val="both"/>
            </w:pPr>
            <w:r w:rsidRPr="007E6A93">
              <w:t>2. Darbo sąlygų gerinimas ir darbo saugos skatinimas;</w:t>
            </w:r>
          </w:p>
          <w:p w:rsidR="001A767A" w:rsidRPr="007E6A93" w:rsidRDefault="001A767A" w:rsidP="001B46F4">
            <w:pPr>
              <w:shd w:val="clear" w:color="auto" w:fill="FFFFFF"/>
              <w:spacing w:after="0" w:line="279" w:lineRule="atLeast"/>
              <w:jc w:val="both"/>
            </w:pPr>
            <w:r w:rsidRPr="007E6A93">
              <w:t>3. Akvakultūros įmonių ar profesinių organizacijų ir kitų suinteresuotųjų subjektų, įskaitant mokslo ir technikos įstaigas arba lygias vyrų ir moterų galimybes propaguojančias įstaigas, bendradarbiavimą tinkluose ir keitimąsi patirtimi bei geriausios praktikos pavyzdžiais.</w:t>
            </w:r>
          </w:p>
          <w:p w:rsidR="00147CCA" w:rsidRPr="007E6A93" w:rsidRDefault="00147CCA" w:rsidP="001B46F4">
            <w:pPr>
              <w:shd w:val="clear" w:color="auto" w:fill="FFFFFF"/>
              <w:spacing w:after="0" w:line="279" w:lineRule="atLeast"/>
              <w:jc w:val="both"/>
            </w:pPr>
          </w:p>
          <w:p w:rsidR="00222289" w:rsidRPr="007E6A93" w:rsidRDefault="001D3003" w:rsidP="00222289">
            <w:pPr>
              <w:spacing w:after="0" w:line="240" w:lineRule="auto"/>
              <w:jc w:val="both"/>
            </w:pPr>
            <w:r w:rsidRPr="007E6A93">
              <w:t xml:space="preserve">   </w:t>
            </w:r>
            <w:r w:rsidR="000946B2" w:rsidRPr="007E6A93">
              <w:t xml:space="preserve">    </w:t>
            </w:r>
            <w:r w:rsidR="000946B2" w:rsidRPr="007E6A93">
              <w:rPr>
                <w:shd w:val="clear" w:color="auto" w:fill="FFFFFF"/>
              </w:rPr>
              <w:t xml:space="preserve">Teikiant paramą pirmumas skiriamas pareiškėjams, kurie projekte numato apmokyti didesnį mokymo dalyvių skaičių, </w:t>
            </w:r>
            <w:r w:rsidR="00222289">
              <w:t>projektas jungia didesnį akvakultūros ir / arba žuvininkystės sektoriuje veikiančių ūkio subjektų skaičių</w:t>
            </w:r>
            <w:r w:rsidR="00222289">
              <w:rPr>
                <w:szCs w:val="24"/>
              </w:rPr>
              <w:t xml:space="preserve">, </w:t>
            </w:r>
            <w:r w:rsidR="00222289">
              <w:t>projekto pareiškėjas yra asociacija.</w:t>
            </w:r>
          </w:p>
          <w:p w:rsidR="000946B2" w:rsidRPr="007E6A93" w:rsidRDefault="001D3003" w:rsidP="00147CCA">
            <w:pPr>
              <w:shd w:val="clear" w:color="auto" w:fill="FFFFFF"/>
              <w:spacing w:after="0" w:line="279" w:lineRule="atLeast"/>
              <w:jc w:val="both"/>
            </w:pPr>
            <w:r w:rsidRPr="007E6A93">
              <w:t xml:space="preserve">     </w:t>
            </w:r>
          </w:p>
          <w:p w:rsidR="001A767A" w:rsidRPr="007E6A93" w:rsidRDefault="000946B2" w:rsidP="00147CCA">
            <w:pPr>
              <w:shd w:val="clear" w:color="auto" w:fill="FFFFFF"/>
              <w:spacing w:after="0" w:line="279" w:lineRule="atLeast"/>
              <w:jc w:val="both"/>
              <w:rPr>
                <w:szCs w:val="24"/>
                <w:lang w:eastAsia="lt-LT"/>
              </w:rPr>
            </w:pPr>
            <w:r w:rsidRPr="007E6A93">
              <w:t xml:space="preserve">        </w:t>
            </w:r>
            <w:r w:rsidR="00EA3A5B" w:rsidRPr="007E6A93">
              <w:t>Priemonei skiriama</w:t>
            </w:r>
            <w:r w:rsidR="001D3003" w:rsidRPr="007E6A93">
              <w:t xml:space="preserve"> </w:t>
            </w:r>
            <w:r w:rsidR="001D3003" w:rsidRPr="007E6A93">
              <w:rPr>
                <w:szCs w:val="24"/>
              </w:rPr>
              <w:t xml:space="preserve">2,83 </w:t>
            </w:r>
            <w:r w:rsidR="001A767A" w:rsidRPr="007E6A93">
              <w:t>proc. vietos projektams įgyvendinti numat</w:t>
            </w:r>
            <w:r w:rsidR="009507AA" w:rsidRPr="007E6A93">
              <w:t>ytų lėšų. Darbo vietos nebus ku</w:t>
            </w:r>
            <w:r w:rsidR="001A767A" w:rsidRPr="007E6A93">
              <w:t>riamos. Planuojama įgyvendinti 3 projektus.</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9.1.1.2.3.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Pagal veiklos sritį remiamų vietos projektų pobūdis: </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9.1.1.2.3.1.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r>
          </w:tbl>
          <w:p w:rsidR="001A767A" w:rsidRPr="007E6A93" w:rsidRDefault="001A767A" w:rsidP="001B46F4">
            <w:pPr>
              <w:spacing w:after="0" w:line="240" w:lineRule="auto"/>
              <w:jc w:val="both"/>
              <w:rPr>
                <w:szCs w:val="24"/>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9.1.1.2.3.2.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ne 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r w:rsidRPr="007E6A93">
                    <w:rPr>
                      <w:i/>
                    </w:rPr>
                    <w:t>x</w:t>
                  </w:r>
                </w:p>
              </w:tc>
            </w:tr>
          </w:tbl>
          <w:p w:rsidR="001A767A" w:rsidRPr="007E6A93" w:rsidRDefault="001A767A" w:rsidP="001B46F4">
            <w:pPr>
              <w:spacing w:after="0" w:line="240" w:lineRule="auto"/>
              <w:jc w:val="both"/>
              <w:rPr>
                <w:szCs w:val="24"/>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9.1.1.2.4.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Tinkami paramos gavėjai</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FC3D81" w:rsidP="009133B2">
            <w:pPr>
              <w:spacing w:after="0" w:line="240" w:lineRule="auto"/>
              <w:jc w:val="both"/>
              <w:rPr>
                <w:szCs w:val="24"/>
              </w:rPr>
            </w:pPr>
            <w:r w:rsidRPr="007E6A93">
              <w:t xml:space="preserve">Juridiniai asmenys: </w:t>
            </w:r>
            <w:r w:rsidRPr="007E6A93">
              <w:rPr>
                <w:szCs w:val="24"/>
                <w:lang w:eastAsia="lt-LT"/>
              </w:rPr>
              <w:t>asociacijos, turinčios sąsają su žuvininkyste.</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9.1.1.2.5.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Priemonės veiklos srities tikslinė grupė</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FC3D81" w:rsidP="009133B2">
            <w:pPr>
              <w:spacing w:after="0" w:line="240" w:lineRule="auto"/>
              <w:jc w:val="both"/>
              <w:rPr>
                <w:szCs w:val="24"/>
              </w:rPr>
            </w:pPr>
            <w:r w:rsidRPr="007E6A93">
              <w:t xml:space="preserve">Juridiniai asmenys: </w:t>
            </w:r>
            <w:r w:rsidRPr="007E6A93">
              <w:rPr>
                <w:szCs w:val="24"/>
                <w:lang w:eastAsia="lt-LT"/>
              </w:rPr>
              <w:t>asociacijos, turinčios sąsają su žuvininkyste.</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9.1.1.2.6.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Tinkamumo sąlygos</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lang w:eastAsia="lt-LT"/>
              </w:rPr>
            </w:pPr>
            <w:r w:rsidRPr="007E6A93">
              <w:rPr>
                <w:szCs w:val="24"/>
                <w:lang w:eastAsia="lt-LT"/>
              </w:rPr>
              <w:t>1. Projektą teikia subjektas, įvardytas tinkamu pareiškėju;</w:t>
            </w:r>
          </w:p>
          <w:p w:rsidR="001A767A" w:rsidRPr="007E6A93" w:rsidRDefault="005C1B42" w:rsidP="001B46F4">
            <w:pPr>
              <w:spacing w:after="0" w:line="240" w:lineRule="auto"/>
              <w:jc w:val="both"/>
              <w:rPr>
                <w:szCs w:val="24"/>
                <w:lang w:eastAsia="lt-LT"/>
              </w:rPr>
            </w:pPr>
            <w:r w:rsidRPr="007E6A93">
              <w:rPr>
                <w:szCs w:val="24"/>
                <w:lang w:eastAsia="lt-LT"/>
              </w:rPr>
              <w:t xml:space="preserve">2. </w:t>
            </w:r>
            <w:r w:rsidR="00C262EE" w:rsidRPr="007E6A93">
              <w:rPr>
                <w:szCs w:val="24"/>
                <w:lang w:eastAsia="lt-LT"/>
              </w:rPr>
              <w:t xml:space="preserve">  </w:t>
            </w:r>
            <w:r w:rsidRPr="007E6A93">
              <w:rPr>
                <w:szCs w:val="24"/>
                <w:lang w:eastAsia="lt-LT"/>
              </w:rPr>
              <w:t xml:space="preserve">Projektas įgyvendinamas </w:t>
            </w:r>
            <w:r w:rsidR="001A767A" w:rsidRPr="007E6A93">
              <w:rPr>
                <w:szCs w:val="24"/>
                <w:lang w:eastAsia="lt-LT"/>
              </w:rPr>
              <w:t>ŽRVVG teritorijoje;</w:t>
            </w:r>
          </w:p>
          <w:p w:rsidR="001A767A" w:rsidRPr="007E6A93" w:rsidRDefault="001A767A" w:rsidP="001B46F4">
            <w:pPr>
              <w:spacing w:after="0" w:line="240" w:lineRule="auto"/>
              <w:jc w:val="both"/>
              <w:rPr>
                <w:szCs w:val="24"/>
                <w:lang w:eastAsia="lt-LT"/>
              </w:rPr>
            </w:pPr>
            <w:r w:rsidRPr="007E6A93">
              <w:rPr>
                <w:szCs w:val="24"/>
                <w:lang w:eastAsia="lt-LT"/>
              </w:rPr>
              <w:t>3.</w:t>
            </w:r>
            <w:r w:rsidR="00C262EE" w:rsidRPr="007E6A93">
              <w:rPr>
                <w:szCs w:val="24"/>
                <w:lang w:eastAsia="lt-LT"/>
              </w:rPr>
              <w:t xml:space="preserve"> </w:t>
            </w:r>
            <w:r w:rsidRPr="007E6A93">
              <w:rPr>
                <w:szCs w:val="24"/>
                <w:lang w:eastAsia="lt-LT"/>
              </w:rPr>
              <w:t>P</w:t>
            </w:r>
            <w:r w:rsidRPr="007E6A93">
              <w:rPr>
                <w:szCs w:val="24"/>
              </w:rPr>
              <w:t>rojektas atitinka numatytą priemonės tikslą ir remiamas veiklas;</w:t>
            </w:r>
          </w:p>
          <w:p w:rsidR="001A767A" w:rsidRPr="007E6A93" w:rsidRDefault="001A767A" w:rsidP="001B46F4">
            <w:pPr>
              <w:spacing w:after="0" w:line="240" w:lineRule="auto"/>
              <w:jc w:val="both"/>
              <w:rPr>
                <w:szCs w:val="24"/>
                <w:lang w:eastAsia="lt-LT"/>
              </w:rPr>
            </w:pPr>
            <w:r w:rsidRPr="007E6A93">
              <w:rPr>
                <w:szCs w:val="24"/>
                <w:lang w:eastAsia="lt-LT"/>
              </w:rPr>
              <w:t xml:space="preserve">4. </w:t>
            </w:r>
            <w:r w:rsidR="00C262EE" w:rsidRPr="007E6A93">
              <w:rPr>
                <w:szCs w:val="24"/>
                <w:lang w:eastAsia="lt-LT"/>
              </w:rPr>
              <w:t xml:space="preserve"> </w:t>
            </w:r>
            <w:r w:rsidRPr="007E6A93">
              <w:rPr>
                <w:szCs w:val="24"/>
                <w:lang w:eastAsia="lt-LT"/>
              </w:rPr>
              <w:t>Projekto veikla ir išlaidos yra susijusios su remiama priemonės veikla.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9.1.1.2.7.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Vietos projektų atrankos kriterijai</w:t>
            </w:r>
          </w:p>
        </w:tc>
        <w:tc>
          <w:tcPr>
            <w:tcW w:w="5792" w:type="dxa"/>
            <w:tcBorders>
              <w:top w:val="single" w:sz="4" w:space="0" w:color="auto"/>
              <w:left w:val="single" w:sz="4" w:space="0" w:color="auto"/>
              <w:bottom w:val="single" w:sz="4" w:space="0" w:color="auto"/>
              <w:right w:val="single" w:sz="4" w:space="0" w:color="auto"/>
            </w:tcBorders>
          </w:tcPr>
          <w:p w:rsidR="006F163E" w:rsidRPr="007E6A93" w:rsidRDefault="006F163E" w:rsidP="006F163E">
            <w:pPr>
              <w:spacing w:after="0" w:line="240" w:lineRule="auto"/>
              <w:jc w:val="both"/>
              <w:rPr>
                <w:szCs w:val="24"/>
              </w:rPr>
            </w:pPr>
            <w:r w:rsidRPr="007E6A93">
              <w:t xml:space="preserve">1. </w:t>
            </w:r>
            <w:r w:rsidR="00B74379">
              <w:t>Projektas jungia didesnį akvakultūros ir / arba žuvininkystės sektoriuje veikiančių ūkio subjektų skaičių</w:t>
            </w:r>
            <w:r w:rsidRPr="007E6A93">
              <w:rPr>
                <w:szCs w:val="24"/>
              </w:rPr>
              <w:t>;</w:t>
            </w:r>
          </w:p>
          <w:p w:rsidR="00B74379" w:rsidRDefault="006F163E" w:rsidP="006F163E">
            <w:pPr>
              <w:spacing w:after="0" w:line="240" w:lineRule="auto"/>
              <w:jc w:val="both"/>
            </w:pPr>
            <w:r w:rsidRPr="007E6A93">
              <w:t>2. Mokymų dalyvių skaičius</w:t>
            </w:r>
            <w:r w:rsidR="00B74379">
              <w:t>;</w:t>
            </w:r>
          </w:p>
          <w:p w:rsidR="006F163E" w:rsidRPr="007E6A93" w:rsidRDefault="00B74379" w:rsidP="006F163E">
            <w:pPr>
              <w:spacing w:after="0" w:line="240" w:lineRule="auto"/>
              <w:jc w:val="both"/>
            </w:pPr>
            <w:r>
              <w:t>3. Projekto pareiškėjas yra asociacija.</w:t>
            </w:r>
          </w:p>
          <w:p w:rsidR="006F163E" w:rsidRPr="007E6A93" w:rsidRDefault="006F163E" w:rsidP="006F163E">
            <w:pPr>
              <w:spacing w:after="0" w:line="240" w:lineRule="auto"/>
              <w:jc w:val="both"/>
            </w:pPr>
          </w:p>
          <w:p w:rsidR="001A767A" w:rsidRPr="007E6A93" w:rsidRDefault="006F163E" w:rsidP="006F163E">
            <w:pPr>
              <w:spacing w:after="0" w:line="240" w:lineRule="auto"/>
              <w:jc w:val="both"/>
              <w:rPr>
                <w:szCs w:val="24"/>
              </w:rPr>
            </w:pPr>
            <w:r w:rsidRPr="007E6A93">
              <w:rPr>
                <w:i/>
                <w:iCs/>
              </w:rPr>
              <w:t>Pastaba. Detalus atrankos kriterijų sąrašas bus nustatomas priemonės įgyvendinimo taisyklėse.</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9.1.1.2.8.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Didžiausia paramos suma vietos projektui (Eur)</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10 000,00</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9.1.1.2.9.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Paramos lyginamoji dalis  (proc.) </w:t>
            </w:r>
          </w:p>
        </w:tc>
        <w:tc>
          <w:tcPr>
            <w:tcW w:w="5792" w:type="dxa"/>
            <w:tcBorders>
              <w:top w:val="single" w:sz="4" w:space="0" w:color="auto"/>
              <w:left w:val="single" w:sz="4" w:space="0" w:color="auto"/>
              <w:bottom w:val="single" w:sz="4" w:space="0" w:color="auto"/>
              <w:right w:val="single" w:sz="4" w:space="0" w:color="auto"/>
            </w:tcBorders>
          </w:tcPr>
          <w:p w:rsidR="00E5119D" w:rsidRDefault="00E5119D" w:rsidP="00E5119D">
            <w:pPr>
              <w:spacing w:after="0" w:line="240" w:lineRule="auto"/>
              <w:jc w:val="both"/>
              <w:rPr>
                <w:szCs w:val="24"/>
                <w:lang w:eastAsia="lt-LT"/>
              </w:rPr>
            </w:pPr>
            <w:r w:rsidRPr="00945B5E">
              <w:rPr>
                <w:szCs w:val="24"/>
                <w:lang w:eastAsia="lt-LT"/>
              </w:rPr>
              <w:t>95 proc. tinkamų finansuoti išlaidų, kai vietos projektas yra ne pelno ir jį teikia NVO ar kitas viešasis juridinis asmuo. Visuomenei turi būti suteikiama galimybė susipažinti su projektų, finansuojamų iš EJRŽF lėšų, vykdytų veiksmų rezultatais ir vietos projektas turi atitikti vieną iš Reglamento (ES) Nr. 508/2014 95 straipsnio 3 dalies i ir ii papunkčiuose nurodytų kriterijų</w:t>
            </w:r>
            <w:r>
              <w:rPr>
                <w:szCs w:val="24"/>
                <w:lang w:eastAsia="lt-LT"/>
              </w:rPr>
              <w:t>;</w:t>
            </w:r>
          </w:p>
          <w:p w:rsidR="00E5119D" w:rsidRPr="007E6A93" w:rsidRDefault="00E5119D" w:rsidP="00E5119D">
            <w:pPr>
              <w:spacing w:after="0" w:line="240" w:lineRule="auto"/>
              <w:jc w:val="both"/>
              <w:rPr>
                <w:szCs w:val="24"/>
              </w:rPr>
            </w:pPr>
            <w:r w:rsidRPr="00645F99">
              <w:rPr>
                <w:szCs w:val="24"/>
                <w:lang w:eastAsia="lt-LT"/>
              </w:rPr>
              <w:t>100 proc. tinkamų finansuoti išlaidų, kai vietos projektas susijęs su mokymais ir jį teikia NVO ar kitas viešasis juridinis asmuo. Visuomenei turi būti suteikiama galimybė susipažinti su mokymų, finansuojamų iš EJRŽF lėšų, rezultatais</w:t>
            </w:r>
            <w:r w:rsidRPr="00645F99">
              <w:rPr>
                <w:szCs w:val="20"/>
              </w:rPr>
              <w:t xml:space="preserve"> </w:t>
            </w:r>
            <w:r w:rsidRPr="00645F99">
              <w:rPr>
                <w:szCs w:val="24"/>
                <w:lang w:eastAsia="lt-LT"/>
              </w:rPr>
              <w:t>ir vietos projektas turi atitikti vieną iš Reglamento (ES) Nr. 508/2014 95 straipsnio 3 dalies i ir ii papunkčiuose nurodytų kriterijų</w:t>
            </w:r>
            <w:r>
              <w:rPr>
                <w:szCs w:val="24"/>
                <w:lang w:eastAsia="lt-LT"/>
              </w:rPr>
              <w:t>.</w:t>
            </w:r>
          </w:p>
        </w:tc>
      </w:tr>
      <w:tr w:rsidR="001A767A" w:rsidRPr="007E6A93">
        <w:tc>
          <w:tcPr>
            <w:tcW w:w="9808" w:type="dxa"/>
            <w:gridSpan w:val="4"/>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B6555D">
            <w:pPr>
              <w:spacing w:after="0" w:line="240" w:lineRule="auto"/>
              <w:jc w:val="both"/>
              <w:rPr>
                <w:b/>
                <w:bCs/>
                <w:szCs w:val="24"/>
              </w:rPr>
            </w:pPr>
            <w:r w:rsidRPr="007E6A93">
              <w:rPr>
                <w:b/>
                <w:szCs w:val="24"/>
              </w:rPr>
              <w:t>9.1.2.2.</w:t>
            </w:r>
            <w:r w:rsidRPr="007E6A93">
              <w:rPr>
                <w:szCs w:val="24"/>
              </w:rPr>
              <w:t xml:space="preserve"> </w:t>
            </w:r>
            <w:r w:rsidRPr="007E6A93">
              <w:rPr>
                <w:b/>
                <w:szCs w:val="24"/>
              </w:rPr>
              <w:t>VPS priemonė</w:t>
            </w:r>
            <w:r w:rsidRPr="007E6A93">
              <w:rPr>
                <w:b/>
                <w:bCs/>
                <w:szCs w:val="24"/>
              </w:rPr>
              <w:t xml:space="preserve"> „</w:t>
            </w:r>
            <w:r w:rsidR="00B6555D" w:rsidRPr="007E6A93">
              <w:rPr>
                <w:b/>
                <w:szCs w:val="24"/>
                <w:lang w:eastAsia="lt-LT"/>
              </w:rPr>
              <w:t>Socialinės gerovės kūrimas ŽRVVG teritorijoje,</w:t>
            </w:r>
            <w:r w:rsidR="00B6555D" w:rsidRPr="007E6A93">
              <w:rPr>
                <w:rFonts w:eastAsia="Calibri"/>
                <w:b/>
                <w:szCs w:val="24"/>
              </w:rPr>
              <w:t xml:space="preserve"> pritaikant žuvininkystei skirtą infrastruktūrą žuvininkystės verslo ir visuomenės poreikiams</w:t>
            </w:r>
            <w:r w:rsidRPr="007E6A93">
              <w:rPr>
                <w:b/>
                <w:szCs w:val="24"/>
              </w:rPr>
              <w:t>“</w:t>
            </w:r>
            <w:r w:rsidR="00EA3A5B" w:rsidRPr="007E6A93">
              <w:rPr>
                <w:b/>
                <w:szCs w:val="24"/>
              </w:rPr>
              <w:t xml:space="preserve"> </w:t>
            </w:r>
            <w:r w:rsidRPr="007E6A93">
              <w:rPr>
                <w:b/>
                <w:szCs w:val="24"/>
              </w:rPr>
              <w:t>(kodas BIVP-AKVA-SAVA-1)</w:t>
            </w:r>
          </w:p>
        </w:tc>
      </w:tr>
      <w:tr w:rsidR="001A767A" w:rsidRPr="007E6A93">
        <w:tc>
          <w:tcPr>
            <w:tcW w:w="1296"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9.1.2.2.1.</w:t>
            </w:r>
          </w:p>
        </w:tc>
        <w:tc>
          <w:tcPr>
            <w:tcW w:w="8512"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VPS priemonės tikslas</w:t>
            </w:r>
            <w:r w:rsidRPr="007E6A93">
              <w:rPr>
                <w:szCs w:val="24"/>
              </w:rPr>
              <w:t>:</w:t>
            </w:r>
            <w:r w:rsidR="00B6555D" w:rsidRPr="007E6A93">
              <w:rPr>
                <w:szCs w:val="24"/>
              </w:rPr>
              <w:t xml:space="preserve"> gerinti socialinę gerovę </w:t>
            </w:r>
            <w:r w:rsidR="00B6555D" w:rsidRPr="007E6A93">
              <w:rPr>
                <w:szCs w:val="24"/>
                <w:lang w:eastAsia="lt-LT"/>
              </w:rPr>
              <w:t>ŽRVVG teritorijoje,</w:t>
            </w:r>
            <w:r w:rsidR="00B6555D" w:rsidRPr="007E6A93">
              <w:rPr>
                <w:rFonts w:eastAsia="Calibri"/>
                <w:szCs w:val="24"/>
              </w:rPr>
              <w:t xml:space="preserve"> pritaikant žuvininkystei skirtą infrastruktūrą žuvininkystės verslo ir visuomenės poreikiams</w:t>
            </w:r>
            <w:r w:rsidR="00DE1957" w:rsidRPr="007E6A93">
              <w:rPr>
                <w:rFonts w:eastAsia="Calibri"/>
                <w:szCs w:val="24"/>
              </w:rPr>
              <w:t>.</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9.1.2.2.2.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Priemonės apibūdinimas </w:t>
            </w:r>
          </w:p>
        </w:tc>
        <w:tc>
          <w:tcPr>
            <w:tcW w:w="5792" w:type="dxa"/>
            <w:tcBorders>
              <w:top w:val="single" w:sz="4" w:space="0" w:color="auto"/>
              <w:left w:val="single" w:sz="4" w:space="0" w:color="auto"/>
              <w:bottom w:val="single" w:sz="4" w:space="0" w:color="auto"/>
              <w:right w:val="single" w:sz="4" w:space="0" w:color="auto"/>
            </w:tcBorders>
          </w:tcPr>
          <w:p w:rsidR="005954C5" w:rsidRPr="007E6A93" w:rsidRDefault="001D3003" w:rsidP="005954C5">
            <w:pPr>
              <w:spacing w:after="0" w:line="240" w:lineRule="auto"/>
              <w:jc w:val="both"/>
            </w:pPr>
            <w:r w:rsidRPr="007E6A93">
              <w:t xml:space="preserve">      </w:t>
            </w:r>
            <w:r w:rsidR="009F4885" w:rsidRPr="007E6A93">
              <w:t>Žuvininkystės verslo, ypač akvakultūros veikla</w:t>
            </w:r>
            <w:r w:rsidR="000E3B03" w:rsidRPr="007E6A93">
              <w:t>,</w:t>
            </w:r>
            <w:r w:rsidR="009F4885" w:rsidRPr="007E6A93">
              <w:t xml:space="preserve"> vykdoma didelėje teritorijoje. Joje išdėstyti administraciniai ir gamybiniai objektai, įrengtos prieigos prie vandens telkinių</w:t>
            </w:r>
            <w:r w:rsidR="000E3B03" w:rsidRPr="007E6A93">
              <w:t>.</w:t>
            </w:r>
            <w:r w:rsidR="009F4885" w:rsidRPr="007E6A93">
              <w:t xml:space="preserve"> </w:t>
            </w:r>
            <w:r w:rsidR="000E3B03" w:rsidRPr="007E6A93">
              <w:t>V</w:t>
            </w:r>
            <w:r w:rsidR="009F4885" w:rsidRPr="007E6A93">
              <w:t xml:space="preserve">ietos gyventojai naudojasi esama infrastruktūra. </w:t>
            </w:r>
            <w:r w:rsidR="00DA5570">
              <w:t xml:space="preserve">ŽRVVG teritorijoje yra įsikurusios </w:t>
            </w:r>
            <w:r w:rsidR="00DA5570" w:rsidRPr="00AC5825">
              <w:rPr>
                <w:szCs w:val="24"/>
                <w:lang w:eastAsia="lt-LT"/>
              </w:rPr>
              <w:t>žve</w:t>
            </w:r>
            <w:r w:rsidR="00DA5570" w:rsidRPr="00AC5825">
              <w:rPr>
                <w:color w:val="000000"/>
                <w:szCs w:val="24"/>
                <w:lang w:eastAsia="lt-LT"/>
              </w:rPr>
              <w:t>jybos ir ak</w:t>
            </w:r>
            <w:r w:rsidR="00DA5570">
              <w:rPr>
                <w:color w:val="000000"/>
                <w:szCs w:val="24"/>
                <w:lang w:eastAsia="lt-LT"/>
              </w:rPr>
              <w:t xml:space="preserve">vakultūros bendruomenės, jos </w:t>
            </w:r>
            <w:r w:rsidR="00DA5570">
              <w:t xml:space="preserve">vykdo veiklą. </w:t>
            </w:r>
            <w:r w:rsidR="000E3B03" w:rsidRPr="007E6A93">
              <w:t>Sė</w:t>
            </w:r>
            <w:r w:rsidR="009F4885" w:rsidRPr="007E6A93">
              <w:t>kminga verslo plėtra ir gyventojų socialinių sąlygų gerinimas</w:t>
            </w:r>
            <w:r w:rsidR="000E3B03" w:rsidRPr="007E6A93">
              <w:t xml:space="preserve"> galimas ti</w:t>
            </w:r>
            <w:r w:rsidR="009F4885" w:rsidRPr="007E6A93">
              <w:t xml:space="preserve">k sprendžiant kompleksiškai </w:t>
            </w:r>
            <w:r w:rsidR="000E3B03" w:rsidRPr="007E6A93">
              <w:t xml:space="preserve">gamybinių objektų modernizavimą ir </w:t>
            </w:r>
            <w:r w:rsidR="009F4885" w:rsidRPr="007E6A93">
              <w:t xml:space="preserve"> infrastruktūr</w:t>
            </w:r>
            <w:r w:rsidR="000E3B03" w:rsidRPr="007E6A93">
              <w:t>inės aplinkos tvarkymą bei pri</w:t>
            </w:r>
            <w:r w:rsidR="009F4885" w:rsidRPr="007E6A93">
              <w:t>taikymą verslo ir vietos gyventojų poreikiams</w:t>
            </w:r>
            <w:r w:rsidR="00DA5570">
              <w:t xml:space="preserve">, stiprinant </w:t>
            </w:r>
            <w:r w:rsidR="00DA5570" w:rsidRPr="00AC5825">
              <w:rPr>
                <w:szCs w:val="24"/>
                <w:lang w:eastAsia="lt-LT"/>
              </w:rPr>
              <w:t>žve</w:t>
            </w:r>
            <w:r w:rsidR="00DA5570" w:rsidRPr="00AC5825">
              <w:rPr>
                <w:color w:val="000000"/>
                <w:szCs w:val="24"/>
                <w:lang w:eastAsia="lt-LT"/>
              </w:rPr>
              <w:t>jybos ir ak</w:t>
            </w:r>
            <w:r w:rsidR="00DA5570">
              <w:rPr>
                <w:color w:val="000000"/>
                <w:szCs w:val="24"/>
                <w:lang w:eastAsia="lt-LT"/>
              </w:rPr>
              <w:t>vakultūros bendruomenių vaidmenį,  skatinant jų veiklą</w:t>
            </w:r>
          </w:p>
          <w:p w:rsidR="009F4885" w:rsidRPr="007E6A93" w:rsidRDefault="009F4885" w:rsidP="003A7D37">
            <w:pPr>
              <w:shd w:val="clear" w:color="auto" w:fill="FFFFFF"/>
              <w:spacing w:after="0" w:line="279" w:lineRule="atLeast"/>
              <w:jc w:val="both"/>
            </w:pPr>
          </w:p>
          <w:p w:rsidR="001B1582" w:rsidRPr="007E6A93" w:rsidRDefault="001B1582" w:rsidP="001B1582">
            <w:pPr>
              <w:shd w:val="clear" w:color="auto" w:fill="FFFFFF"/>
              <w:spacing w:after="0" w:line="279" w:lineRule="atLeast"/>
              <w:jc w:val="both"/>
              <w:rPr>
                <w:szCs w:val="24"/>
              </w:rPr>
            </w:pPr>
          </w:p>
          <w:p w:rsidR="001B1582" w:rsidRPr="007E6A93" w:rsidRDefault="001D3003" w:rsidP="001B1582">
            <w:pPr>
              <w:shd w:val="clear" w:color="auto" w:fill="FFFFFF"/>
              <w:spacing w:after="0" w:line="279" w:lineRule="atLeast"/>
              <w:jc w:val="both"/>
              <w:rPr>
                <w:rFonts w:eastAsia="Calibri"/>
                <w:szCs w:val="24"/>
              </w:rPr>
            </w:pPr>
            <w:r w:rsidRPr="007E6A93">
              <w:rPr>
                <w:szCs w:val="24"/>
              </w:rPr>
              <w:t xml:space="preserve">      </w:t>
            </w:r>
            <w:r w:rsidR="001B1582" w:rsidRPr="007E6A93">
              <w:rPr>
                <w:szCs w:val="24"/>
              </w:rPr>
              <w:t xml:space="preserve">ŽRVVG atlikto tyrimo metu nustatytas gyventojų poreikis </w:t>
            </w:r>
            <w:r w:rsidR="009A0E7B" w:rsidRPr="007E6A93">
              <w:rPr>
                <w:szCs w:val="24"/>
                <w:lang w:eastAsia="lt-LT"/>
              </w:rPr>
              <w:t>„Pritaikyti</w:t>
            </w:r>
            <w:r w:rsidR="001B1582" w:rsidRPr="007E6A93">
              <w:rPr>
                <w:rFonts w:eastAsia="Calibri"/>
                <w:szCs w:val="24"/>
              </w:rPr>
              <w:t xml:space="preserve"> žuvininkystei skirtą infrastruktūrą žuvininkystės verslo ir visuomenės poreikiams“.</w:t>
            </w:r>
          </w:p>
          <w:p w:rsidR="00DE1957" w:rsidRPr="007E6A93" w:rsidRDefault="00DE1957" w:rsidP="001B1582">
            <w:pPr>
              <w:shd w:val="clear" w:color="auto" w:fill="FFFFFF"/>
              <w:spacing w:after="0" w:line="279" w:lineRule="atLeast"/>
              <w:jc w:val="both"/>
              <w:rPr>
                <w:szCs w:val="24"/>
              </w:rPr>
            </w:pPr>
          </w:p>
          <w:p w:rsidR="001B1582" w:rsidRDefault="001B1582" w:rsidP="001B1582">
            <w:pPr>
              <w:spacing w:after="0" w:line="240" w:lineRule="auto"/>
              <w:jc w:val="both"/>
            </w:pPr>
            <w:r w:rsidRPr="007E6A93">
              <w:t xml:space="preserve">        Pagal priemonę bus remiamos veiklos: parama skiriama investicijoms į visų rūšių infrastruktūros kūrimą, gerinimą arba plėtojimą – skiriamos aplinkai tvarkyti, viešiesiems pastatams, statiniams gerinti, atnaujinti, viešojo naudojimo infrastruktūrai, susijusiai su laisvalaikio, poilsio, sporto, kultūrine, žvejybos turizmo veikla, ŽRVVG teritorijoje.</w:t>
            </w:r>
          </w:p>
          <w:p w:rsidR="00DE1957" w:rsidRPr="007E6A93" w:rsidRDefault="00DE1957" w:rsidP="001B1582">
            <w:pPr>
              <w:spacing w:after="0" w:line="240" w:lineRule="auto"/>
              <w:jc w:val="both"/>
            </w:pPr>
          </w:p>
          <w:p w:rsidR="001B1582" w:rsidRPr="007E6A93" w:rsidRDefault="001B1582" w:rsidP="001B1582">
            <w:pPr>
              <w:spacing w:after="0" w:line="240" w:lineRule="auto"/>
              <w:jc w:val="both"/>
              <w:rPr>
                <w:rFonts w:eastAsia="Calibri"/>
                <w:szCs w:val="24"/>
              </w:rPr>
            </w:pPr>
            <w:r w:rsidRPr="007E6A93">
              <w:t xml:space="preserve">       </w:t>
            </w:r>
            <w:r w:rsidRPr="007E6A93">
              <w:rPr>
                <w:shd w:val="clear" w:color="auto" w:fill="FFFFFF"/>
              </w:rPr>
              <w:t xml:space="preserve">Teikiant paramą pirmumas skiriamas pareiškėjams, kurie </w:t>
            </w:r>
            <w:r w:rsidR="00A51F35" w:rsidRPr="007E6A93">
              <w:rPr>
                <w:shd w:val="clear" w:color="auto" w:fill="FFFFFF"/>
              </w:rPr>
              <w:t xml:space="preserve">į </w:t>
            </w:r>
            <w:r w:rsidRPr="007E6A93">
              <w:rPr>
                <w:rFonts w:eastAsia="Calibri"/>
                <w:szCs w:val="24"/>
              </w:rPr>
              <w:t>p</w:t>
            </w:r>
            <w:r w:rsidR="00A51F35" w:rsidRPr="007E6A93">
              <w:rPr>
                <w:rFonts w:eastAsia="Calibri"/>
                <w:szCs w:val="24"/>
              </w:rPr>
              <w:t xml:space="preserve">rojekto  įgyvendinimą įtrauks didesnį vietos gyventojų skaičių </w:t>
            </w:r>
            <w:r w:rsidRPr="007E6A93">
              <w:rPr>
                <w:rFonts w:eastAsia="Calibri"/>
                <w:szCs w:val="24"/>
              </w:rPr>
              <w:t xml:space="preserve">ir pareiškėjas bus </w:t>
            </w:r>
            <w:r w:rsidR="00222289">
              <w:t xml:space="preserve">asocijuota struktūra arba </w:t>
            </w:r>
            <w:r w:rsidRPr="007E6A93">
              <w:rPr>
                <w:rFonts w:eastAsia="Calibri"/>
                <w:szCs w:val="24"/>
              </w:rPr>
              <w:t xml:space="preserve">NVO.  </w:t>
            </w:r>
          </w:p>
          <w:p w:rsidR="001A767A" w:rsidRPr="007E6A93" w:rsidRDefault="001A767A" w:rsidP="001B46F4">
            <w:pPr>
              <w:shd w:val="clear" w:color="auto" w:fill="FFFFFF"/>
              <w:spacing w:after="0" w:line="279" w:lineRule="atLeast"/>
              <w:jc w:val="both"/>
            </w:pPr>
          </w:p>
          <w:p w:rsidR="001A767A" w:rsidRPr="007E6A93" w:rsidRDefault="001D3003" w:rsidP="009507AA">
            <w:pPr>
              <w:shd w:val="clear" w:color="auto" w:fill="FFFFFF"/>
              <w:spacing w:after="0" w:line="279" w:lineRule="atLeast"/>
              <w:jc w:val="both"/>
              <w:rPr>
                <w:szCs w:val="24"/>
                <w:lang w:eastAsia="lt-LT"/>
              </w:rPr>
            </w:pPr>
            <w:r w:rsidRPr="007E6A93">
              <w:t xml:space="preserve">       </w:t>
            </w:r>
            <w:r w:rsidR="001A767A" w:rsidRPr="007E6A93">
              <w:t>Priemonei skiriama</w:t>
            </w:r>
            <w:r w:rsidRPr="007E6A93">
              <w:t xml:space="preserve"> </w:t>
            </w:r>
            <w:r w:rsidRPr="007E6A93">
              <w:rPr>
                <w:szCs w:val="24"/>
              </w:rPr>
              <w:t xml:space="preserve">27,17 </w:t>
            </w:r>
            <w:r w:rsidR="001A767A" w:rsidRPr="007E6A93">
              <w:t>proc. vietos projektams įgyvendinti numa</w:t>
            </w:r>
            <w:r w:rsidR="00EA3A5B" w:rsidRPr="007E6A93">
              <w:t>tytų lėšų. Darbo vietos nebus ku</w:t>
            </w:r>
            <w:r w:rsidR="001A767A" w:rsidRPr="007E6A93">
              <w:t>riamos. Planuojama įgyvendinti 3 projektus.</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9.1.2.2.3.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Pagal veiklos sritį remiamų vietos projektų pobūdis: </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9.1.2.2.3.1.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r>
          </w:tbl>
          <w:p w:rsidR="001A767A" w:rsidRPr="007E6A93" w:rsidRDefault="001A767A" w:rsidP="001B46F4">
            <w:pPr>
              <w:spacing w:after="0" w:line="240" w:lineRule="auto"/>
              <w:jc w:val="both"/>
              <w:rPr>
                <w:i/>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9.1.2.2.3.2.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ne pelno</w:t>
            </w:r>
          </w:p>
        </w:tc>
        <w:tc>
          <w:tcPr>
            <w:tcW w:w="5792"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
            </w:tblGrid>
            <w:tr w:rsidR="001A767A" w:rsidRPr="007E6A93">
              <w:tc>
                <w:tcPr>
                  <w:tcW w:w="31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r w:rsidRPr="007E6A93">
                    <w:rPr>
                      <w:i/>
                    </w:rPr>
                    <w:t>x</w:t>
                  </w:r>
                </w:p>
              </w:tc>
            </w:tr>
          </w:tbl>
          <w:p w:rsidR="001A767A" w:rsidRPr="007E6A93" w:rsidRDefault="001A767A" w:rsidP="001B46F4">
            <w:pPr>
              <w:spacing w:after="0" w:line="240" w:lineRule="auto"/>
              <w:jc w:val="both"/>
              <w:rPr>
                <w:szCs w:val="24"/>
              </w:rPr>
            </w:pP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9.1.2.2.4.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Tinkami paramos gavėjai</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EA0168" w:rsidP="003A2723">
            <w:pPr>
              <w:spacing w:after="0" w:line="240" w:lineRule="auto"/>
              <w:jc w:val="both"/>
              <w:rPr>
                <w:szCs w:val="24"/>
              </w:rPr>
            </w:pPr>
            <w:r w:rsidRPr="007E6A93">
              <w:t xml:space="preserve">Juridiniai asmenys: </w:t>
            </w:r>
            <w:r w:rsidRPr="007E6A93">
              <w:rPr>
                <w:szCs w:val="24"/>
                <w:lang w:eastAsia="lt-LT"/>
              </w:rPr>
              <w:t xml:space="preserve">asociacijos, turinčios sąsają su žuvininkyste, </w:t>
            </w:r>
            <w:r w:rsidRPr="007E6A93">
              <w:rPr>
                <w:szCs w:val="24"/>
              </w:rPr>
              <w:t>vietos valdžios institucija (savivaldybė) arba valstybės institucija / organizacija.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9.1.2.2.5.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Priemonės veiklos srities tikslinė grupė</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EA0168" w:rsidP="003A2723">
            <w:pPr>
              <w:spacing w:after="0" w:line="240" w:lineRule="auto"/>
              <w:jc w:val="both"/>
              <w:rPr>
                <w:szCs w:val="24"/>
              </w:rPr>
            </w:pPr>
            <w:r w:rsidRPr="007E6A93">
              <w:t xml:space="preserve">Juridiniai asmenys: </w:t>
            </w:r>
            <w:r w:rsidRPr="007E6A93">
              <w:rPr>
                <w:szCs w:val="24"/>
                <w:lang w:eastAsia="lt-LT"/>
              </w:rPr>
              <w:t xml:space="preserve">asociacijos, turinčios sąsają su žuvininkyste, </w:t>
            </w:r>
            <w:r w:rsidRPr="007E6A93">
              <w:rPr>
                <w:szCs w:val="24"/>
              </w:rPr>
              <w:t>vietos valdžios institucija (savivaldybė) arba valstybės institucija / organizacija.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9.1.2.2.6.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Tinkamumo sąlygos</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9A0E7B" w:rsidP="001B46F4">
            <w:pPr>
              <w:spacing w:after="0" w:line="240" w:lineRule="auto"/>
              <w:jc w:val="both"/>
              <w:rPr>
                <w:szCs w:val="24"/>
                <w:lang w:eastAsia="lt-LT"/>
              </w:rPr>
            </w:pPr>
            <w:r w:rsidRPr="007E6A93">
              <w:rPr>
                <w:szCs w:val="24"/>
                <w:lang w:eastAsia="lt-LT"/>
              </w:rPr>
              <w:t>1.</w:t>
            </w:r>
            <w:r w:rsidR="001A767A" w:rsidRPr="007E6A93">
              <w:rPr>
                <w:szCs w:val="24"/>
                <w:lang w:eastAsia="lt-LT"/>
              </w:rPr>
              <w:t>Projektą teikia subjektas, įvardytas tinkamu pareiškėju;</w:t>
            </w:r>
          </w:p>
          <w:p w:rsidR="001A767A" w:rsidRPr="007E6A93" w:rsidRDefault="009A0E7B" w:rsidP="001B46F4">
            <w:pPr>
              <w:spacing w:after="0" w:line="240" w:lineRule="auto"/>
              <w:jc w:val="both"/>
              <w:rPr>
                <w:szCs w:val="24"/>
                <w:lang w:eastAsia="lt-LT"/>
              </w:rPr>
            </w:pPr>
            <w:r w:rsidRPr="007E6A93">
              <w:rPr>
                <w:szCs w:val="24"/>
                <w:lang w:eastAsia="lt-LT"/>
              </w:rPr>
              <w:t>2.</w:t>
            </w:r>
            <w:r w:rsidR="005C1B42" w:rsidRPr="007E6A93">
              <w:rPr>
                <w:szCs w:val="24"/>
                <w:lang w:eastAsia="lt-LT"/>
              </w:rPr>
              <w:t xml:space="preserve">Projektas įgyvendinamas </w:t>
            </w:r>
            <w:r w:rsidR="001A767A" w:rsidRPr="007E6A93">
              <w:rPr>
                <w:szCs w:val="24"/>
                <w:lang w:eastAsia="lt-LT"/>
              </w:rPr>
              <w:t>ŽRVVG teritorijoje;</w:t>
            </w:r>
          </w:p>
          <w:p w:rsidR="001A767A" w:rsidRPr="007E6A93" w:rsidRDefault="001A767A" w:rsidP="001B46F4">
            <w:pPr>
              <w:spacing w:after="0" w:line="240" w:lineRule="auto"/>
              <w:jc w:val="both"/>
              <w:rPr>
                <w:szCs w:val="24"/>
                <w:lang w:eastAsia="lt-LT"/>
              </w:rPr>
            </w:pPr>
            <w:r w:rsidRPr="007E6A93">
              <w:rPr>
                <w:szCs w:val="24"/>
                <w:lang w:eastAsia="lt-LT"/>
              </w:rPr>
              <w:t>3.P</w:t>
            </w:r>
            <w:r w:rsidRPr="007E6A93">
              <w:rPr>
                <w:szCs w:val="24"/>
              </w:rPr>
              <w:t>rojektas atitinka numatytą priemonės tikslą ir remiamas veiklas;</w:t>
            </w:r>
          </w:p>
          <w:p w:rsidR="001A767A" w:rsidRPr="007E6A93" w:rsidRDefault="009A0E7B" w:rsidP="001B46F4">
            <w:pPr>
              <w:spacing w:after="0" w:line="240" w:lineRule="auto"/>
              <w:jc w:val="both"/>
              <w:rPr>
                <w:szCs w:val="24"/>
                <w:lang w:eastAsia="lt-LT"/>
              </w:rPr>
            </w:pPr>
            <w:r w:rsidRPr="007E6A93">
              <w:rPr>
                <w:szCs w:val="24"/>
                <w:lang w:eastAsia="lt-LT"/>
              </w:rPr>
              <w:t>4.</w:t>
            </w:r>
            <w:r w:rsidR="001A767A" w:rsidRPr="007E6A93">
              <w:rPr>
                <w:szCs w:val="24"/>
                <w:lang w:eastAsia="lt-LT"/>
              </w:rPr>
              <w:t>Projekto veikla ir išlaidos yra susijusios su remiama priemonės veikla.</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9.1.2.2.7.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Vietos projektų atrankos kriterijai</w:t>
            </w:r>
          </w:p>
        </w:tc>
        <w:tc>
          <w:tcPr>
            <w:tcW w:w="5792" w:type="dxa"/>
            <w:tcBorders>
              <w:top w:val="single" w:sz="4" w:space="0" w:color="auto"/>
              <w:left w:val="single" w:sz="4" w:space="0" w:color="auto"/>
              <w:bottom w:val="single" w:sz="4" w:space="0" w:color="auto"/>
              <w:right w:val="single" w:sz="4" w:space="0" w:color="auto"/>
            </w:tcBorders>
          </w:tcPr>
          <w:p w:rsidR="00524F23" w:rsidRPr="007E6A93" w:rsidRDefault="00524F23" w:rsidP="00524F23">
            <w:pPr>
              <w:spacing w:line="240" w:lineRule="auto"/>
              <w:jc w:val="both"/>
              <w:rPr>
                <w:rFonts w:eastAsia="Calibri"/>
                <w:szCs w:val="24"/>
              </w:rPr>
            </w:pPr>
            <w:r w:rsidRPr="007E6A93">
              <w:rPr>
                <w:rFonts w:eastAsia="Calibri"/>
                <w:szCs w:val="24"/>
              </w:rPr>
              <w:t>1. Į p</w:t>
            </w:r>
            <w:r w:rsidR="00A15CF9" w:rsidRPr="007E6A93">
              <w:rPr>
                <w:rFonts w:eastAsia="Calibri"/>
                <w:szCs w:val="24"/>
              </w:rPr>
              <w:t>rojekto įgyvendinimą įtraukiamas didesnis vietos gyventojų</w:t>
            </w:r>
            <w:r w:rsidRPr="007E6A93">
              <w:rPr>
                <w:rFonts w:eastAsia="Calibri"/>
                <w:szCs w:val="24"/>
              </w:rPr>
              <w:t xml:space="preserve"> </w:t>
            </w:r>
            <w:r w:rsidR="00A15CF9" w:rsidRPr="007E6A93">
              <w:rPr>
                <w:rFonts w:eastAsia="Calibri"/>
                <w:szCs w:val="24"/>
              </w:rPr>
              <w:t>skaičius;</w:t>
            </w:r>
          </w:p>
          <w:p w:rsidR="00524F23" w:rsidRPr="007E6A93" w:rsidRDefault="00524F23" w:rsidP="00524F23">
            <w:pPr>
              <w:spacing w:line="240" w:lineRule="auto"/>
              <w:jc w:val="both"/>
              <w:rPr>
                <w:szCs w:val="24"/>
              </w:rPr>
            </w:pPr>
            <w:r w:rsidRPr="007E6A93">
              <w:rPr>
                <w:szCs w:val="24"/>
              </w:rPr>
              <w:t>2. Pareiškėjas –</w:t>
            </w:r>
            <w:r w:rsidR="00B74379">
              <w:rPr>
                <w:szCs w:val="24"/>
              </w:rPr>
              <w:t xml:space="preserve"> </w:t>
            </w:r>
            <w:r w:rsidR="00B74379">
              <w:t>asocijuota struktūra arba NVO</w:t>
            </w:r>
            <w:r w:rsidRPr="007E6A93">
              <w:rPr>
                <w:szCs w:val="24"/>
              </w:rPr>
              <w:t>.</w:t>
            </w:r>
          </w:p>
          <w:p w:rsidR="001A767A" w:rsidRPr="007E6A93" w:rsidRDefault="00C02D78" w:rsidP="00524F23">
            <w:pPr>
              <w:spacing w:after="0" w:line="240" w:lineRule="auto"/>
              <w:jc w:val="both"/>
              <w:rPr>
                <w:szCs w:val="24"/>
              </w:rPr>
            </w:pPr>
            <w:r w:rsidRPr="007E6A93">
              <w:rPr>
                <w:i/>
                <w:iCs/>
              </w:rPr>
              <w:t xml:space="preserve">Pastaba. </w:t>
            </w:r>
            <w:r w:rsidR="00524F23" w:rsidRPr="007E6A93">
              <w:rPr>
                <w:i/>
                <w:iCs/>
              </w:rPr>
              <w:t>Detalus atrankos kriterijų sąrašas bus nustatomas priemonės įgyvendinimo taisyklėse.</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9.1.2.2.8.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Didžiausia paramos suma vietos projektui (Eur)</w:t>
            </w:r>
          </w:p>
        </w:tc>
        <w:tc>
          <w:tcPr>
            <w:tcW w:w="5792"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lang w:eastAsia="lt-LT"/>
              </w:rPr>
              <w:t>96 065,00</w:t>
            </w:r>
          </w:p>
        </w:tc>
      </w:tr>
      <w:tr w:rsidR="001A767A" w:rsidRPr="007E6A93">
        <w:tc>
          <w:tcPr>
            <w:tcW w:w="129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  9.1.2.2.9.  </w:t>
            </w:r>
          </w:p>
        </w:tc>
        <w:tc>
          <w:tcPr>
            <w:tcW w:w="2720"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 xml:space="preserve">Paramos lyginamoji dalis  (proc.) </w:t>
            </w:r>
          </w:p>
        </w:tc>
        <w:tc>
          <w:tcPr>
            <w:tcW w:w="5792" w:type="dxa"/>
            <w:tcBorders>
              <w:top w:val="single" w:sz="4" w:space="0" w:color="auto"/>
              <w:left w:val="single" w:sz="4" w:space="0" w:color="auto"/>
              <w:bottom w:val="single" w:sz="4" w:space="0" w:color="auto"/>
              <w:right w:val="single" w:sz="4" w:space="0" w:color="auto"/>
            </w:tcBorders>
          </w:tcPr>
          <w:p w:rsidR="001E068F" w:rsidRDefault="001E068F" w:rsidP="001B46F4">
            <w:pPr>
              <w:spacing w:after="0" w:line="240" w:lineRule="auto"/>
              <w:jc w:val="both"/>
              <w:rPr>
                <w:szCs w:val="24"/>
              </w:rPr>
            </w:pPr>
          </w:p>
          <w:p w:rsidR="001E068F" w:rsidRPr="007E6A93" w:rsidRDefault="001E068F" w:rsidP="001B46F4">
            <w:pPr>
              <w:spacing w:after="0" w:line="240" w:lineRule="auto"/>
              <w:jc w:val="both"/>
              <w:rPr>
                <w:szCs w:val="24"/>
              </w:rPr>
            </w:pPr>
            <w:r w:rsidRPr="00945B5E">
              <w:rPr>
                <w:szCs w:val="24"/>
                <w:lang w:eastAsia="lt-LT"/>
              </w:rPr>
              <w:t>95 proc. tinkamų finansuoti išlaidų, kai vietos projektas yra ne pelno ir jį teikia NVO ar kitas viešasis juridinis asmuo. Visuomenei turi būti suteikiama galimybė susipažinti su projektų, finansuojamų iš EJRŽF lėšų, vykdytų veiksmų rezultatais ir vietos projektas turi atitikti vieną iš Reglamento (ES) Nr. 508/2014 95 straipsnio 3 dalies i ir ii papunkčiuose nurodytų kriterijų</w:t>
            </w:r>
            <w:r>
              <w:rPr>
                <w:szCs w:val="24"/>
                <w:lang w:eastAsia="lt-LT"/>
              </w:rPr>
              <w:t>.</w:t>
            </w:r>
          </w:p>
        </w:tc>
      </w:tr>
      <w:bookmarkEnd w:id="21"/>
      <w:bookmarkEnd w:id="22"/>
    </w:tbl>
    <w:p w:rsidR="001A767A" w:rsidRPr="007E6A93" w:rsidRDefault="001A767A" w:rsidP="004F759A">
      <w:pPr>
        <w:spacing w:after="0" w:line="240" w:lineRule="auto"/>
        <w:jc w:val="center"/>
      </w:pPr>
    </w:p>
    <w:p w:rsidR="001A767A" w:rsidRPr="007E6A93" w:rsidRDefault="001A767A" w:rsidP="00585EBE">
      <w:pPr>
        <w:spacing w:after="0" w:line="240" w:lineRule="auto"/>
        <w:sectPr w:rsidR="001A767A" w:rsidRPr="007E6A93" w:rsidSect="002D47FC">
          <w:pgSz w:w="11906" w:h="16838"/>
          <w:pgMar w:top="1135" w:right="567" w:bottom="1134" w:left="1701" w:header="567" w:footer="567" w:gutter="0"/>
          <w:cols w:space="1296"/>
          <w:docGrid w:linePitch="360"/>
        </w:sectPr>
      </w:pPr>
    </w:p>
    <w:p w:rsidR="001A767A" w:rsidRPr="007E6A93" w:rsidRDefault="001A767A"/>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956"/>
        <w:gridCol w:w="3827"/>
      </w:tblGrid>
      <w:tr w:rsidR="001A767A" w:rsidRPr="007E6A93">
        <w:tc>
          <w:tcPr>
            <w:tcW w:w="14884"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center"/>
              <w:rPr>
                <w:b/>
              </w:rPr>
            </w:pPr>
            <w:r w:rsidRPr="007E6A93">
              <w:br w:type="page"/>
            </w:r>
            <w:r w:rsidRPr="007E6A93">
              <w:rPr>
                <w:b/>
              </w:rPr>
              <w:t>10. VPS įgyvendinimo veiksmų planas</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center"/>
            </w:pP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center"/>
              <w:rPr>
                <w:b/>
              </w:rPr>
            </w:pPr>
            <w:r w:rsidRPr="007E6A93">
              <w:rPr>
                <w:b/>
              </w:rPr>
              <w:t>Planuojami veiksmai</w:t>
            </w:r>
          </w:p>
        </w:tc>
        <w:tc>
          <w:tcPr>
            <w:tcW w:w="3827"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9F56A5">
            <w:pPr>
              <w:spacing w:after="0" w:line="240" w:lineRule="auto"/>
              <w:jc w:val="center"/>
              <w:rPr>
                <w:b/>
              </w:rPr>
            </w:pPr>
            <w:r w:rsidRPr="007E6A93">
              <w:rPr>
                <w:b/>
              </w:rPr>
              <w:t>Sąsaja su VPS ir priemonėmis</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10.1.</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pPr>
            <w:r w:rsidRPr="007E6A93">
              <w:rPr>
                <w:b/>
              </w:rPr>
              <w:t>2016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10.1.1.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rPr>
                <w:b/>
              </w:rPr>
            </w:pPr>
            <w:r w:rsidRPr="007E6A93">
              <w:rPr>
                <w:b/>
              </w:rPr>
              <w:t>Susiję su VPS įgyvendinimu:</w:t>
            </w:r>
          </w:p>
          <w:p w:rsidR="001A767A" w:rsidRPr="007E6A93" w:rsidRDefault="001A767A" w:rsidP="009F56A5">
            <w:pPr>
              <w:spacing w:after="0" w:line="240" w:lineRule="auto"/>
              <w:jc w:val="both"/>
              <w:rPr>
                <w:b/>
              </w:rPr>
            </w:pPr>
          </w:p>
          <w:p w:rsidR="001A767A" w:rsidRPr="007E6A93" w:rsidRDefault="001A767A" w:rsidP="009F56A5">
            <w:pPr>
              <w:autoSpaceDN w:val="0"/>
              <w:spacing w:after="0" w:line="240" w:lineRule="auto"/>
              <w:rPr>
                <w:i/>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pP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10.1.2.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9F56A5">
            <w:pPr>
              <w:spacing w:after="0" w:line="240" w:lineRule="auto"/>
              <w:jc w:val="both"/>
              <w:rPr>
                <w:b/>
              </w:rPr>
            </w:pPr>
          </w:p>
          <w:p w:rsidR="001A767A" w:rsidRPr="007E6A93" w:rsidRDefault="001A767A" w:rsidP="009F56A5">
            <w:pPr>
              <w:spacing w:after="0" w:line="229" w:lineRule="atLeast"/>
              <w:jc w:val="both"/>
              <w:rPr>
                <w:i/>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pP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10.2.</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2017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10.2.1.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rPr>
                <w:b/>
              </w:rPr>
            </w:pPr>
            <w:r w:rsidRPr="007E6A93">
              <w:rPr>
                <w:b/>
              </w:rPr>
              <w:t>Susiję su VPS įgyvendinimu:</w:t>
            </w:r>
          </w:p>
          <w:p w:rsidR="001A767A" w:rsidRPr="007E6A93" w:rsidRDefault="001A767A" w:rsidP="009F56A5">
            <w:pPr>
              <w:spacing w:after="0" w:line="240" w:lineRule="auto"/>
              <w:jc w:val="both"/>
              <w:rPr>
                <w:b/>
              </w:rPr>
            </w:pPr>
          </w:p>
          <w:p w:rsidR="00827C75" w:rsidRPr="007E6A93" w:rsidRDefault="00AC6AEE" w:rsidP="00827C75">
            <w:pPr>
              <w:spacing w:after="0" w:line="240" w:lineRule="auto"/>
              <w:jc w:val="both"/>
              <w:rPr>
                <w:b/>
                <w:i/>
                <w:szCs w:val="24"/>
              </w:rPr>
            </w:pPr>
            <w:r>
              <w:rPr>
                <w:szCs w:val="24"/>
                <w:lang w:eastAsia="lt-LT"/>
              </w:rPr>
              <w:t>1</w:t>
            </w:r>
            <w:r w:rsidR="001A767A" w:rsidRPr="007E6A93">
              <w:rPr>
                <w:szCs w:val="24"/>
                <w:lang w:eastAsia="lt-LT"/>
              </w:rPr>
              <w:t>. Su VPS administravim</w:t>
            </w:r>
            <w:r w:rsidR="00827C75" w:rsidRPr="007E6A93">
              <w:rPr>
                <w:szCs w:val="24"/>
                <w:lang w:eastAsia="lt-LT"/>
              </w:rPr>
              <w:t>u susijusių dokumentų 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p>
          <w:p w:rsidR="00827C75" w:rsidRPr="007E6A93" w:rsidRDefault="00827C75" w:rsidP="00827C75">
            <w:pPr>
              <w:numPr>
                <w:ilvl w:val="0"/>
                <w:numId w:val="37"/>
              </w:numPr>
              <w:spacing w:after="0" w:line="240" w:lineRule="auto"/>
              <w:jc w:val="both"/>
              <w:rPr>
                <w:szCs w:val="24"/>
              </w:rPr>
            </w:pPr>
            <w:r w:rsidRPr="007E6A93">
              <w:rPr>
                <w:szCs w:val="24"/>
              </w:rPr>
              <w:t>vietos pareiškėjų konsultavimas;</w:t>
            </w:r>
          </w:p>
          <w:p w:rsidR="001A767A" w:rsidRPr="007E6A93" w:rsidRDefault="00827C75" w:rsidP="00827C75">
            <w:pPr>
              <w:spacing w:after="0" w:line="229" w:lineRule="atLeast"/>
              <w:jc w:val="both"/>
              <w:rPr>
                <w:szCs w:val="24"/>
                <w:lang w:eastAsia="lt-LT"/>
              </w:rPr>
            </w:pPr>
            <w:r w:rsidRPr="007E6A93">
              <w:rPr>
                <w:szCs w:val="24"/>
              </w:rPr>
              <w:t>VPS ataskaitos rengimas;</w:t>
            </w:r>
          </w:p>
          <w:p w:rsidR="001A767A" w:rsidRPr="007E6A93" w:rsidRDefault="00AC6AEE" w:rsidP="009F56A5">
            <w:pPr>
              <w:spacing w:after="0" w:line="229" w:lineRule="atLeast"/>
              <w:jc w:val="both"/>
              <w:rPr>
                <w:szCs w:val="24"/>
                <w:lang w:eastAsia="lt-LT"/>
              </w:rPr>
            </w:pPr>
            <w:r>
              <w:rPr>
                <w:szCs w:val="24"/>
                <w:lang w:eastAsia="lt-LT"/>
              </w:rPr>
              <w:t>2</w:t>
            </w:r>
            <w:r w:rsidR="001A767A" w:rsidRPr="007E6A93">
              <w:rPr>
                <w:szCs w:val="24"/>
                <w:lang w:eastAsia="lt-LT"/>
              </w:rPr>
              <w:t>. Privalomos viešinimo priemonės (aiškinamojo stendo rengimas).</w:t>
            </w:r>
          </w:p>
          <w:p w:rsidR="001A767A" w:rsidRPr="007E6A93" w:rsidRDefault="001A767A"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585EBE">
            <w:pPr>
              <w:spacing w:line="240" w:lineRule="auto"/>
              <w:jc w:val="both"/>
              <w:rPr>
                <w:kern w:val="24"/>
                <w:szCs w:val="24"/>
              </w:rPr>
            </w:pP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10.2.2.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9F56A5">
            <w:pPr>
              <w:spacing w:after="0" w:line="240" w:lineRule="auto"/>
              <w:jc w:val="both"/>
              <w:rPr>
                <w:bCs/>
                <w:szCs w:val="24"/>
                <w:lang w:val="it-IT"/>
              </w:rPr>
            </w:pPr>
            <w:r w:rsidRPr="007E6A93">
              <w:rPr>
                <w:bCs/>
                <w:szCs w:val="24"/>
                <w:lang w:val="it-IT"/>
              </w:rPr>
              <w:t>1. 2017 m. viešinimo ir gyventojų aktyvinimo plano sudarymas ir tvirtinimas;</w:t>
            </w:r>
          </w:p>
          <w:p w:rsidR="001A767A" w:rsidRPr="007E6A93" w:rsidRDefault="001A767A" w:rsidP="009F56A5">
            <w:pPr>
              <w:spacing w:after="0" w:line="240" w:lineRule="auto"/>
              <w:jc w:val="both"/>
            </w:pPr>
            <w:r w:rsidRPr="007E6A93">
              <w:rPr>
                <w:bCs/>
                <w:szCs w:val="24"/>
                <w:lang w:val="it-IT"/>
              </w:rPr>
              <w:t xml:space="preserve">2. </w:t>
            </w:r>
            <w:r w:rsidRPr="007E6A93">
              <w:rPr>
                <w:szCs w:val="24"/>
              </w:rPr>
              <w:t>Interneto svetainės</w:t>
            </w:r>
            <w:r w:rsidR="00792103" w:rsidRPr="007E6A93">
              <w:rPr>
                <w:szCs w:val="24"/>
              </w:rPr>
              <w:t xml:space="preserve"> medžiagos rengimas, </w:t>
            </w:r>
            <w:r w:rsidRPr="007E6A93">
              <w:rPr>
                <w:szCs w:val="24"/>
              </w:rPr>
              <w:t>nuolatinis joje pateikiamos informacijos atnaujinimas, VPS įgyvendinimo eigos ir rezultatų viešinimas;</w:t>
            </w:r>
          </w:p>
          <w:p w:rsidR="001A767A" w:rsidRPr="007E6A93" w:rsidRDefault="000146E1" w:rsidP="009F56A5">
            <w:pPr>
              <w:spacing w:after="0" w:line="240" w:lineRule="auto"/>
              <w:jc w:val="both"/>
            </w:pPr>
            <w:r w:rsidRPr="007E6A93">
              <w:t>3</w:t>
            </w:r>
            <w:r w:rsidR="001A767A" w:rsidRPr="007E6A93">
              <w:t xml:space="preserve">. </w:t>
            </w:r>
            <w:r w:rsidR="001A767A" w:rsidRPr="007E6A93">
              <w:rPr>
                <w:szCs w:val="24"/>
              </w:rPr>
              <w:t>Popierinių leidinių rengimas;</w:t>
            </w:r>
          </w:p>
          <w:p w:rsidR="001A767A" w:rsidRPr="007E6A93" w:rsidRDefault="000146E1" w:rsidP="009F56A5">
            <w:pPr>
              <w:spacing w:after="0" w:line="240" w:lineRule="auto"/>
              <w:jc w:val="both"/>
            </w:pPr>
            <w:r w:rsidRPr="007E6A93">
              <w:t>4</w:t>
            </w:r>
            <w:r w:rsidR="001A767A" w:rsidRPr="007E6A93">
              <w:t xml:space="preserve">. </w:t>
            </w:r>
            <w:r w:rsidR="001A767A" w:rsidRPr="007E6A93">
              <w:rPr>
                <w:szCs w:val="24"/>
              </w:rPr>
              <w:t>Informacinių skelbimų,  pranešimų interneto svetainė</w:t>
            </w:r>
            <w:r w:rsidR="006256E6">
              <w:rPr>
                <w:szCs w:val="24"/>
              </w:rPr>
              <w:t>je</w:t>
            </w:r>
            <w:r w:rsidR="001A767A" w:rsidRPr="007E6A93">
              <w:rPr>
                <w:szCs w:val="24"/>
              </w:rPr>
              <w:t xml:space="preserve"> rengimas; </w:t>
            </w:r>
          </w:p>
          <w:p w:rsidR="001A767A" w:rsidRPr="007E6A93" w:rsidRDefault="000146E1" w:rsidP="009F56A5">
            <w:pPr>
              <w:spacing w:after="0" w:line="240" w:lineRule="auto"/>
              <w:jc w:val="both"/>
            </w:pPr>
            <w:r w:rsidRPr="007E6A93">
              <w:t>5</w:t>
            </w:r>
            <w:r w:rsidR="001A767A" w:rsidRPr="007E6A93">
              <w:t xml:space="preserve">. </w:t>
            </w:r>
            <w:r w:rsidR="001A767A" w:rsidRPr="007E6A93">
              <w:rPr>
                <w:szCs w:val="24"/>
                <w:lang w:eastAsia="lt-LT"/>
              </w:rPr>
              <w:t>Infor</w:t>
            </w:r>
            <w:r w:rsidR="00D7499B" w:rsidRPr="007E6A93">
              <w:rPr>
                <w:szCs w:val="24"/>
                <w:lang w:eastAsia="lt-LT"/>
              </w:rPr>
              <w:t>macinių renginių, konferencijos apie VPS</w:t>
            </w:r>
            <w:r w:rsidR="001A767A" w:rsidRPr="007E6A93">
              <w:rPr>
                <w:szCs w:val="24"/>
                <w:lang w:eastAsia="lt-LT"/>
              </w:rPr>
              <w:t xml:space="preserve"> įgyvendinimo pradžią organizavimas; </w:t>
            </w:r>
          </w:p>
          <w:p w:rsidR="001A767A" w:rsidRPr="007E6A93" w:rsidRDefault="000146E1" w:rsidP="009F56A5">
            <w:pPr>
              <w:spacing w:after="0" w:line="240" w:lineRule="auto"/>
              <w:jc w:val="both"/>
            </w:pPr>
            <w:r w:rsidRPr="007E6A93">
              <w:t>6.</w:t>
            </w:r>
            <w:r w:rsidR="001A767A" w:rsidRPr="007E6A93">
              <w:rPr>
                <w:szCs w:val="24"/>
                <w:lang w:eastAsia="lt-LT"/>
              </w:rPr>
              <w:t>VPS eigos viešinimo pristatymas</w:t>
            </w:r>
            <w:r w:rsidR="00792103" w:rsidRPr="007E6A93">
              <w:rPr>
                <w:szCs w:val="24"/>
                <w:lang w:eastAsia="lt-LT"/>
              </w:rPr>
              <w:t>,</w:t>
            </w:r>
            <w:r w:rsidR="001A767A" w:rsidRPr="007E6A93">
              <w:rPr>
                <w:szCs w:val="24"/>
                <w:lang w:eastAsia="lt-LT"/>
              </w:rPr>
              <w:t xml:space="preserve"> dalyvaujant NVO, Ž</w:t>
            </w:r>
            <w:r w:rsidR="005C1B42" w:rsidRPr="007E6A93">
              <w:rPr>
                <w:szCs w:val="24"/>
                <w:lang w:eastAsia="lt-LT"/>
              </w:rPr>
              <w:t>R</w:t>
            </w:r>
            <w:r w:rsidR="001A767A" w:rsidRPr="007E6A93">
              <w:rPr>
                <w:szCs w:val="24"/>
                <w:lang w:eastAsia="lt-LT"/>
              </w:rPr>
              <w:t>VVG narių susirinkimuose ir kt. renginiuose.</w:t>
            </w:r>
          </w:p>
          <w:p w:rsidR="001A767A" w:rsidRPr="007E6A93" w:rsidRDefault="001A767A"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792103">
            <w:pPr>
              <w:spacing w:after="0" w:line="240" w:lineRule="auto"/>
              <w:jc w:val="both"/>
            </w:pPr>
            <w:r w:rsidRPr="007E6A93">
              <w:t>1-</w:t>
            </w:r>
            <w:r w:rsidR="00D02363">
              <w:t>6</w:t>
            </w:r>
            <w:r w:rsidRPr="007E6A93">
              <w:t xml:space="preserve"> veiklos</w:t>
            </w:r>
            <w:r w:rsidR="00792103" w:rsidRPr="007E6A93">
              <w:t>,</w:t>
            </w:r>
            <w:r w:rsidRPr="007E6A93">
              <w:t xml:space="preserve"> susijusios su VPS priemonėmis.</w:t>
            </w:r>
          </w:p>
          <w:p w:rsidR="001A767A" w:rsidRPr="007E6A93" w:rsidRDefault="001A767A" w:rsidP="00792103">
            <w:pPr>
              <w:spacing w:after="0" w:line="240" w:lineRule="auto"/>
              <w:jc w:val="both"/>
            </w:pP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10.3.</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2018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10.3.1.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rPr>
                <w:b/>
              </w:rPr>
              <w:t>Susiję su VPS įgyvendinimu</w:t>
            </w:r>
            <w:r w:rsidRPr="007E6A93">
              <w:t>:</w:t>
            </w:r>
          </w:p>
          <w:p w:rsidR="00792103" w:rsidRPr="007E6A93" w:rsidRDefault="00792103" w:rsidP="009F56A5">
            <w:pPr>
              <w:spacing w:after="0" w:line="240" w:lineRule="auto"/>
              <w:jc w:val="both"/>
            </w:pPr>
          </w:p>
          <w:p w:rsidR="00110525" w:rsidRPr="007E6A93" w:rsidRDefault="00110525" w:rsidP="000E29A0">
            <w:pPr>
              <w:numPr>
                <w:ilvl w:val="0"/>
                <w:numId w:val="36"/>
              </w:numPr>
              <w:tabs>
                <w:tab w:val="left" w:pos="317"/>
              </w:tabs>
              <w:spacing w:after="0" w:line="240" w:lineRule="auto"/>
              <w:jc w:val="both"/>
              <w:rPr>
                <w:szCs w:val="24"/>
              </w:rPr>
            </w:pPr>
          </w:p>
          <w:p w:rsidR="00110525" w:rsidRPr="007E6A93" w:rsidRDefault="00110525" w:rsidP="00110525">
            <w:pPr>
              <w:pStyle w:val="ListParagraph1"/>
              <w:spacing w:after="0" w:line="229" w:lineRule="atLeast"/>
              <w:ind w:left="351"/>
              <w:jc w:val="both"/>
              <w:rPr>
                <w:szCs w:val="24"/>
                <w:lang w:eastAsia="lt-LT"/>
              </w:rPr>
            </w:pPr>
          </w:p>
          <w:p w:rsidR="001A767A" w:rsidRPr="007E6A93" w:rsidRDefault="00137A9A" w:rsidP="009F56A5">
            <w:pPr>
              <w:spacing w:after="0" w:line="229" w:lineRule="atLeast"/>
              <w:jc w:val="both"/>
            </w:pPr>
            <w:r>
              <w:t>1</w:t>
            </w:r>
            <w:r w:rsidR="001A767A" w:rsidRPr="007E6A93">
              <w:t>.</w:t>
            </w:r>
            <w:r w:rsidR="00792103" w:rsidRPr="007E6A93">
              <w:t xml:space="preserve"> Kvietima</w:t>
            </w:r>
            <w:r w:rsidR="00744A87">
              <w:t>i</w:t>
            </w:r>
            <w:r w:rsidR="001A767A" w:rsidRPr="007E6A93">
              <w:t xml:space="preserve"> Nr. </w:t>
            </w:r>
            <w:r w:rsidR="00744A87">
              <w:t>1,</w:t>
            </w:r>
            <w:r w:rsidR="001A767A" w:rsidRPr="007E6A93">
              <w:t>2 teikti vietos projektų paraiškas (I-II ketv.)</w:t>
            </w:r>
            <w:r w:rsidR="00744A87">
              <w:t>; k</w:t>
            </w:r>
            <w:r w:rsidR="00744A87" w:rsidRPr="007E6A93">
              <w:t>vietima</w:t>
            </w:r>
            <w:r w:rsidR="00744A87">
              <w:t>i</w:t>
            </w:r>
            <w:r w:rsidR="00744A87" w:rsidRPr="007E6A93">
              <w:t xml:space="preserve"> Nr. </w:t>
            </w:r>
            <w:r w:rsidR="00744A87">
              <w:t>3,4</w:t>
            </w:r>
            <w:r w:rsidR="00CB79F6">
              <w:t>,5</w:t>
            </w:r>
            <w:r w:rsidR="00744A87" w:rsidRPr="007E6A93">
              <w:t xml:space="preserve"> teikti vietos projektų paraiškas (I</w:t>
            </w:r>
            <w:r w:rsidR="00744A87">
              <w:t>II-IV</w:t>
            </w:r>
            <w:r w:rsidR="00744A87" w:rsidRPr="007E6A93">
              <w:t xml:space="preserve"> ketv.):</w:t>
            </w:r>
          </w:p>
          <w:p w:rsidR="001A767A" w:rsidRPr="007E6A93" w:rsidRDefault="00137A9A" w:rsidP="009F56A5">
            <w:pPr>
              <w:spacing w:after="0" w:line="229" w:lineRule="atLeast"/>
              <w:jc w:val="both"/>
              <w:rPr>
                <w:szCs w:val="24"/>
                <w:lang w:eastAsia="lt-LT"/>
              </w:rPr>
            </w:pPr>
            <w:r>
              <w:rPr>
                <w:szCs w:val="24"/>
                <w:lang w:eastAsia="lt-LT"/>
              </w:rPr>
              <w:t>1</w:t>
            </w:r>
            <w:r w:rsidR="001A767A" w:rsidRPr="007E6A93">
              <w:rPr>
                <w:szCs w:val="24"/>
                <w:lang w:eastAsia="lt-LT"/>
              </w:rPr>
              <w:t>.1. kvietim</w:t>
            </w:r>
            <w:r w:rsidR="00744A87">
              <w:rPr>
                <w:szCs w:val="24"/>
                <w:lang w:eastAsia="lt-LT"/>
              </w:rPr>
              <w:t>ų</w:t>
            </w:r>
            <w:r w:rsidR="001A767A" w:rsidRPr="007E6A93">
              <w:rPr>
                <w:szCs w:val="24"/>
                <w:lang w:eastAsia="lt-LT"/>
              </w:rPr>
              <w:t xml:space="preserve"> teikti vietos projektų paraiškas dokumentacijos rengimas, skelbimas;</w:t>
            </w:r>
          </w:p>
          <w:p w:rsidR="001A767A" w:rsidRPr="007E6A93" w:rsidRDefault="00137A9A" w:rsidP="009F56A5">
            <w:pPr>
              <w:spacing w:after="0" w:line="229" w:lineRule="atLeast"/>
              <w:jc w:val="both"/>
              <w:rPr>
                <w:szCs w:val="24"/>
                <w:lang w:eastAsia="lt-LT"/>
              </w:rPr>
            </w:pPr>
            <w:r>
              <w:rPr>
                <w:szCs w:val="24"/>
                <w:lang w:eastAsia="lt-LT"/>
              </w:rPr>
              <w:t>1</w:t>
            </w:r>
            <w:r w:rsidR="001A767A" w:rsidRPr="007E6A93">
              <w:rPr>
                <w:szCs w:val="24"/>
                <w:lang w:eastAsia="lt-LT"/>
              </w:rPr>
              <w:t>.2. vietos projektų paraiškų rinkimas ir vertinimas;</w:t>
            </w:r>
          </w:p>
          <w:p w:rsidR="001A767A" w:rsidRPr="007E6A93" w:rsidRDefault="00137A9A" w:rsidP="009F56A5">
            <w:pPr>
              <w:spacing w:after="0" w:line="229" w:lineRule="atLeast"/>
              <w:jc w:val="both"/>
              <w:rPr>
                <w:szCs w:val="24"/>
                <w:lang w:eastAsia="lt-LT"/>
              </w:rPr>
            </w:pPr>
            <w:r>
              <w:rPr>
                <w:szCs w:val="24"/>
                <w:lang w:eastAsia="lt-LT"/>
              </w:rPr>
              <w:t>1</w:t>
            </w:r>
            <w:r w:rsidR="001A767A" w:rsidRPr="007E6A93">
              <w:rPr>
                <w:szCs w:val="24"/>
                <w:lang w:eastAsia="lt-LT"/>
              </w:rPr>
              <w:t>.3. vietos projektų atranka ir tvirtinimas;</w:t>
            </w:r>
          </w:p>
          <w:p w:rsidR="001A767A" w:rsidRPr="007E6A93" w:rsidRDefault="00137A9A" w:rsidP="009F56A5">
            <w:pPr>
              <w:spacing w:after="0" w:line="229" w:lineRule="atLeast"/>
              <w:jc w:val="both"/>
              <w:rPr>
                <w:szCs w:val="24"/>
                <w:lang w:eastAsia="lt-LT"/>
              </w:rPr>
            </w:pPr>
            <w:r>
              <w:rPr>
                <w:szCs w:val="24"/>
                <w:lang w:eastAsia="lt-LT"/>
              </w:rPr>
              <w:t>1</w:t>
            </w:r>
            <w:r w:rsidR="001A767A" w:rsidRPr="007E6A93">
              <w:rPr>
                <w:szCs w:val="24"/>
                <w:lang w:eastAsia="lt-LT"/>
              </w:rPr>
              <w:t>.4. vietos projektų paramos sutarčių sudarymas.</w:t>
            </w:r>
          </w:p>
          <w:p w:rsidR="001A767A" w:rsidRPr="007E6A93" w:rsidRDefault="00137A9A" w:rsidP="009F56A5">
            <w:pPr>
              <w:spacing w:after="0" w:line="229" w:lineRule="atLeast"/>
              <w:jc w:val="both"/>
              <w:rPr>
                <w:szCs w:val="24"/>
                <w:lang w:eastAsia="lt-LT"/>
              </w:rPr>
            </w:pPr>
            <w:r>
              <w:rPr>
                <w:szCs w:val="24"/>
                <w:lang w:eastAsia="lt-LT"/>
              </w:rPr>
              <w:t>2</w:t>
            </w:r>
            <w:r w:rsidR="001A767A" w:rsidRPr="007E6A93">
              <w:rPr>
                <w:szCs w:val="24"/>
                <w:lang w:eastAsia="lt-LT"/>
              </w:rPr>
              <w:t>. Patvirtintų vietos projektų įgyvendinimas, administravimas ir priežiūra.</w:t>
            </w:r>
          </w:p>
          <w:p w:rsidR="00827C75" w:rsidRPr="007E6A93" w:rsidRDefault="00137A9A" w:rsidP="00827C75">
            <w:pPr>
              <w:spacing w:after="0" w:line="240" w:lineRule="auto"/>
              <w:jc w:val="both"/>
              <w:rPr>
                <w:b/>
                <w:i/>
                <w:szCs w:val="24"/>
              </w:rPr>
            </w:pPr>
            <w:r>
              <w:rPr>
                <w:szCs w:val="24"/>
                <w:lang w:eastAsia="lt-LT"/>
              </w:rPr>
              <w:t>3</w:t>
            </w:r>
            <w:r w:rsidR="001A767A" w:rsidRPr="007E6A93">
              <w:rPr>
                <w:szCs w:val="24"/>
                <w:lang w:eastAsia="lt-LT"/>
              </w:rPr>
              <w:t>. Su VPS administravim</w:t>
            </w:r>
            <w:r w:rsidR="00827C75" w:rsidRPr="007E6A93">
              <w:rPr>
                <w:szCs w:val="24"/>
                <w:lang w:eastAsia="lt-LT"/>
              </w:rPr>
              <w:t>u susijusių dokumentų 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p>
          <w:p w:rsidR="001A767A" w:rsidRPr="007E6A93" w:rsidRDefault="00827C75" w:rsidP="009F56A5">
            <w:pPr>
              <w:numPr>
                <w:ilvl w:val="0"/>
                <w:numId w:val="37"/>
              </w:numPr>
              <w:spacing w:after="0" w:line="240" w:lineRule="auto"/>
              <w:jc w:val="both"/>
              <w:rPr>
                <w:szCs w:val="24"/>
              </w:rPr>
            </w:pPr>
            <w:r w:rsidRPr="007E6A93">
              <w:rPr>
                <w:szCs w:val="24"/>
              </w:rPr>
              <w:t>vietos pareiškėjų konsultavimas.</w:t>
            </w:r>
          </w:p>
        </w:tc>
        <w:tc>
          <w:tcPr>
            <w:tcW w:w="3827" w:type="dxa"/>
            <w:tcBorders>
              <w:top w:val="single" w:sz="4" w:space="0" w:color="auto"/>
              <w:left w:val="single" w:sz="4" w:space="0" w:color="auto"/>
              <w:bottom w:val="single" w:sz="4" w:space="0" w:color="auto"/>
              <w:right w:val="single" w:sz="4" w:space="0" w:color="auto"/>
            </w:tcBorders>
          </w:tcPr>
          <w:p w:rsidR="00BA1F3A" w:rsidRDefault="001A767A" w:rsidP="00585EBE">
            <w:pPr>
              <w:spacing w:after="0" w:line="229" w:lineRule="atLeast"/>
              <w:jc w:val="both"/>
              <w:rPr>
                <w:szCs w:val="24"/>
                <w:lang w:eastAsia="lt-LT"/>
              </w:rPr>
            </w:pPr>
            <w:r w:rsidRPr="007E6A93">
              <w:rPr>
                <w:szCs w:val="24"/>
                <w:lang w:eastAsia="lt-LT"/>
              </w:rPr>
              <w:t xml:space="preserve">Kvietimą Nr. </w:t>
            </w:r>
            <w:r w:rsidR="000429F0">
              <w:rPr>
                <w:szCs w:val="24"/>
                <w:lang w:eastAsia="lt-LT"/>
              </w:rPr>
              <w:t>1</w:t>
            </w:r>
            <w:r w:rsidRPr="007E6A93">
              <w:rPr>
                <w:szCs w:val="24"/>
                <w:lang w:eastAsia="lt-LT"/>
              </w:rPr>
              <w:t xml:space="preserve"> planuojama skelbti </w:t>
            </w:r>
            <w:r w:rsidR="00EB6A24" w:rsidRPr="007E6A93">
              <w:rPr>
                <w:szCs w:val="24"/>
                <w:lang w:eastAsia="lt-LT"/>
              </w:rPr>
              <w:t>pagal priemon</w:t>
            </w:r>
            <w:r w:rsidR="000429F0">
              <w:rPr>
                <w:szCs w:val="24"/>
                <w:lang w:eastAsia="lt-LT"/>
              </w:rPr>
              <w:t>ę</w:t>
            </w:r>
            <w:r w:rsidR="00EB6A24" w:rsidRPr="007E6A93">
              <w:rPr>
                <w:szCs w:val="24"/>
                <w:lang w:eastAsia="lt-LT"/>
              </w:rPr>
              <w:t xml:space="preserve"> </w:t>
            </w:r>
          </w:p>
          <w:p w:rsidR="00BA1F3A" w:rsidRDefault="00BA1F3A" w:rsidP="00BA1F3A">
            <w:pPr>
              <w:spacing w:after="0" w:line="229" w:lineRule="atLeast"/>
              <w:jc w:val="both"/>
              <w:rPr>
                <w:szCs w:val="24"/>
                <w:lang w:eastAsia="lt-LT"/>
              </w:rPr>
            </w:pPr>
            <w:r w:rsidRPr="007E6A93">
              <w:rPr>
                <w:szCs w:val="24"/>
              </w:rPr>
              <w:t>„Žmogiškojo kapitalo ir bendradarbiavimo tinkluose skatinimas‘</w:t>
            </w:r>
            <w:r>
              <w:rPr>
                <w:szCs w:val="24"/>
              </w:rPr>
              <w:t>;</w:t>
            </w:r>
            <w:r w:rsidRPr="007E6A93">
              <w:rPr>
                <w:szCs w:val="24"/>
                <w:lang w:eastAsia="lt-LT"/>
              </w:rPr>
              <w:t xml:space="preserve">Kvietimą Nr. </w:t>
            </w:r>
            <w:r>
              <w:rPr>
                <w:szCs w:val="24"/>
                <w:lang w:eastAsia="lt-LT"/>
              </w:rPr>
              <w:t>2</w:t>
            </w:r>
            <w:r w:rsidRPr="007E6A93">
              <w:rPr>
                <w:szCs w:val="24"/>
                <w:lang w:eastAsia="lt-LT"/>
              </w:rPr>
              <w:t xml:space="preserve"> planuojama skelbti pagal priemon</w:t>
            </w:r>
            <w:r>
              <w:rPr>
                <w:szCs w:val="24"/>
                <w:lang w:eastAsia="lt-LT"/>
              </w:rPr>
              <w:t>ę</w:t>
            </w:r>
          </w:p>
          <w:p w:rsidR="00BA1F3A" w:rsidRDefault="00BA1F3A" w:rsidP="00585EBE">
            <w:pPr>
              <w:spacing w:after="0" w:line="229" w:lineRule="atLeast"/>
              <w:jc w:val="both"/>
              <w:rPr>
                <w:kern w:val="24"/>
                <w:szCs w:val="24"/>
              </w:rPr>
            </w:pPr>
            <w:r w:rsidRPr="007E6A93">
              <w:rPr>
                <w:kern w:val="24"/>
                <w:szCs w:val="24"/>
              </w:rPr>
              <w:t>„Produktyvios investicijos į akvakultūrą“</w:t>
            </w:r>
            <w:r>
              <w:rPr>
                <w:kern w:val="24"/>
                <w:szCs w:val="24"/>
              </w:rPr>
              <w:t>;</w:t>
            </w:r>
          </w:p>
          <w:p w:rsidR="00BA1F3A" w:rsidRDefault="00BA1F3A" w:rsidP="00585EBE">
            <w:pPr>
              <w:spacing w:after="0" w:line="229" w:lineRule="atLeast"/>
              <w:jc w:val="both"/>
              <w:rPr>
                <w:szCs w:val="24"/>
              </w:rPr>
            </w:pPr>
          </w:p>
          <w:p w:rsidR="00CB79F6" w:rsidRDefault="000429F0" w:rsidP="000429F0">
            <w:pPr>
              <w:spacing w:after="0" w:line="229" w:lineRule="atLeast"/>
              <w:jc w:val="both"/>
              <w:rPr>
                <w:kern w:val="24"/>
                <w:szCs w:val="24"/>
              </w:rPr>
            </w:pPr>
            <w:r w:rsidRPr="007E6A93">
              <w:rPr>
                <w:szCs w:val="24"/>
                <w:lang w:eastAsia="lt-LT"/>
              </w:rPr>
              <w:t xml:space="preserve">Kvietimą Nr. </w:t>
            </w:r>
            <w:r>
              <w:rPr>
                <w:szCs w:val="24"/>
                <w:lang w:eastAsia="lt-LT"/>
              </w:rPr>
              <w:t>3</w:t>
            </w:r>
            <w:r w:rsidRPr="007E6A93">
              <w:rPr>
                <w:szCs w:val="24"/>
                <w:lang w:eastAsia="lt-LT"/>
              </w:rPr>
              <w:t xml:space="preserve"> planuojama skelbti pagal priemon</w:t>
            </w:r>
            <w:r>
              <w:rPr>
                <w:szCs w:val="24"/>
                <w:lang w:eastAsia="lt-LT"/>
              </w:rPr>
              <w:t>ę</w:t>
            </w:r>
            <w:r w:rsidRPr="007E6A93">
              <w:rPr>
                <w:kern w:val="24"/>
                <w:szCs w:val="24"/>
              </w:rPr>
              <w:t xml:space="preserve"> „Produktyvios investicijos į akvakultūrą“</w:t>
            </w:r>
            <w:r>
              <w:rPr>
                <w:kern w:val="24"/>
                <w:szCs w:val="24"/>
              </w:rPr>
              <w:t>;</w:t>
            </w:r>
          </w:p>
          <w:p w:rsidR="00CB79F6" w:rsidRDefault="000429F0" w:rsidP="000429F0">
            <w:pPr>
              <w:spacing w:after="0" w:line="229" w:lineRule="atLeast"/>
              <w:jc w:val="both"/>
              <w:rPr>
                <w:kern w:val="24"/>
                <w:szCs w:val="24"/>
              </w:rPr>
            </w:pPr>
            <w:r w:rsidRPr="007E6A93">
              <w:rPr>
                <w:kern w:val="24"/>
                <w:szCs w:val="24"/>
              </w:rPr>
              <w:t xml:space="preserve"> </w:t>
            </w:r>
            <w:r w:rsidRPr="007E6A93">
              <w:rPr>
                <w:szCs w:val="24"/>
                <w:lang w:eastAsia="lt-LT"/>
              </w:rPr>
              <w:t xml:space="preserve">Kvietimą Nr. </w:t>
            </w:r>
            <w:r w:rsidR="00CB79F6">
              <w:rPr>
                <w:szCs w:val="24"/>
                <w:lang w:eastAsia="lt-LT"/>
              </w:rPr>
              <w:t>4</w:t>
            </w:r>
            <w:r w:rsidRPr="007E6A93">
              <w:rPr>
                <w:szCs w:val="24"/>
                <w:lang w:eastAsia="lt-LT"/>
              </w:rPr>
              <w:t xml:space="preserve"> planuojama skelbti pagal priemon</w:t>
            </w:r>
            <w:r>
              <w:rPr>
                <w:szCs w:val="24"/>
                <w:lang w:eastAsia="lt-LT"/>
              </w:rPr>
              <w:t>ę</w:t>
            </w:r>
            <w:r w:rsidRPr="007E6A93">
              <w:rPr>
                <w:kern w:val="24"/>
                <w:szCs w:val="24"/>
              </w:rPr>
              <w:t xml:space="preserve"> </w:t>
            </w:r>
            <w:r w:rsidR="00EB6A24" w:rsidRPr="007E6A93">
              <w:rPr>
                <w:kern w:val="24"/>
                <w:szCs w:val="24"/>
              </w:rPr>
              <w:t xml:space="preserve">„Žvejybos ir akvakultūros produktų perdirbimas“, </w:t>
            </w:r>
          </w:p>
          <w:p w:rsidR="00CB79F6" w:rsidRDefault="00CB79F6" w:rsidP="000429F0">
            <w:pPr>
              <w:spacing w:after="0" w:line="229" w:lineRule="atLeast"/>
              <w:jc w:val="both"/>
              <w:rPr>
                <w:kern w:val="24"/>
                <w:szCs w:val="24"/>
              </w:rPr>
            </w:pPr>
          </w:p>
          <w:p w:rsidR="001A767A" w:rsidRPr="00CB79F6" w:rsidRDefault="00CB79F6" w:rsidP="000429F0">
            <w:pPr>
              <w:spacing w:after="0" w:line="229" w:lineRule="atLeast"/>
              <w:jc w:val="both"/>
              <w:rPr>
                <w:kern w:val="24"/>
                <w:szCs w:val="24"/>
              </w:rPr>
            </w:pPr>
            <w:r w:rsidRPr="007E6A93">
              <w:rPr>
                <w:szCs w:val="24"/>
                <w:lang w:eastAsia="lt-LT"/>
              </w:rPr>
              <w:t xml:space="preserve">Kvietimą Nr. </w:t>
            </w:r>
            <w:r>
              <w:rPr>
                <w:szCs w:val="24"/>
                <w:lang w:eastAsia="lt-LT"/>
              </w:rPr>
              <w:t>5</w:t>
            </w:r>
            <w:r w:rsidRPr="007E6A93">
              <w:rPr>
                <w:szCs w:val="24"/>
                <w:lang w:eastAsia="lt-LT"/>
              </w:rPr>
              <w:t xml:space="preserve"> planuojama skelbti pagal priemon</w:t>
            </w:r>
            <w:r>
              <w:rPr>
                <w:szCs w:val="24"/>
                <w:lang w:eastAsia="lt-LT"/>
              </w:rPr>
              <w:t>ę</w:t>
            </w:r>
            <w:r>
              <w:rPr>
                <w:kern w:val="24"/>
                <w:szCs w:val="24"/>
              </w:rPr>
              <w:t xml:space="preserve"> </w:t>
            </w:r>
            <w:r w:rsidR="00EB6A24" w:rsidRPr="007E6A93">
              <w:rPr>
                <w:szCs w:val="24"/>
              </w:rPr>
              <w:t>„</w:t>
            </w:r>
            <w:r w:rsidR="00EB6A24" w:rsidRPr="007E6A93">
              <w:rPr>
                <w:szCs w:val="24"/>
                <w:lang w:eastAsia="lt-LT"/>
              </w:rPr>
              <w:t>Socialinės gerovės kūrimas ŽRVVG teritorijoje,</w:t>
            </w:r>
            <w:r w:rsidR="00EB6A24" w:rsidRPr="007E6A93">
              <w:rPr>
                <w:rFonts w:eastAsia="Calibri"/>
                <w:szCs w:val="24"/>
              </w:rPr>
              <w:t xml:space="preserve"> pritaikant žuvininkystei skirtą infrastruktūrą žuvininkystės verslo ir visuomenės poreikiams“.</w:t>
            </w:r>
          </w:p>
          <w:p w:rsidR="001A767A" w:rsidRPr="007E6A93" w:rsidRDefault="001A767A" w:rsidP="009F56A5">
            <w:pPr>
              <w:spacing w:after="0" w:line="240" w:lineRule="auto"/>
              <w:jc w:val="both"/>
            </w:pP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10.3.2.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B90BFB">
            <w:pPr>
              <w:numPr>
                <w:ilvl w:val="0"/>
                <w:numId w:val="15"/>
              </w:numPr>
              <w:tabs>
                <w:tab w:val="left" w:pos="411"/>
              </w:tabs>
              <w:spacing w:after="0" w:line="240" w:lineRule="auto"/>
              <w:ind w:left="51" w:firstLine="9"/>
              <w:jc w:val="both"/>
            </w:pPr>
            <w:r w:rsidRPr="007E6A93">
              <w:rPr>
                <w:bCs/>
                <w:szCs w:val="24"/>
                <w:lang w:val="it-IT"/>
              </w:rPr>
              <w:t>2018 m. viešinimo ir gyventojų aktyvinimo plano sudarymas ir tvirtinimas;</w:t>
            </w:r>
          </w:p>
          <w:p w:rsidR="001A767A" w:rsidRPr="007E6A93" w:rsidRDefault="001A767A" w:rsidP="00B90BFB">
            <w:pPr>
              <w:numPr>
                <w:ilvl w:val="0"/>
                <w:numId w:val="15"/>
              </w:numPr>
              <w:tabs>
                <w:tab w:val="left" w:pos="411"/>
              </w:tabs>
              <w:spacing w:after="0" w:line="240" w:lineRule="auto"/>
              <w:ind w:left="51" w:firstLine="9"/>
              <w:jc w:val="both"/>
            </w:pPr>
            <w:r w:rsidRPr="007E6A93">
              <w:rPr>
                <w:szCs w:val="24"/>
              </w:rPr>
              <w:t>Interneto svetainės</w:t>
            </w:r>
            <w:r w:rsidR="00792103" w:rsidRPr="007E6A93">
              <w:rPr>
                <w:szCs w:val="24"/>
              </w:rPr>
              <w:t xml:space="preserve"> </w:t>
            </w:r>
            <w:r w:rsidRPr="007E6A93">
              <w:rPr>
                <w:szCs w:val="24"/>
              </w:rPr>
              <w:t>medžiagos rengimas, nuolatinis joje pateikiamos informacijos atnaujinimas, VPS įgyvendinimo eigos ir rezultatų viešinimas;</w:t>
            </w:r>
          </w:p>
          <w:p w:rsidR="001A767A" w:rsidRPr="007E6A93" w:rsidRDefault="005B2E05" w:rsidP="005B2E05">
            <w:pPr>
              <w:tabs>
                <w:tab w:val="left" w:pos="411"/>
              </w:tabs>
              <w:spacing w:after="0" w:line="240" w:lineRule="auto"/>
              <w:jc w:val="both"/>
            </w:pPr>
            <w:r>
              <w:rPr>
                <w:szCs w:val="24"/>
              </w:rPr>
              <w:t>3.</w:t>
            </w:r>
            <w:r w:rsidR="004663A7">
              <w:rPr>
                <w:szCs w:val="24"/>
              </w:rPr>
              <w:t xml:space="preserve"> </w:t>
            </w:r>
            <w:r w:rsidR="001A767A" w:rsidRPr="007E6A93">
              <w:rPr>
                <w:szCs w:val="24"/>
              </w:rPr>
              <w:t>Priemonių su išoriniu ženklinimu (pvz., lipdukai, raštinės reikmenys su Viešinimo taisyklių reikalaujama atributika, kt.) rengimas ir gaminimas;</w:t>
            </w:r>
          </w:p>
          <w:p w:rsidR="001A767A" w:rsidRPr="007E6A93" w:rsidRDefault="004663A7" w:rsidP="006F0058">
            <w:pPr>
              <w:tabs>
                <w:tab w:val="left" w:pos="411"/>
              </w:tabs>
              <w:spacing w:after="0" w:line="240" w:lineRule="auto"/>
              <w:jc w:val="both"/>
            </w:pPr>
            <w:r>
              <w:rPr>
                <w:szCs w:val="24"/>
              </w:rPr>
              <w:t>4.</w:t>
            </w:r>
            <w:r w:rsidR="001A767A" w:rsidRPr="005B2E05">
              <w:rPr>
                <w:szCs w:val="24"/>
              </w:rPr>
              <w:t xml:space="preserve"> Informacinių skelbimų, pranešimų interneto svetainė</w:t>
            </w:r>
            <w:r>
              <w:rPr>
                <w:szCs w:val="24"/>
              </w:rPr>
              <w:t>je</w:t>
            </w:r>
            <w:r w:rsidR="001A767A" w:rsidRPr="005B2E05">
              <w:rPr>
                <w:szCs w:val="24"/>
              </w:rPr>
              <w:t xml:space="preserve"> rengimas;</w:t>
            </w:r>
          </w:p>
          <w:p w:rsidR="001A767A" w:rsidRPr="007E6A93" w:rsidRDefault="004663A7" w:rsidP="006F0058">
            <w:pPr>
              <w:tabs>
                <w:tab w:val="left" w:pos="411"/>
              </w:tabs>
              <w:spacing w:after="0" w:line="240" w:lineRule="auto"/>
              <w:jc w:val="both"/>
            </w:pPr>
            <w:r>
              <w:rPr>
                <w:szCs w:val="24"/>
                <w:lang w:eastAsia="lt-LT"/>
              </w:rPr>
              <w:t xml:space="preserve">5. </w:t>
            </w:r>
            <w:r w:rsidR="001A767A" w:rsidRPr="007E6A93">
              <w:rPr>
                <w:szCs w:val="24"/>
                <w:lang w:eastAsia="lt-LT"/>
              </w:rPr>
              <w:t>Informacinių renginių organizavimas;</w:t>
            </w:r>
          </w:p>
          <w:p w:rsidR="001A767A" w:rsidRPr="007E6A93" w:rsidRDefault="004663A7" w:rsidP="004663A7">
            <w:pPr>
              <w:tabs>
                <w:tab w:val="left" w:pos="411"/>
              </w:tabs>
              <w:spacing w:after="0" w:line="240" w:lineRule="auto"/>
              <w:jc w:val="both"/>
            </w:pPr>
            <w:r>
              <w:rPr>
                <w:szCs w:val="24"/>
                <w:lang w:eastAsia="lt-LT"/>
              </w:rPr>
              <w:t xml:space="preserve">6. </w:t>
            </w:r>
            <w:r w:rsidR="001A767A" w:rsidRPr="007E6A93">
              <w:rPr>
                <w:szCs w:val="24"/>
                <w:lang w:eastAsia="lt-LT"/>
              </w:rPr>
              <w:t>VPS eigos viešinimo pristatymas Ž</w:t>
            </w:r>
            <w:r w:rsidR="005C1B42" w:rsidRPr="007E6A93">
              <w:rPr>
                <w:szCs w:val="24"/>
                <w:lang w:eastAsia="lt-LT"/>
              </w:rPr>
              <w:t>R</w:t>
            </w:r>
            <w:r w:rsidR="001A767A" w:rsidRPr="007E6A93">
              <w:rPr>
                <w:szCs w:val="24"/>
                <w:lang w:eastAsia="lt-LT"/>
              </w:rPr>
              <w:t>VVG narių susirinkimuose ir kt. renginiuose.</w:t>
            </w:r>
          </w:p>
          <w:p w:rsidR="001A767A" w:rsidRPr="007E6A93" w:rsidRDefault="001A767A" w:rsidP="009F56A5">
            <w:pPr>
              <w:spacing w:after="0" w:line="229" w:lineRule="atLeast"/>
              <w:ind w:left="60"/>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1-</w:t>
            </w:r>
            <w:r w:rsidR="0047191F">
              <w:t>4</w:t>
            </w:r>
            <w:r w:rsidRPr="007E6A93">
              <w:t xml:space="preserve"> ir </w:t>
            </w:r>
            <w:r w:rsidR="0047191F">
              <w:t>6</w:t>
            </w:r>
            <w:r w:rsidRPr="007E6A93">
              <w:t xml:space="preserve"> veiklos</w:t>
            </w:r>
            <w:r w:rsidR="00792103" w:rsidRPr="007E6A93">
              <w:t>,</w:t>
            </w:r>
            <w:r w:rsidRPr="007E6A93">
              <w:t xml:space="preserve"> susijusios su visomis VPS priemonėmis.</w:t>
            </w:r>
          </w:p>
          <w:p w:rsidR="001A767A" w:rsidRPr="007E6A93" w:rsidRDefault="0047191F" w:rsidP="009F56A5">
            <w:pPr>
              <w:spacing w:after="0" w:line="240" w:lineRule="auto"/>
              <w:jc w:val="both"/>
            </w:pPr>
            <w:r>
              <w:t>5</w:t>
            </w:r>
            <w:r w:rsidR="001A767A" w:rsidRPr="007E6A93">
              <w:t>veikla</w:t>
            </w:r>
            <w:r w:rsidR="00792103" w:rsidRPr="007E6A93">
              <w:t>,</w:t>
            </w:r>
            <w:r w:rsidR="001A767A" w:rsidRPr="007E6A93">
              <w:t xml:space="preserve"> susijusi su kvietim</w:t>
            </w:r>
            <w:r w:rsidR="005B2E05">
              <w:t>ų</w:t>
            </w:r>
            <w:r w:rsidR="001A767A" w:rsidRPr="007E6A93">
              <w:t xml:space="preserve"> Nr. </w:t>
            </w:r>
            <w:r w:rsidR="005B2E05">
              <w:t>1,</w:t>
            </w:r>
            <w:r w:rsidR="001A767A" w:rsidRPr="007E6A93">
              <w:t>2</w:t>
            </w:r>
            <w:r w:rsidR="005B2E05">
              <w:t>,3,4,5</w:t>
            </w:r>
            <w:r w:rsidR="001A767A" w:rsidRPr="007E6A93">
              <w:t xml:space="preserve"> VPS priemonėmis ir veiklos sritimis.</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10.4.</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2019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10.4.1.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rPr>
                <w:b/>
              </w:rPr>
            </w:pPr>
            <w:r w:rsidRPr="007E6A93">
              <w:rPr>
                <w:b/>
              </w:rPr>
              <w:t>Susiję su VPS įgyvendinimu:</w:t>
            </w:r>
          </w:p>
          <w:p w:rsidR="00792103" w:rsidRPr="007E6A93" w:rsidRDefault="00792103" w:rsidP="009F56A5">
            <w:pPr>
              <w:spacing w:after="0" w:line="240" w:lineRule="auto"/>
              <w:jc w:val="both"/>
              <w:rPr>
                <w:b/>
              </w:rPr>
            </w:pPr>
          </w:p>
          <w:p w:rsidR="00110525" w:rsidRPr="007E6A93" w:rsidRDefault="001A767A" w:rsidP="00110525">
            <w:pPr>
              <w:pStyle w:val="ListParagraph1"/>
              <w:numPr>
                <w:ilvl w:val="0"/>
                <w:numId w:val="30"/>
              </w:numPr>
              <w:tabs>
                <w:tab w:val="clear" w:pos="720"/>
                <w:tab w:val="left" w:pos="0"/>
                <w:tab w:val="left" w:pos="231"/>
              </w:tabs>
              <w:spacing w:after="0" w:line="229" w:lineRule="atLeast"/>
              <w:ind w:left="0" w:firstLine="0"/>
              <w:jc w:val="both"/>
              <w:rPr>
                <w:szCs w:val="24"/>
                <w:lang w:eastAsia="lt-LT"/>
              </w:rPr>
            </w:pPr>
            <w:r w:rsidRPr="007E6A93">
              <w:rPr>
                <w:szCs w:val="24"/>
                <w:lang w:eastAsia="lt-LT"/>
              </w:rPr>
              <w:t>2018 m. gautų ir patvirtintų vietos projektų įgyvendinima</w:t>
            </w:r>
            <w:r w:rsidR="00110525" w:rsidRPr="007E6A93">
              <w:rPr>
                <w:szCs w:val="24"/>
                <w:lang w:eastAsia="lt-LT"/>
              </w:rPr>
              <w:t>s, administravimas ir priežiūra:</w:t>
            </w:r>
          </w:p>
          <w:p w:rsidR="00110525" w:rsidRPr="007E6A93" w:rsidRDefault="00110525" w:rsidP="00110525">
            <w:pPr>
              <w:numPr>
                <w:ilvl w:val="0"/>
                <w:numId w:val="36"/>
              </w:numPr>
              <w:tabs>
                <w:tab w:val="left" w:pos="317"/>
              </w:tabs>
              <w:spacing w:after="0" w:line="240" w:lineRule="auto"/>
              <w:rPr>
                <w:b/>
                <w:i/>
                <w:szCs w:val="24"/>
              </w:rPr>
            </w:pPr>
            <w:r w:rsidRPr="007E6A93">
              <w:rPr>
                <w:szCs w:val="24"/>
              </w:rPr>
              <w:t>projekto įgyvendinimo dokumentų vertinimas (viešieji pirkimai, mokėjimo</w:t>
            </w:r>
            <w:r w:rsidRPr="007E6A93">
              <w:rPr>
                <w:b/>
                <w:i/>
                <w:szCs w:val="24"/>
              </w:rPr>
              <w:t xml:space="preserve"> </w:t>
            </w:r>
            <w:r w:rsidRPr="007E6A93">
              <w:rPr>
                <w:szCs w:val="24"/>
              </w:rPr>
              <w:t>prašymai, ataskaitos);</w:t>
            </w:r>
          </w:p>
          <w:p w:rsidR="00110525" w:rsidRPr="007E6A93" w:rsidRDefault="00110525" w:rsidP="00110525">
            <w:pPr>
              <w:numPr>
                <w:ilvl w:val="0"/>
                <w:numId w:val="36"/>
              </w:numPr>
              <w:tabs>
                <w:tab w:val="left" w:pos="317"/>
              </w:tabs>
              <w:spacing w:after="0" w:line="240" w:lineRule="auto"/>
              <w:jc w:val="both"/>
              <w:rPr>
                <w:szCs w:val="24"/>
              </w:rPr>
            </w:pPr>
            <w:r w:rsidRPr="007E6A93">
              <w:rPr>
                <w:szCs w:val="24"/>
              </w:rPr>
              <w:t>vietos projektų patikros vietoje;</w:t>
            </w:r>
          </w:p>
          <w:p w:rsidR="00110525" w:rsidRPr="007E6A93" w:rsidRDefault="00110525" w:rsidP="003A5161">
            <w:pPr>
              <w:numPr>
                <w:ilvl w:val="0"/>
                <w:numId w:val="36"/>
              </w:numPr>
              <w:tabs>
                <w:tab w:val="left" w:pos="317"/>
              </w:tabs>
              <w:spacing w:after="0" w:line="240" w:lineRule="auto"/>
              <w:jc w:val="both"/>
              <w:rPr>
                <w:szCs w:val="24"/>
              </w:rPr>
            </w:pPr>
            <w:r w:rsidRPr="007E6A93">
              <w:rPr>
                <w:szCs w:val="24"/>
              </w:rPr>
              <w:t>vietos projektų priežiūra po projektų įgyvendinimo.</w:t>
            </w:r>
          </w:p>
          <w:p w:rsidR="001A767A" w:rsidRPr="007E6A93" w:rsidRDefault="001A767A" w:rsidP="009F56A5">
            <w:pPr>
              <w:spacing w:after="0" w:line="229" w:lineRule="atLeast"/>
              <w:jc w:val="both"/>
              <w:rPr>
                <w:szCs w:val="24"/>
                <w:lang w:eastAsia="lt-LT"/>
              </w:rPr>
            </w:pPr>
            <w:r w:rsidRPr="007E6A93">
              <w:rPr>
                <w:szCs w:val="24"/>
                <w:lang w:eastAsia="lt-LT"/>
              </w:rPr>
              <w:t>2.</w:t>
            </w:r>
            <w:r w:rsidR="00792103" w:rsidRPr="007E6A93">
              <w:rPr>
                <w:szCs w:val="24"/>
                <w:lang w:eastAsia="lt-LT"/>
              </w:rPr>
              <w:t xml:space="preserve"> </w:t>
            </w:r>
            <w:r w:rsidRPr="007E6A93">
              <w:rPr>
                <w:szCs w:val="24"/>
                <w:lang w:eastAsia="lt-LT"/>
              </w:rPr>
              <w:t>Kvietima</w:t>
            </w:r>
            <w:r w:rsidR="005471A5">
              <w:rPr>
                <w:szCs w:val="24"/>
                <w:lang w:eastAsia="lt-LT"/>
              </w:rPr>
              <w:t>i</w:t>
            </w:r>
            <w:r w:rsidRPr="007E6A93">
              <w:rPr>
                <w:szCs w:val="24"/>
                <w:lang w:eastAsia="lt-LT"/>
              </w:rPr>
              <w:t xml:space="preserve"> Nr. </w:t>
            </w:r>
            <w:r w:rsidR="005471A5">
              <w:rPr>
                <w:szCs w:val="24"/>
                <w:lang w:eastAsia="lt-LT"/>
              </w:rPr>
              <w:t>6,7</w:t>
            </w:r>
            <w:r w:rsidRPr="007E6A93">
              <w:rPr>
                <w:szCs w:val="24"/>
                <w:lang w:eastAsia="lt-LT"/>
              </w:rPr>
              <w:t xml:space="preserve"> teikti vietos projektų paraiškas (I-II ketv.)</w:t>
            </w:r>
            <w:r w:rsidR="005471A5">
              <w:rPr>
                <w:szCs w:val="24"/>
                <w:lang w:eastAsia="lt-LT"/>
              </w:rPr>
              <w:t>; k</w:t>
            </w:r>
            <w:r w:rsidR="005471A5" w:rsidRPr="007E6A93">
              <w:rPr>
                <w:szCs w:val="24"/>
                <w:lang w:eastAsia="lt-LT"/>
              </w:rPr>
              <w:t xml:space="preserve">vietimas Nr. </w:t>
            </w:r>
            <w:r w:rsidR="005471A5">
              <w:rPr>
                <w:szCs w:val="24"/>
                <w:lang w:eastAsia="lt-LT"/>
              </w:rPr>
              <w:t>8,9</w:t>
            </w:r>
            <w:r w:rsidR="005471A5" w:rsidRPr="007E6A93">
              <w:rPr>
                <w:szCs w:val="24"/>
                <w:lang w:eastAsia="lt-LT"/>
              </w:rPr>
              <w:t xml:space="preserve"> teikti vietos projektų paraiškas (I</w:t>
            </w:r>
            <w:r w:rsidR="00907BFD">
              <w:rPr>
                <w:szCs w:val="24"/>
                <w:lang w:eastAsia="lt-LT"/>
              </w:rPr>
              <w:t>II-IV</w:t>
            </w:r>
            <w:r w:rsidR="005471A5" w:rsidRPr="007E6A93">
              <w:rPr>
                <w:szCs w:val="24"/>
                <w:lang w:eastAsia="lt-LT"/>
              </w:rPr>
              <w:t xml:space="preserve"> ketv.):</w:t>
            </w:r>
            <w:r w:rsidRPr="007E6A93">
              <w:rPr>
                <w:szCs w:val="24"/>
                <w:lang w:eastAsia="lt-LT"/>
              </w:rPr>
              <w:t>:</w:t>
            </w:r>
          </w:p>
          <w:p w:rsidR="001A767A" w:rsidRPr="007E6A93" w:rsidRDefault="001A767A" w:rsidP="009F56A5">
            <w:pPr>
              <w:spacing w:after="0" w:line="229" w:lineRule="atLeast"/>
              <w:jc w:val="both"/>
              <w:rPr>
                <w:szCs w:val="24"/>
                <w:lang w:eastAsia="lt-LT"/>
              </w:rPr>
            </w:pPr>
            <w:r w:rsidRPr="007E6A93">
              <w:rPr>
                <w:szCs w:val="24"/>
                <w:lang w:eastAsia="lt-LT"/>
              </w:rPr>
              <w:t>2.1. kvietim</w:t>
            </w:r>
            <w:r w:rsidR="0099792E">
              <w:rPr>
                <w:szCs w:val="24"/>
                <w:lang w:eastAsia="lt-LT"/>
              </w:rPr>
              <w:t>ų</w:t>
            </w:r>
            <w:r w:rsidRPr="007E6A93">
              <w:rPr>
                <w:szCs w:val="24"/>
                <w:lang w:eastAsia="lt-LT"/>
              </w:rPr>
              <w:t xml:space="preserve"> teikti vietos projektų paraiškas dokumentacijos rengimas, skelbimas;</w:t>
            </w:r>
          </w:p>
          <w:p w:rsidR="001A767A" w:rsidRPr="007E6A93" w:rsidRDefault="001A767A" w:rsidP="009F56A5">
            <w:pPr>
              <w:spacing w:after="0" w:line="229" w:lineRule="atLeast"/>
              <w:jc w:val="both"/>
              <w:rPr>
                <w:szCs w:val="24"/>
                <w:lang w:eastAsia="lt-LT"/>
              </w:rPr>
            </w:pPr>
            <w:r w:rsidRPr="007E6A93">
              <w:rPr>
                <w:szCs w:val="24"/>
                <w:lang w:eastAsia="lt-LT"/>
              </w:rPr>
              <w:t>2.2. vietos projektų paraiškų rinkimas ir vertinimas;</w:t>
            </w:r>
          </w:p>
          <w:p w:rsidR="001A767A" w:rsidRPr="007E6A93" w:rsidRDefault="001A767A" w:rsidP="009F56A5">
            <w:pPr>
              <w:spacing w:after="0" w:line="229" w:lineRule="atLeast"/>
              <w:jc w:val="both"/>
              <w:rPr>
                <w:szCs w:val="24"/>
                <w:lang w:eastAsia="lt-LT"/>
              </w:rPr>
            </w:pPr>
            <w:r w:rsidRPr="007E6A93">
              <w:rPr>
                <w:szCs w:val="24"/>
                <w:lang w:eastAsia="lt-LT"/>
              </w:rPr>
              <w:t>2.3. vietos projektų atranka ir tvirtinimas;</w:t>
            </w:r>
          </w:p>
          <w:p w:rsidR="001A767A" w:rsidRPr="007E6A93" w:rsidRDefault="001A767A" w:rsidP="009F56A5">
            <w:pPr>
              <w:spacing w:after="0" w:line="229" w:lineRule="atLeast"/>
              <w:jc w:val="both"/>
              <w:rPr>
                <w:szCs w:val="24"/>
                <w:lang w:eastAsia="lt-LT"/>
              </w:rPr>
            </w:pPr>
            <w:r w:rsidRPr="007E6A93">
              <w:rPr>
                <w:szCs w:val="24"/>
                <w:lang w:eastAsia="lt-LT"/>
              </w:rPr>
              <w:t>2.4. vietos projektų paramos sutarčių sudarymas.</w:t>
            </w:r>
          </w:p>
          <w:p w:rsidR="001A767A" w:rsidRPr="007E6A93" w:rsidRDefault="001A767A" w:rsidP="009F56A5">
            <w:pPr>
              <w:spacing w:after="0" w:line="229" w:lineRule="atLeast"/>
              <w:jc w:val="both"/>
              <w:rPr>
                <w:szCs w:val="24"/>
                <w:lang w:eastAsia="lt-LT"/>
              </w:rPr>
            </w:pPr>
            <w:r w:rsidRPr="007E6A93">
              <w:rPr>
                <w:szCs w:val="24"/>
                <w:lang w:eastAsia="lt-LT"/>
              </w:rPr>
              <w:t>3. Patvirtintų vietos projektų įgyvendinimas, administravimas ir priežiūra.</w:t>
            </w:r>
          </w:p>
          <w:p w:rsidR="00827C75" w:rsidRPr="007E6A93" w:rsidRDefault="001A767A" w:rsidP="00827C75">
            <w:pPr>
              <w:spacing w:after="0" w:line="240" w:lineRule="auto"/>
              <w:jc w:val="both"/>
              <w:rPr>
                <w:b/>
                <w:i/>
                <w:szCs w:val="24"/>
              </w:rPr>
            </w:pPr>
            <w:r w:rsidRPr="007E6A93">
              <w:rPr>
                <w:szCs w:val="24"/>
                <w:lang w:eastAsia="lt-LT"/>
              </w:rPr>
              <w:t>4. Su VPS administravim</w:t>
            </w:r>
            <w:r w:rsidR="00827C75" w:rsidRPr="007E6A93">
              <w:rPr>
                <w:szCs w:val="24"/>
                <w:lang w:eastAsia="lt-LT"/>
              </w:rPr>
              <w:t>u susijusių dokumentų 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p>
          <w:p w:rsidR="001A767A" w:rsidRPr="007E6A93" w:rsidRDefault="00827C75" w:rsidP="009F56A5">
            <w:pPr>
              <w:numPr>
                <w:ilvl w:val="0"/>
                <w:numId w:val="37"/>
              </w:numPr>
              <w:spacing w:after="0" w:line="240" w:lineRule="auto"/>
              <w:jc w:val="both"/>
              <w:rPr>
                <w:szCs w:val="24"/>
              </w:rPr>
            </w:pPr>
            <w:r w:rsidRPr="007E6A93">
              <w:rPr>
                <w:szCs w:val="24"/>
              </w:rPr>
              <w:t>vietos pareiškėjų konsultavimas.</w:t>
            </w:r>
          </w:p>
        </w:tc>
        <w:tc>
          <w:tcPr>
            <w:tcW w:w="3827" w:type="dxa"/>
            <w:tcBorders>
              <w:top w:val="single" w:sz="4" w:space="0" w:color="auto"/>
              <w:left w:val="single" w:sz="4" w:space="0" w:color="auto"/>
              <w:bottom w:val="single" w:sz="4" w:space="0" w:color="auto"/>
              <w:right w:val="single" w:sz="4" w:space="0" w:color="auto"/>
            </w:tcBorders>
          </w:tcPr>
          <w:p w:rsidR="00D47856" w:rsidRDefault="001A767A" w:rsidP="00585EBE">
            <w:pPr>
              <w:spacing w:after="0" w:line="240" w:lineRule="auto"/>
              <w:jc w:val="both"/>
              <w:rPr>
                <w:szCs w:val="24"/>
              </w:rPr>
            </w:pPr>
            <w:r w:rsidRPr="007E6A93">
              <w:rPr>
                <w:szCs w:val="24"/>
                <w:lang w:eastAsia="lt-LT"/>
              </w:rPr>
              <w:t xml:space="preserve">Kvietimą Nr. </w:t>
            </w:r>
            <w:r w:rsidR="00D47856">
              <w:rPr>
                <w:szCs w:val="24"/>
                <w:lang w:eastAsia="lt-LT"/>
              </w:rPr>
              <w:t>6</w:t>
            </w:r>
            <w:r w:rsidRPr="007E6A93">
              <w:rPr>
                <w:szCs w:val="24"/>
                <w:lang w:eastAsia="lt-LT"/>
              </w:rPr>
              <w:t xml:space="preserve"> plan</w:t>
            </w:r>
            <w:r w:rsidR="00EB6A24" w:rsidRPr="007E6A93">
              <w:rPr>
                <w:szCs w:val="24"/>
                <w:lang w:eastAsia="lt-LT"/>
              </w:rPr>
              <w:t>uojama skelbti  pagal priemon</w:t>
            </w:r>
            <w:r w:rsidR="00D47856">
              <w:rPr>
                <w:szCs w:val="24"/>
                <w:lang w:eastAsia="lt-LT"/>
              </w:rPr>
              <w:t>ę</w:t>
            </w:r>
            <w:r w:rsidR="00EB6A24" w:rsidRPr="007E6A93">
              <w:rPr>
                <w:szCs w:val="24"/>
                <w:lang w:eastAsia="lt-LT"/>
              </w:rPr>
              <w:t xml:space="preserve"> </w:t>
            </w:r>
            <w:r w:rsidR="00EB6A24" w:rsidRPr="007E6A93">
              <w:rPr>
                <w:kern w:val="24"/>
                <w:szCs w:val="24"/>
              </w:rPr>
              <w:t>„Produktyvios investicijos į akvakultūrą“</w:t>
            </w:r>
            <w:r w:rsidR="00D47856">
              <w:rPr>
                <w:kern w:val="24"/>
                <w:szCs w:val="24"/>
              </w:rPr>
              <w:t>;</w:t>
            </w:r>
            <w:r w:rsidR="00D47856" w:rsidRPr="007E6A93">
              <w:rPr>
                <w:szCs w:val="24"/>
                <w:lang w:eastAsia="lt-LT"/>
              </w:rPr>
              <w:t xml:space="preserve">Kvietimą Nr. </w:t>
            </w:r>
            <w:r w:rsidR="00D47856">
              <w:rPr>
                <w:szCs w:val="24"/>
                <w:lang w:eastAsia="lt-LT"/>
              </w:rPr>
              <w:t>7</w:t>
            </w:r>
            <w:r w:rsidR="00D47856" w:rsidRPr="007E6A93">
              <w:rPr>
                <w:szCs w:val="24"/>
                <w:lang w:eastAsia="lt-LT"/>
              </w:rPr>
              <w:t xml:space="preserve"> planuojama skelbti  pagal priemon</w:t>
            </w:r>
            <w:r w:rsidR="00D47856">
              <w:rPr>
                <w:szCs w:val="24"/>
                <w:lang w:eastAsia="lt-LT"/>
              </w:rPr>
              <w:t>ę</w:t>
            </w:r>
            <w:r w:rsidR="00D47856" w:rsidRPr="007E6A93">
              <w:rPr>
                <w:szCs w:val="24"/>
                <w:lang w:eastAsia="lt-LT"/>
              </w:rPr>
              <w:t xml:space="preserve"> </w:t>
            </w:r>
            <w:r w:rsidR="00D47856" w:rsidRPr="007E6A93">
              <w:rPr>
                <w:szCs w:val="24"/>
              </w:rPr>
              <w:t>„Žmogiškojo kapitalo ir bendradarbiavimo tinkluose skatinimas‘</w:t>
            </w:r>
            <w:r w:rsidR="00D47856">
              <w:rPr>
                <w:szCs w:val="24"/>
              </w:rPr>
              <w:t>:</w:t>
            </w:r>
          </w:p>
          <w:p w:rsidR="000619B1" w:rsidRDefault="000619B1" w:rsidP="00585EBE">
            <w:pPr>
              <w:spacing w:after="0" w:line="240" w:lineRule="auto"/>
              <w:jc w:val="both"/>
              <w:rPr>
                <w:kern w:val="24"/>
                <w:szCs w:val="24"/>
              </w:rPr>
            </w:pPr>
          </w:p>
          <w:p w:rsidR="00D47856" w:rsidRDefault="00EB6A24" w:rsidP="00585EBE">
            <w:pPr>
              <w:spacing w:after="0" w:line="240" w:lineRule="auto"/>
              <w:jc w:val="both"/>
              <w:rPr>
                <w:kern w:val="24"/>
                <w:szCs w:val="24"/>
              </w:rPr>
            </w:pPr>
            <w:r w:rsidRPr="007E6A93">
              <w:rPr>
                <w:kern w:val="24"/>
                <w:szCs w:val="24"/>
              </w:rPr>
              <w:t xml:space="preserve"> </w:t>
            </w:r>
            <w:r w:rsidR="00D47856" w:rsidRPr="007E6A93">
              <w:rPr>
                <w:szCs w:val="24"/>
                <w:lang w:eastAsia="lt-LT"/>
              </w:rPr>
              <w:t xml:space="preserve">Kvietimą Nr. </w:t>
            </w:r>
            <w:r w:rsidR="00D47856">
              <w:rPr>
                <w:szCs w:val="24"/>
                <w:lang w:eastAsia="lt-LT"/>
              </w:rPr>
              <w:t>8</w:t>
            </w:r>
            <w:r w:rsidR="00D47856" w:rsidRPr="007E6A93">
              <w:rPr>
                <w:szCs w:val="24"/>
                <w:lang w:eastAsia="lt-LT"/>
              </w:rPr>
              <w:t xml:space="preserve"> planuojama skelbti  pagal priemon</w:t>
            </w:r>
            <w:r w:rsidR="00D47856">
              <w:rPr>
                <w:szCs w:val="24"/>
                <w:lang w:eastAsia="lt-LT"/>
              </w:rPr>
              <w:t>ę</w:t>
            </w:r>
            <w:r w:rsidR="004353FD">
              <w:rPr>
                <w:szCs w:val="24"/>
                <w:lang w:eastAsia="lt-LT"/>
              </w:rPr>
              <w:t xml:space="preserve"> </w:t>
            </w:r>
            <w:r w:rsidRPr="007E6A93">
              <w:rPr>
                <w:kern w:val="24"/>
                <w:szCs w:val="24"/>
              </w:rPr>
              <w:t>„Žvejybos ir akvakultūros produktų perdirbimas“</w:t>
            </w:r>
            <w:r w:rsidR="00D47856">
              <w:rPr>
                <w:kern w:val="24"/>
                <w:szCs w:val="24"/>
              </w:rPr>
              <w:t>;</w:t>
            </w:r>
          </w:p>
          <w:p w:rsidR="000619B1" w:rsidRDefault="000619B1" w:rsidP="00585EBE">
            <w:pPr>
              <w:spacing w:after="0" w:line="240" w:lineRule="auto"/>
              <w:jc w:val="both"/>
              <w:rPr>
                <w:kern w:val="24"/>
                <w:szCs w:val="24"/>
              </w:rPr>
            </w:pPr>
          </w:p>
          <w:p w:rsidR="001A767A" w:rsidRPr="007E6A93" w:rsidRDefault="00EB6A24" w:rsidP="00585EBE">
            <w:pPr>
              <w:spacing w:after="0" w:line="240" w:lineRule="auto"/>
              <w:jc w:val="both"/>
            </w:pPr>
            <w:r w:rsidRPr="007E6A93">
              <w:rPr>
                <w:szCs w:val="24"/>
              </w:rPr>
              <w:t xml:space="preserve"> </w:t>
            </w:r>
            <w:r w:rsidR="00D47856" w:rsidRPr="007E6A93">
              <w:rPr>
                <w:szCs w:val="24"/>
                <w:lang w:eastAsia="lt-LT"/>
              </w:rPr>
              <w:t xml:space="preserve">Kvietimą Nr. </w:t>
            </w:r>
            <w:r w:rsidR="00D47856">
              <w:rPr>
                <w:szCs w:val="24"/>
                <w:lang w:eastAsia="lt-LT"/>
              </w:rPr>
              <w:t>9</w:t>
            </w:r>
            <w:r w:rsidR="00D47856" w:rsidRPr="007E6A93">
              <w:rPr>
                <w:szCs w:val="24"/>
                <w:lang w:eastAsia="lt-LT"/>
              </w:rPr>
              <w:t xml:space="preserve"> planuojama skelbti  pagal priemon</w:t>
            </w:r>
            <w:r w:rsidR="00D47856">
              <w:rPr>
                <w:szCs w:val="24"/>
                <w:lang w:eastAsia="lt-LT"/>
              </w:rPr>
              <w:t xml:space="preserve">ę </w:t>
            </w:r>
            <w:r w:rsidRPr="007E6A93">
              <w:rPr>
                <w:szCs w:val="24"/>
              </w:rPr>
              <w:t>„</w:t>
            </w:r>
            <w:r w:rsidRPr="007E6A93">
              <w:rPr>
                <w:szCs w:val="24"/>
                <w:lang w:eastAsia="lt-LT"/>
              </w:rPr>
              <w:t>Socialinės gerovės kūrimas ŽRVVG teritorijoje,</w:t>
            </w:r>
            <w:r w:rsidRPr="007E6A93">
              <w:rPr>
                <w:rFonts w:eastAsia="Calibri"/>
                <w:szCs w:val="24"/>
              </w:rPr>
              <w:t xml:space="preserve"> pritaikant žuvininkystei skirtą infrastruktūrą žuvininkystės verslo ir visuomenės poreikiams“.</w:t>
            </w: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10.4.2.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792103" w:rsidP="00B90BFB">
            <w:pPr>
              <w:numPr>
                <w:ilvl w:val="0"/>
                <w:numId w:val="16"/>
              </w:numPr>
              <w:tabs>
                <w:tab w:val="left" w:pos="231"/>
              </w:tabs>
              <w:spacing w:after="0" w:line="240" w:lineRule="auto"/>
              <w:ind w:left="51" w:firstLine="0"/>
              <w:jc w:val="both"/>
            </w:pPr>
            <w:r w:rsidRPr="007E6A93">
              <w:rPr>
                <w:bCs/>
                <w:szCs w:val="24"/>
                <w:lang w:val="it-IT"/>
              </w:rPr>
              <w:t xml:space="preserve"> </w:t>
            </w:r>
            <w:r w:rsidR="001A767A" w:rsidRPr="007E6A93">
              <w:rPr>
                <w:bCs/>
                <w:szCs w:val="24"/>
                <w:lang w:val="it-IT"/>
              </w:rPr>
              <w:t xml:space="preserve">2019 m. viešinimo ir gyventojų aktyvinimo plano sudarymas ir tvirtinimas; </w:t>
            </w:r>
          </w:p>
          <w:p w:rsidR="001A767A" w:rsidRPr="007E6A93" w:rsidRDefault="00792103" w:rsidP="00D7499B">
            <w:pPr>
              <w:numPr>
                <w:ilvl w:val="0"/>
                <w:numId w:val="16"/>
              </w:numPr>
              <w:tabs>
                <w:tab w:val="left" w:pos="231"/>
              </w:tabs>
              <w:spacing w:after="0" w:line="240" w:lineRule="auto"/>
              <w:ind w:left="51" w:firstLine="0"/>
              <w:jc w:val="both"/>
            </w:pPr>
            <w:r w:rsidRPr="007E6A93">
              <w:rPr>
                <w:szCs w:val="24"/>
              </w:rPr>
              <w:t xml:space="preserve"> </w:t>
            </w:r>
            <w:r w:rsidR="001A767A" w:rsidRPr="007E6A93">
              <w:rPr>
                <w:szCs w:val="24"/>
              </w:rPr>
              <w:t>Interneto svetainė</w:t>
            </w:r>
            <w:r w:rsidRPr="007E6A93">
              <w:rPr>
                <w:szCs w:val="24"/>
              </w:rPr>
              <w:t xml:space="preserve">s medžiagos rengimas, </w:t>
            </w:r>
            <w:r w:rsidR="001A767A" w:rsidRPr="007E6A93">
              <w:rPr>
                <w:szCs w:val="24"/>
              </w:rPr>
              <w:t>nuolatinis joje pateikiamos informacijos atnaujinimas, VPS įgyvendinimo eigos ir rezultatų viešinimas;</w:t>
            </w:r>
          </w:p>
          <w:p w:rsidR="001A767A" w:rsidRPr="007E6A93" w:rsidRDefault="000146E1" w:rsidP="000146E1">
            <w:pPr>
              <w:tabs>
                <w:tab w:val="left" w:pos="231"/>
              </w:tabs>
              <w:kinsoku w:val="0"/>
              <w:overflowPunct w:val="0"/>
              <w:spacing w:after="0" w:line="240" w:lineRule="auto"/>
              <w:ind w:left="51"/>
              <w:jc w:val="both"/>
              <w:textAlignment w:val="baseline"/>
              <w:rPr>
                <w:kern w:val="24"/>
                <w:szCs w:val="24"/>
              </w:rPr>
            </w:pPr>
            <w:r w:rsidRPr="007E6A93">
              <w:rPr>
                <w:szCs w:val="24"/>
              </w:rPr>
              <w:t xml:space="preserve">3. </w:t>
            </w:r>
            <w:r w:rsidR="001A767A" w:rsidRPr="007E6A93">
              <w:rPr>
                <w:szCs w:val="24"/>
              </w:rPr>
              <w:t>Popierinių leidinių rengimas;</w:t>
            </w:r>
          </w:p>
          <w:p w:rsidR="001A767A" w:rsidRPr="007E6A93" w:rsidRDefault="000146E1" w:rsidP="000146E1">
            <w:pPr>
              <w:tabs>
                <w:tab w:val="left" w:pos="231"/>
              </w:tabs>
              <w:kinsoku w:val="0"/>
              <w:overflowPunct w:val="0"/>
              <w:spacing w:after="0"/>
              <w:ind w:left="51"/>
              <w:jc w:val="both"/>
              <w:textAlignment w:val="baseline"/>
              <w:rPr>
                <w:kern w:val="24"/>
                <w:szCs w:val="24"/>
              </w:rPr>
            </w:pPr>
            <w:r w:rsidRPr="007E6A93">
              <w:rPr>
                <w:szCs w:val="24"/>
              </w:rPr>
              <w:t xml:space="preserve">4. </w:t>
            </w:r>
            <w:r w:rsidR="001A767A" w:rsidRPr="007E6A93">
              <w:rPr>
                <w:szCs w:val="24"/>
              </w:rPr>
              <w:t>Informacinių skelbimų,  pranešimų interneto svetainė</w:t>
            </w:r>
            <w:r w:rsidR="00A0433E">
              <w:rPr>
                <w:szCs w:val="24"/>
              </w:rPr>
              <w:t>je</w:t>
            </w:r>
            <w:r w:rsidR="001A767A" w:rsidRPr="007E6A93">
              <w:rPr>
                <w:szCs w:val="24"/>
              </w:rPr>
              <w:t xml:space="preserve"> rengimas; </w:t>
            </w:r>
          </w:p>
          <w:p w:rsidR="001A767A" w:rsidRPr="007E6A93" w:rsidRDefault="000146E1" w:rsidP="000146E1">
            <w:pPr>
              <w:tabs>
                <w:tab w:val="left" w:pos="231"/>
              </w:tabs>
              <w:kinsoku w:val="0"/>
              <w:overflowPunct w:val="0"/>
              <w:spacing w:after="0"/>
              <w:ind w:left="51"/>
              <w:jc w:val="both"/>
              <w:textAlignment w:val="baseline"/>
              <w:rPr>
                <w:kern w:val="24"/>
                <w:szCs w:val="24"/>
              </w:rPr>
            </w:pPr>
            <w:r w:rsidRPr="007E6A93">
              <w:rPr>
                <w:szCs w:val="24"/>
                <w:lang w:eastAsia="lt-LT"/>
              </w:rPr>
              <w:t>5.</w:t>
            </w:r>
            <w:r w:rsidR="00792103" w:rsidRPr="007E6A93">
              <w:rPr>
                <w:szCs w:val="24"/>
                <w:lang w:eastAsia="lt-LT"/>
              </w:rPr>
              <w:t xml:space="preserve"> </w:t>
            </w:r>
            <w:r w:rsidR="001A767A" w:rsidRPr="007E6A93">
              <w:rPr>
                <w:szCs w:val="24"/>
                <w:lang w:eastAsia="lt-LT"/>
              </w:rPr>
              <w:t>Informacinių renginių  apie VPS  įgyvendinimo eigą organizavimas;</w:t>
            </w:r>
          </w:p>
          <w:p w:rsidR="001A767A" w:rsidRPr="007E6A93" w:rsidRDefault="000146E1" w:rsidP="000146E1">
            <w:pPr>
              <w:tabs>
                <w:tab w:val="left" w:pos="231"/>
              </w:tabs>
              <w:spacing w:after="0" w:line="229" w:lineRule="atLeast"/>
              <w:jc w:val="both"/>
              <w:rPr>
                <w:szCs w:val="24"/>
                <w:lang w:eastAsia="lt-LT"/>
              </w:rPr>
            </w:pPr>
            <w:r w:rsidRPr="007E6A93">
              <w:rPr>
                <w:szCs w:val="24"/>
                <w:lang w:eastAsia="lt-LT"/>
              </w:rPr>
              <w:t xml:space="preserve"> 6.</w:t>
            </w:r>
            <w:r w:rsidR="00792103" w:rsidRPr="007E6A93">
              <w:rPr>
                <w:szCs w:val="24"/>
                <w:lang w:eastAsia="lt-LT"/>
              </w:rPr>
              <w:t xml:space="preserve"> </w:t>
            </w:r>
            <w:r w:rsidR="001A767A" w:rsidRPr="007E6A93">
              <w:rPr>
                <w:szCs w:val="24"/>
                <w:lang w:eastAsia="lt-LT"/>
              </w:rPr>
              <w:t>VPS eigos viešinimo pristatymasŽRVVG narių susirinkimuose ir kt. renginiuose.</w:t>
            </w:r>
          </w:p>
          <w:p w:rsidR="00792103" w:rsidRPr="007E6A93" w:rsidRDefault="00792103" w:rsidP="00792103">
            <w:pPr>
              <w:tabs>
                <w:tab w:val="left" w:pos="231"/>
              </w:tabs>
              <w:spacing w:after="0" w:line="229" w:lineRule="atLeast"/>
              <w:ind w:left="51"/>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1-</w:t>
            </w:r>
            <w:r w:rsidR="00921364">
              <w:t>4</w:t>
            </w:r>
            <w:r w:rsidRPr="007E6A93">
              <w:t xml:space="preserve"> ir </w:t>
            </w:r>
            <w:r w:rsidR="00921364">
              <w:t>6</w:t>
            </w:r>
            <w:r w:rsidRPr="007E6A93">
              <w:t xml:space="preserve"> veiklos</w:t>
            </w:r>
            <w:r w:rsidR="00792103" w:rsidRPr="007E6A93">
              <w:t>,</w:t>
            </w:r>
            <w:r w:rsidRPr="007E6A93">
              <w:t xml:space="preserve"> susijusios su visomis VPS priemonėmis.</w:t>
            </w:r>
          </w:p>
          <w:p w:rsidR="001A767A" w:rsidRPr="007E6A93" w:rsidRDefault="00921364" w:rsidP="009F56A5">
            <w:pPr>
              <w:spacing w:after="0" w:line="240" w:lineRule="auto"/>
              <w:jc w:val="both"/>
            </w:pPr>
            <w:r>
              <w:t>5</w:t>
            </w:r>
            <w:r w:rsidR="001A767A" w:rsidRPr="007E6A93">
              <w:t xml:space="preserve"> veikla</w:t>
            </w:r>
            <w:r w:rsidR="00792103" w:rsidRPr="007E6A93">
              <w:t>,</w:t>
            </w:r>
            <w:r w:rsidR="001A767A" w:rsidRPr="007E6A93">
              <w:t xml:space="preserve"> susijusi su kvietimo Nr.</w:t>
            </w:r>
            <w:r w:rsidR="0099792E">
              <w:t>6,7,8,9</w:t>
            </w:r>
            <w:r w:rsidR="001A767A" w:rsidRPr="007E6A93">
              <w:t xml:space="preserve"> VPS priemonėmis ir veiklos sritimis.</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10.5.</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2020 m.</w:t>
            </w:r>
          </w:p>
        </w:tc>
      </w:tr>
      <w:tr w:rsidR="001A767A" w:rsidRPr="007E6A93">
        <w:trPr>
          <w:trHeight w:val="1124"/>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10.5.1.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rPr>
                <w:b/>
              </w:rPr>
            </w:pPr>
            <w:r w:rsidRPr="007E6A93">
              <w:rPr>
                <w:b/>
              </w:rPr>
              <w:t>Susiję su VPS įgyvendinimu:</w:t>
            </w:r>
          </w:p>
          <w:p w:rsidR="001A767A" w:rsidRPr="007E6A93" w:rsidRDefault="001A767A" w:rsidP="009F56A5">
            <w:pPr>
              <w:spacing w:after="0" w:line="240" w:lineRule="auto"/>
              <w:jc w:val="both"/>
            </w:pPr>
          </w:p>
          <w:p w:rsidR="003A5161" w:rsidRPr="007E6A93" w:rsidRDefault="003A5161" w:rsidP="003A5161">
            <w:pPr>
              <w:pStyle w:val="ListParagraph1"/>
              <w:tabs>
                <w:tab w:val="left" w:pos="0"/>
                <w:tab w:val="left" w:pos="231"/>
              </w:tabs>
              <w:spacing w:after="0" w:line="229" w:lineRule="atLeast"/>
              <w:ind w:left="0"/>
              <w:jc w:val="both"/>
              <w:rPr>
                <w:szCs w:val="24"/>
                <w:lang w:eastAsia="lt-LT"/>
              </w:rPr>
            </w:pPr>
            <w:r w:rsidRPr="007E6A93">
              <w:rPr>
                <w:szCs w:val="24"/>
                <w:lang w:eastAsia="lt-LT"/>
              </w:rPr>
              <w:t>1.</w:t>
            </w:r>
            <w:r w:rsidR="00792103" w:rsidRPr="007E6A93">
              <w:rPr>
                <w:szCs w:val="24"/>
                <w:lang w:eastAsia="lt-LT"/>
              </w:rPr>
              <w:t>201</w:t>
            </w:r>
            <w:r w:rsidR="0099792E">
              <w:rPr>
                <w:szCs w:val="24"/>
                <w:lang w:eastAsia="lt-LT"/>
              </w:rPr>
              <w:t>8</w:t>
            </w:r>
            <w:r w:rsidR="00792103" w:rsidRPr="007E6A93">
              <w:rPr>
                <w:szCs w:val="24"/>
                <w:lang w:eastAsia="lt-LT"/>
              </w:rPr>
              <w:t>–</w:t>
            </w:r>
            <w:r w:rsidR="001A767A" w:rsidRPr="007E6A93">
              <w:rPr>
                <w:szCs w:val="24"/>
                <w:lang w:eastAsia="lt-LT"/>
              </w:rPr>
              <w:t>2019 m. gautų ir patvirtintų vietos projektų įgyvendinimas, administ</w:t>
            </w:r>
            <w:r w:rsidRPr="007E6A93">
              <w:rPr>
                <w:szCs w:val="24"/>
                <w:lang w:eastAsia="lt-LT"/>
              </w:rPr>
              <w:t>ravimas ir priežiūra:</w:t>
            </w:r>
          </w:p>
          <w:p w:rsidR="003A5161" w:rsidRPr="007E6A93" w:rsidRDefault="003A5161" w:rsidP="003A5161">
            <w:pPr>
              <w:numPr>
                <w:ilvl w:val="0"/>
                <w:numId w:val="36"/>
              </w:numPr>
              <w:tabs>
                <w:tab w:val="left" w:pos="317"/>
              </w:tabs>
              <w:spacing w:after="0" w:line="240" w:lineRule="auto"/>
              <w:rPr>
                <w:b/>
                <w:i/>
                <w:szCs w:val="24"/>
              </w:rPr>
            </w:pPr>
            <w:r w:rsidRPr="007E6A93">
              <w:rPr>
                <w:szCs w:val="24"/>
              </w:rPr>
              <w:t>projekto įgyvendinimo dokumentų vertinimas (viešieji pirkimai, mokėjimo</w:t>
            </w:r>
            <w:r w:rsidRPr="007E6A93">
              <w:rPr>
                <w:b/>
                <w:i/>
                <w:szCs w:val="24"/>
              </w:rPr>
              <w:t xml:space="preserve"> </w:t>
            </w:r>
            <w:r w:rsidRPr="007E6A93">
              <w:rPr>
                <w:szCs w:val="24"/>
              </w:rPr>
              <w:t>prašymai, ataskaitos);</w:t>
            </w:r>
          </w:p>
          <w:p w:rsidR="003A5161" w:rsidRPr="007E6A93" w:rsidRDefault="003A5161" w:rsidP="003A5161">
            <w:pPr>
              <w:numPr>
                <w:ilvl w:val="0"/>
                <w:numId w:val="36"/>
              </w:numPr>
              <w:tabs>
                <w:tab w:val="left" w:pos="317"/>
              </w:tabs>
              <w:spacing w:after="0" w:line="240" w:lineRule="auto"/>
              <w:jc w:val="both"/>
              <w:rPr>
                <w:szCs w:val="24"/>
              </w:rPr>
            </w:pPr>
            <w:r w:rsidRPr="007E6A93">
              <w:rPr>
                <w:szCs w:val="24"/>
              </w:rPr>
              <w:t>vietos projektų patikros vietoje;</w:t>
            </w:r>
          </w:p>
          <w:p w:rsidR="00110525" w:rsidRPr="007E6A93" w:rsidRDefault="003A5161" w:rsidP="003A5161">
            <w:pPr>
              <w:numPr>
                <w:ilvl w:val="0"/>
                <w:numId w:val="36"/>
              </w:numPr>
              <w:tabs>
                <w:tab w:val="left" w:pos="317"/>
              </w:tabs>
              <w:spacing w:after="0" w:line="240" w:lineRule="auto"/>
              <w:jc w:val="both"/>
              <w:rPr>
                <w:szCs w:val="24"/>
              </w:rPr>
            </w:pPr>
            <w:r w:rsidRPr="007E6A93">
              <w:rPr>
                <w:szCs w:val="24"/>
              </w:rPr>
              <w:t>vietos projektų priežiūra po projektų įgyvendinimo.</w:t>
            </w:r>
          </w:p>
          <w:p w:rsidR="001A767A" w:rsidRPr="007E6A93" w:rsidRDefault="00792103" w:rsidP="009F56A5">
            <w:pPr>
              <w:spacing w:after="0" w:line="229" w:lineRule="atLeast"/>
              <w:jc w:val="both"/>
            </w:pPr>
            <w:r w:rsidRPr="007E6A93">
              <w:t>2. Kvietim</w:t>
            </w:r>
            <w:r w:rsidR="00862B0F">
              <w:t>ų</w:t>
            </w:r>
            <w:r w:rsidR="001A767A" w:rsidRPr="007E6A93">
              <w:t xml:space="preserve"> Nr. </w:t>
            </w:r>
            <w:r w:rsidR="00862B0F">
              <w:t xml:space="preserve">10,11 </w:t>
            </w:r>
            <w:r w:rsidR="001A767A" w:rsidRPr="007E6A93">
              <w:t xml:space="preserve"> teikti vietos projektų paraiškas (I-II ketv.)</w:t>
            </w:r>
            <w:r w:rsidR="00862B0F">
              <w:t>, k</w:t>
            </w:r>
            <w:r w:rsidR="00862B0F" w:rsidRPr="007E6A93">
              <w:t>vietim</w:t>
            </w:r>
            <w:r w:rsidR="00862B0F">
              <w:t>ų</w:t>
            </w:r>
            <w:r w:rsidR="00862B0F" w:rsidRPr="007E6A93">
              <w:t xml:space="preserve"> Nr. </w:t>
            </w:r>
            <w:r w:rsidR="00862B0F">
              <w:t xml:space="preserve">12,13 </w:t>
            </w:r>
            <w:r w:rsidR="00862B0F" w:rsidRPr="007E6A93">
              <w:t xml:space="preserve"> teikti vietos projektų paraiškas (I</w:t>
            </w:r>
            <w:r w:rsidR="00862B0F">
              <w:t>II-IV</w:t>
            </w:r>
            <w:r w:rsidR="00862B0F" w:rsidRPr="007E6A93">
              <w:t xml:space="preserve"> ketv.):</w:t>
            </w:r>
            <w:r w:rsidR="001A767A" w:rsidRPr="007E6A93">
              <w:t>:</w:t>
            </w:r>
          </w:p>
          <w:p w:rsidR="001A767A" w:rsidRPr="007E6A93" w:rsidRDefault="001A767A" w:rsidP="009F56A5">
            <w:pPr>
              <w:spacing w:after="0" w:line="229" w:lineRule="atLeast"/>
              <w:jc w:val="both"/>
              <w:rPr>
                <w:szCs w:val="24"/>
                <w:lang w:eastAsia="lt-LT"/>
              </w:rPr>
            </w:pPr>
            <w:r w:rsidRPr="007E6A93">
              <w:rPr>
                <w:szCs w:val="24"/>
                <w:lang w:eastAsia="lt-LT"/>
              </w:rPr>
              <w:t>2.1. kvietim</w:t>
            </w:r>
            <w:r w:rsidR="0099792E">
              <w:rPr>
                <w:szCs w:val="24"/>
                <w:lang w:eastAsia="lt-LT"/>
              </w:rPr>
              <w:t>ų</w:t>
            </w:r>
            <w:r w:rsidRPr="007E6A93">
              <w:rPr>
                <w:szCs w:val="24"/>
                <w:lang w:eastAsia="lt-LT"/>
              </w:rPr>
              <w:t xml:space="preserve"> teikti vietos projektų paraiškas dokumentacijos rengimas, skelbimas;</w:t>
            </w:r>
          </w:p>
          <w:p w:rsidR="001A767A" w:rsidRPr="007E6A93" w:rsidRDefault="001A767A" w:rsidP="009F56A5">
            <w:pPr>
              <w:spacing w:after="0" w:line="229" w:lineRule="atLeast"/>
              <w:jc w:val="both"/>
              <w:rPr>
                <w:szCs w:val="24"/>
                <w:lang w:eastAsia="lt-LT"/>
              </w:rPr>
            </w:pPr>
            <w:r w:rsidRPr="007E6A93">
              <w:rPr>
                <w:szCs w:val="24"/>
                <w:lang w:eastAsia="lt-LT"/>
              </w:rPr>
              <w:t>2.2. vietos projektų paraiškų rinkimas ir vertinimas;</w:t>
            </w:r>
          </w:p>
          <w:p w:rsidR="001A767A" w:rsidRPr="007E6A93" w:rsidRDefault="001A767A" w:rsidP="009F56A5">
            <w:pPr>
              <w:spacing w:after="0" w:line="229" w:lineRule="atLeast"/>
              <w:jc w:val="both"/>
              <w:rPr>
                <w:szCs w:val="24"/>
                <w:lang w:eastAsia="lt-LT"/>
              </w:rPr>
            </w:pPr>
            <w:r w:rsidRPr="007E6A93">
              <w:rPr>
                <w:szCs w:val="24"/>
                <w:lang w:eastAsia="lt-LT"/>
              </w:rPr>
              <w:t>2.3. vietos projektų atranka ir tvirtinimas;</w:t>
            </w:r>
          </w:p>
          <w:p w:rsidR="001A767A" w:rsidRPr="007E6A93" w:rsidRDefault="001A767A" w:rsidP="009F56A5">
            <w:pPr>
              <w:spacing w:after="0" w:line="229" w:lineRule="atLeast"/>
              <w:jc w:val="both"/>
              <w:rPr>
                <w:szCs w:val="24"/>
                <w:lang w:eastAsia="lt-LT"/>
              </w:rPr>
            </w:pPr>
            <w:r w:rsidRPr="007E6A93">
              <w:rPr>
                <w:szCs w:val="24"/>
                <w:lang w:eastAsia="lt-LT"/>
              </w:rPr>
              <w:t>2.4. vietos projektų paramos sutarčių sudarymas.</w:t>
            </w:r>
          </w:p>
          <w:p w:rsidR="001A767A" w:rsidRPr="007E6A93" w:rsidRDefault="001A767A" w:rsidP="009F56A5">
            <w:pPr>
              <w:spacing w:after="0" w:line="229" w:lineRule="atLeast"/>
              <w:jc w:val="both"/>
              <w:rPr>
                <w:szCs w:val="24"/>
                <w:lang w:eastAsia="lt-LT"/>
              </w:rPr>
            </w:pPr>
            <w:r w:rsidRPr="007E6A93">
              <w:rPr>
                <w:szCs w:val="24"/>
                <w:lang w:eastAsia="lt-LT"/>
              </w:rPr>
              <w:t>3. Patvirtintų vietos projektų įgyvendinimas, administravimas ir priežiūra.</w:t>
            </w:r>
          </w:p>
          <w:p w:rsidR="00827C75" w:rsidRPr="007E6A93" w:rsidRDefault="001A767A" w:rsidP="00827C75">
            <w:pPr>
              <w:spacing w:after="0" w:line="240" w:lineRule="auto"/>
              <w:jc w:val="both"/>
              <w:rPr>
                <w:b/>
                <w:i/>
                <w:szCs w:val="24"/>
              </w:rPr>
            </w:pPr>
            <w:r w:rsidRPr="007E6A93">
              <w:rPr>
                <w:szCs w:val="24"/>
                <w:lang w:eastAsia="lt-LT"/>
              </w:rPr>
              <w:t>4. Su VPS administravim</w:t>
            </w:r>
            <w:r w:rsidR="00827C75" w:rsidRPr="007E6A93">
              <w:rPr>
                <w:szCs w:val="24"/>
                <w:lang w:eastAsia="lt-LT"/>
              </w:rPr>
              <w:t>u susijusių dokumentų 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p>
          <w:p w:rsidR="00792103" w:rsidRPr="007E6A93" w:rsidRDefault="00827C75" w:rsidP="009F56A5">
            <w:pPr>
              <w:numPr>
                <w:ilvl w:val="0"/>
                <w:numId w:val="37"/>
              </w:numPr>
              <w:spacing w:after="0" w:line="240" w:lineRule="auto"/>
              <w:jc w:val="both"/>
              <w:rPr>
                <w:szCs w:val="24"/>
              </w:rPr>
            </w:pPr>
            <w:r w:rsidRPr="007E6A93">
              <w:rPr>
                <w:szCs w:val="24"/>
              </w:rPr>
              <w:t>vietos pareiškėjų konsultavimas.</w:t>
            </w:r>
          </w:p>
        </w:tc>
        <w:tc>
          <w:tcPr>
            <w:tcW w:w="3827" w:type="dxa"/>
            <w:tcBorders>
              <w:top w:val="single" w:sz="4" w:space="0" w:color="auto"/>
              <w:left w:val="single" w:sz="4" w:space="0" w:color="auto"/>
              <w:bottom w:val="single" w:sz="4" w:space="0" w:color="auto"/>
              <w:right w:val="single" w:sz="4" w:space="0" w:color="auto"/>
            </w:tcBorders>
          </w:tcPr>
          <w:p w:rsidR="004B2D23" w:rsidRDefault="001A767A" w:rsidP="00585EBE">
            <w:pPr>
              <w:spacing w:after="0" w:line="229" w:lineRule="atLeast"/>
              <w:jc w:val="both"/>
              <w:rPr>
                <w:kern w:val="24"/>
                <w:szCs w:val="24"/>
              </w:rPr>
            </w:pPr>
            <w:r w:rsidRPr="007E6A93">
              <w:rPr>
                <w:szCs w:val="24"/>
                <w:lang w:eastAsia="lt-LT"/>
              </w:rPr>
              <w:t>Kvietimą Nr.</w:t>
            </w:r>
            <w:r w:rsidR="00792103" w:rsidRPr="007E6A93">
              <w:rPr>
                <w:szCs w:val="24"/>
                <w:lang w:eastAsia="lt-LT"/>
              </w:rPr>
              <w:t xml:space="preserve"> </w:t>
            </w:r>
            <w:r w:rsidR="004B2D23">
              <w:rPr>
                <w:szCs w:val="24"/>
                <w:lang w:eastAsia="lt-LT"/>
              </w:rPr>
              <w:t>10</w:t>
            </w:r>
            <w:r w:rsidRPr="007E6A93">
              <w:rPr>
                <w:szCs w:val="24"/>
                <w:lang w:eastAsia="lt-LT"/>
              </w:rPr>
              <w:t xml:space="preserve"> planuojama skelbti </w:t>
            </w:r>
            <w:r w:rsidR="00EB6A24" w:rsidRPr="007E6A93">
              <w:rPr>
                <w:szCs w:val="24"/>
                <w:lang w:eastAsia="lt-LT"/>
              </w:rPr>
              <w:t>pagal priemon</w:t>
            </w:r>
            <w:r w:rsidR="004353FD">
              <w:rPr>
                <w:szCs w:val="24"/>
                <w:lang w:eastAsia="lt-LT"/>
              </w:rPr>
              <w:t>ę</w:t>
            </w:r>
            <w:r w:rsidR="00EB6A24" w:rsidRPr="007E6A93">
              <w:rPr>
                <w:szCs w:val="24"/>
                <w:lang w:eastAsia="lt-LT"/>
              </w:rPr>
              <w:t xml:space="preserve">  </w:t>
            </w:r>
            <w:r w:rsidR="00EB6A24" w:rsidRPr="007E6A93">
              <w:rPr>
                <w:kern w:val="24"/>
                <w:szCs w:val="24"/>
              </w:rPr>
              <w:t>„Produktyvios investicijos į akvakultūrą“</w:t>
            </w:r>
            <w:r w:rsidR="004B2D23">
              <w:rPr>
                <w:kern w:val="24"/>
                <w:szCs w:val="24"/>
              </w:rPr>
              <w:t>;</w:t>
            </w:r>
          </w:p>
          <w:p w:rsidR="004B2D23" w:rsidRDefault="004B2D23" w:rsidP="00585EBE">
            <w:pPr>
              <w:spacing w:after="0" w:line="229" w:lineRule="atLeast"/>
              <w:jc w:val="both"/>
              <w:rPr>
                <w:kern w:val="24"/>
                <w:szCs w:val="24"/>
              </w:rPr>
            </w:pPr>
          </w:p>
          <w:p w:rsidR="004B2D23" w:rsidRDefault="004353FD" w:rsidP="00585EBE">
            <w:pPr>
              <w:spacing w:after="0" w:line="229" w:lineRule="atLeast"/>
              <w:jc w:val="both"/>
              <w:rPr>
                <w:szCs w:val="24"/>
              </w:rPr>
            </w:pPr>
            <w:r w:rsidRPr="007E6A93">
              <w:rPr>
                <w:szCs w:val="24"/>
                <w:lang w:eastAsia="lt-LT"/>
              </w:rPr>
              <w:t xml:space="preserve">Kvietimą Nr. </w:t>
            </w:r>
            <w:r>
              <w:rPr>
                <w:szCs w:val="24"/>
                <w:lang w:eastAsia="lt-LT"/>
              </w:rPr>
              <w:t>11</w:t>
            </w:r>
            <w:r w:rsidRPr="007E6A93">
              <w:rPr>
                <w:szCs w:val="24"/>
                <w:lang w:eastAsia="lt-LT"/>
              </w:rPr>
              <w:t xml:space="preserve"> planuojama skelbti pagal priemon</w:t>
            </w:r>
            <w:r>
              <w:rPr>
                <w:szCs w:val="24"/>
                <w:lang w:eastAsia="lt-LT"/>
              </w:rPr>
              <w:t xml:space="preserve">ę </w:t>
            </w:r>
            <w:r w:rsidRPr="007E6A93">
              <w:rPr>
                <w:szCs w:val="24"/>
              </w:rPr>
              <w:t>„Žmogiškojo kapitalo ir bendrad</w:t>
            </w:r>
            <w:r>
              <w:rPr>
                <w:szCs w:val="24"/>
              </w:rPr>
              <w:t>arbiavimo tinkluose skatinimas‘;</w:t>
            </w:r>
          </w:p>
          <w:p w:rsidR="004353FD" w:rsidRDefault="004353FD" w:rsidP="00585EBE">
            <w:pPr>
              <w:spacing w:after="0" w:line="229" w:lineRule="atLeast"/>
              <w:jc w:val="both"/>
              <w:rPr>
                <w:kern w:val="24"/>
                <w:szCs w:val="24"/>
              </w:rPr>
            </w:pPr>
          </w:p>
          <w:p w:rsidR="004353FD" w:rsidRDefault="004353FD" w:rsidP="004353FD">
            <w:pPr>
              <w:spacing w:after="0" w:line="229" w:lineRule="atLeast"/>
              <w:jc w:val="both"/>
              <w:rPr>
                <w:kern w:val="24"/>
                <w:szCs w:val="24"/>
              </w:rPr>
            </w:pPr>
            <w:r w:rsidRPr="007E6A93">
              <w:rPr>
                <w:szCs w:val="24"/>
                <w:lang w:eastAsia="lt-LT"/>
              </w:rPr>
              <w:t xml:space="preserve">Kvietimą Nr. </w:t>
            </w:r>
            <w:r>
              <w:rPr>
                <w:szCs w:val="24"/>
                <w:lang w:eastAsia="lt-LT"/>
              </w:rPr>
              <w:t>12</w:t>
            </w:r>
            <w:r w:rsidRPr="007E6A93">
              <w:rPr>
                <w:szCs w:val="24"/>
                <w:lang w:eastAsia="lt-LT"/>
              </w:rPr>
              <w:t xml:space="preserve"> planuojama skelbti pagal priemon</w:t>
            </w:r>
            <w:r>
              <w:rPr>
                <w:szCs w:val="24"/>
                <w:lang w:eastAsia="lt-LT"/>
              </w:rPr>
              <w:t>ę</w:t>
            </w:r>
            <w:r w:rsidR="00EB6A24" w:rsidRPr="007E6A93">
              <w:rPr>
                <w:kern w:val="24"/>
                <w:szCs w:val="24"/>
              </w:rPr>
              <w:t xml:space="preserve"> „Žvejybos ir akvakultūros produktų perdirbimas“</w:t>
            </w:r>
            <w:r>
              <w:rPr>
                <w:kern w:val="24"/>
                <w:szCs w:val="24"/>
              </w:rPr>
              <w:t>;</w:t>
            </w:r>
          </w:p>
          <w:p w:rsidR="004353FD" w:rsidRDefault="004353FD" w:rsidP="004353FD">
            <w:pPr>
              <w:spacing w:after="0" w:line="229" w:lineRule="atLeast"/>
              <w:jc w:val="both"/>
              <w:rPr>
                <w:kern w:val="24"/>
                <w:szCs w:val="24"/>
              </w:rPr>
            </w:pPr>
          </w:p>
          <w:p w:rsidR="001A767A" w:rsidRPr="007E6A93" w:rsidRDefault="00EB6A24" w:rsidP="004353FD">
            <w:pPr>
              <w:spacing w:after="0" w:line="229" w:lineRule="atLeast"/>
              <w:jc w:val="both"/>
              <w:rPr>
                <w:szCs w:val="24"/>
                <w:lang w:eastAsia="lt-LT"/>
              </w:rPr>
            </w:pPr>
            <w:r w:rsidRPr="007E6A93">
              <w:rPr>
                <w:kern w:val="24"/>
                <w:szCs w:val="24"/>
              </w:rPr>
              <w:t xml:space="preserve"> </w:t>
            </w:r>
            <w:r w:rsidR="004353FD" w:rsidRPr="007E6A93">
              <w:rPr>
                <w:szCs w:val="24"/>
                <w:lang w:eastAsia="lt-LT"/>
              </w:rPr>
              <w:t xml:space="preserve">Kvietimą Nr. </w:t>
            </w:r>
            <w:r w:rsidR="004353FD">
              <w:rPr>
                <w:szCs w:val="24"/>
                <w:lang w:eastAsia="lt-LT"/>
              </w:rPr>
              <w:t>13</w:t>
            </w:r>
            <w:r w:rsidR="004353FD" w:rsidRPr="007E6A93">
              <w:rPr>
                <w:szCs w:val="24"/>
                <w:lang w:eastAsia="lt-LT"/>
              </w:rPr>
              <w:t xml:space="preserve"> planuojama skelbti pagal priemon</w:t>
            </w:r>
            <w:r w:rsidR="004353FD">
              <w:rPr>
                <w:szCs w:val="24"/>
                <w:lang w:eastAsia="lt-LT"/>
              </w:rPr>
              <w:t>ę</w:t>
            </w:r>
            <w:r w:rsidR="004353FD" w:rsidRPr="007E6A93">
              <w:rPr>
                <w:kern w:val="24"/>
                <w:szCs w:val="24"/>
              </w:rPr>
              <w:t xml:space="preserve"> </w:t>
            </w:r>
            <w:r w:rsidRPr="007E6A93">
              <w:rPr>
                <w:szCs w:val="24"/>
              </w:rPr>
              <w:t>„</w:t>
            </w:r>
            <w:r w:rsidRPr="007E6A93">
              <w:rPr>
                <w:szCs w:val="24"/>
                <w:lang w:eastAsia="lt-LT"/>
              </w:rPr>
              <w:t>Socialinės gerovės kūrimas ŽRVVG teritorijoje,</w:t>
            </w:r>
            <w:r w:rsidRPr="007E6A93">
              <w:rPr>
                <w:rFonts w:eastAsia="Calibri"/>
                <w:szCs w:val="24"/>
              </w:rPr>
              <w:t xml:space="preserve"> pritaikant žuvininkystei skirtą infrastruktūrą žuvininkystės verslo ir visuomenės poreikiams“.</w:t>
            </w: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10.5.2.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792103">
            <w:pPr>
              <w:spacing w:line="240" w:lineRule="auto"/>
              <w:jc w:val="both"/>
              <w:rPr>
                <w:b/>
              </w:rPr>
            </w:pPr>
            <w:r w:rsidRPr="007E6A93">
              <w:rPr>
                <w:b/>
              </w:rPr>
              <w:t>Susiję su ŽRVVG teritorijos gyventojų aktyvumo skatinimu:</w:t>
            </w:r>
          </w:p>
          <w:p w:rsidR="001A767A" w:rsidRPr="007E6A93" w:rsidRDefault="001A767A" w:rsidP="00B90BFB">
            <w:pPr>
              <w:numPr>
                <w:ilvl w:val="0"/>
                <w:numId w:val="17"/>
              </w:numPr>
              <w:tabs>
                <w:tab w:val="left" w:pos="411"/>
              </w:tabs>
              <w:spacing w:after="0" w:line="240" w:lineRule="auto"/>
              <w:ind w:left="51" w:firstLine="0"/>
              <w:jc w:val="both"/>
            </w:pPr>
            <w:r w:rsidRPr="007E6A93">
              <w:rPr>
                <w:bCs/>
                <w:szCs w:val="24"/>
                <w:lang w:val="it-IT"/>
              </w:rPr>
              <w:t>2020 m. Viešinimo ir gyventojų aktyvinimo plano sudarymas ir tvirtinimas.</w:t>
            </w:r>
          </w:p>
          <w:p w:rsidR="001A767A" w:rsidRPr="007E6A93" w:rsidRDefault="001A767A" w:rsidP="00B90BFB">
            <w:pPr>
              <w:numPr>
                <w:ilvl w:val="0"/>
                <w:numId w:val="17"/>
              </w:numPr>
              <w:tabs>
                <w:tab w:val="left" w:pos="411"/>
              </w:tabs>
              <w:spacing w:after="0" w:line="240" w:lineRule="auto"/>
              <w:ind w:left="51" w:firstLine="0"/>
              <w:jc w:val="both"/>
            </w:pPr>
            <w:r w:rsidRPr="007E6A93">
              <w:rPr>
                <w:szCs w:val="24"/>
              </w:rPr>
              <w:t>Interne</w:t>
            </w:r>
            <w:r w:rsidR="00792103" w:rsidRPr="007E6A93">
              <w:rPr>
                <w:szCs w:val="24"/>
              </w:rPr>
              <w:t>to svetainės</w:t>
            </w:r>
            <w:r w:rsidR="00D7499B" w:rsidRPr="007E6A93">
              <w:rPr>
                <w:szCs w:val="24"/>
              </w:rPr>
              <w:t xml:space="preserve"> </w:t>
            </w:r>
            <w:r w:rsidR="00792103" w:rsidRPr="007E6A93">
              <w:rPr>
                <w:szCs w:val="24"/>
              </w:rPr>
              <w:t>medžiagos rengimas,</w:t>
            </w:r>
            <w:r w:rsidRPr="007E6A93">
              <w:rPr>
                <w:szCs w:val="24"/>
              </w:rPr>
              <w:t xml:space="preserve"> nuolatinis joje pateikiamos informacijos atnaujinimas, VPS įgyvendinimo eigos ir rezultatus viešinimas.</w:t>
            </w:r>
          </w:p>
          <w:p w:rsidR="001A767A" w:rsidRPr="007E6A93" w:rsidRDefault="001A767A" w:rsidP="00B90BFB">
            <w:pPr>
              <w:numPr>
                <w:ilvl w:val="0"/>
                <w:numId w:val="17"/>
              </w:numPr>
              <w:tabs>
                <w:tab w:val="left" w:pos="411"/>
              </w:tabs>
              <w:kinsoku w:val="0"/>
              <w:overflowPunct w:val="0"/>
              <w:spacing w:after="0" w:line="240" w:lineRule="auto"/>
              <w:ind w:left="51" w:firstLine="0"/>
              <w:jc w:val="both"/>
              <w:textAlignment w:val="baseline"/>
              <w:rPr>
                <w:kern w:val="24"/>
                <w:szCs w:val="24"/>
              </w:rPr>
            </w:pPr>
            <w:r w:rsidRPr="007E6A93">
              <w:rPr>
                <w:szCs w:val="24"/>
              </w:rPr>
              <w:t>Popierinių leidinių rengimas.</w:t>
            </w:r>
          </w:p>
          <w:p w:rsidR="001A767A" w:rsidRPr="007E6A93" w:rsidRDefault="001A767A" w:rsidP="008D45AC">
            <w:pPr>
              <w:numPr>
                <w:ilvl w:val="0"/>
                <w:numId w:val="17"/>
              </w:numPr>
              <w:tabs>
                <w:tab w:val="left" w:pos="411"/>
              </w:tabs>
              <w:kinsoku w:val="0"/>
              <w:overflowPunct w:val="0"/>
              <w:spacing w:after="0" w:line="240" w:lineRule="auto"/>
              <w:jc w:val="both"/>
              <w:textAlignment w:val="baseline"/>
              <w:rPr>
                <w:kern w:val="24"/>
                <w:szCs w:val="24"/>
              </w:rPr>
            </w:pPr>
            <w:r w:rsidRPr="007E6A93">
              <w:rPr>
                <w:szCs w:val="24"/>
              </w:rPr>
              <w:t xml:space="preserve"> Informacinių skelbimų,  pranešimų interneto svetainė</w:t>
            </w:r>
            <w:r w:rsidR="002C1014">
              <w:rPr>
                <w:szCs w:val="24"/>
              </w:rPr>
              <w:t>je</w:t>
            </w:r>
            <w:r w:rsidRPr="007E6A93">
              <w:rPr>
                <w:szCs w:val="24"/>
              </w:rPr>
              <w:t xml:space="preserve"> rengimas. </w:t>
            </w:r>
          </w:p>
          <w:p w:rsidR="001A767A" w:rsidRPr="007E6A93" w:rsidRDefault="001A767A" w:rsidP="00B90BFB">
            <w:pPr>
              <w:numPr>
                <w:ilvl w:val="0"/>
                <w:numId w:val="17"/>
              </w:numPr>
              <w:tabs>
                <w:tab w:val="left" w:pos="411"/>
              </w:tabs>
              <w:kinsoku w:val="0"/>
              <w:overflowPunct w:val="0"/>
              <w:spacing w:after="0" w:line="240" w:lineRule="auto"/>
              <w:ind w:left="51" w:firstLine="0"/>
              <w:jc w:val="both"/>
              <w:textAlignment w:val="baseline"/>
              <w:rPr>
                <w:kern w:val="24"/>
                <w:szCs w:val="24"/>
              </w:rPr>
            </w:pPr>
            <w:r w:rsidRPr="007E6A93">
              <w:rPr>
                <w:szCs w:val="24"/>
                <w:lang w:eastAsia="lt-LT"/>
              </w:rPr>
              <w:t>Infor</w:t>
            </w:r>
            <w:r w:rsidR="00D7499B" w:rsidRPr="007E6A93">
              <w:rPr>
                <w:szCs w:val="24"/>
                <w:lang w:eastAsia="lt-LT"/>
              </w:rPr>
              <w:t>macinių renginių</w:t>
            </w:r>
            <w:r w:rsidR="000146E1" w:rsidRPr="007E6A93">
              <w:rPr>
                <w:szCs w:val="24"/>
                <w:lang w:eastAsia="lt-LT"/>
              </w:rPr>
              <w:t xml:space="preserve"> apie VPS  įgyvendinimo eigą organizavimas</w:t>
            </w:r>
            <w:r w:rsidRPr="007E6A93">
              <w:rPr>
                <w:szCs w:val="24"/>
                <w:lang w:eastAsia="lt-LT"/>
              </w:rPr>
              <w:t>;</w:t>
            </w:r>
          </w:p>
          <w:p w:rsidR="001A767A" w:rsidRPr="007E6A93" w:rsidRDefault="001A767A" w:rsidP="00B90BFB">
            <w:pPr>
              <w:numPr>
                <w:ilvl w:val="0"/>
                <w:numId w:val="17"/>
              </w:numPr>
              <w:tabs>
                <w:tab w:val="left" w:pos="411"/>
              </w:tabs>
              <w:kinsoku w:val="0"/>
              <w:overflowPunct w:val="0"/>
              <w:spacing w:after="0" w:line="240" w:lineRule="auto"/>
              <w:ind w:left="51" w:firstLine="0"/>
              <w:jc w:val="both"/>
              <w:textAlignment w:val="baseline"/>
              <w:rPr>
                <w:kern w:val="24"/>
                <w:szCs w:val="24"/>
              </w:rPr>
            </w:pPr>
            <w:r w:rsidRPr="007E6A93">
              <w:rPr>
                <w:szCs w:val="24"/>
                <w:lang w:eastAsia="lt-LT"/>
              </w:rPr>
              <w:t>VPS eigos viešinimo pristatymasŽRVVG narių susirinkimuose ir kt. renginiuose.</w:t>
            </w:r>
          </w:p>
          <w:p w:rsidR="00792103" w:rsidRPr="007E6A93" w:rsidRDefault="00792103" w:rsidP="00792103">
            <w:pPr>
              <w:tabs>
                <w:tab w:val="left" w:pos="411"/>
              </w:tabs>
              <w:kinsoku w:val="0"/>
              <w:overflowPunct w:val="0"/>
              <w:spacing w:after="0" w:line="240" w:lineRule="auto"/>
              <w:ind w:left="51"/>
              <w:textAlignment w:val="baseline"/>
              <w:rPr>
                <w:kern w:val="24"/>
                <w:szCs w:val="24"/>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1-</w:t>
            </w:r>
            <w:r w:rsidR="00C0159D">
              <w:t>4</w:t>
            </w:r>
            <w:r w:rsidRPr="007E6A93">
              <w:t xml:space="preserve"> ir </w:t>
            </w:r>
            <w:r w:rsidR="00C0159D">
              <w:t>6</w:t>
            </w:r>
            <w:r w:rsidRPr="007E6A93">
              <w:t xml:space="preserve"> veiklos</w:t>
            </w:r>
            <w:r w:rsidR="00792103" w:rsidRPr="007E6A93">
              <w:t>,</w:t>
            </w:r>
            <w:r w:rsidRPr="007E6A93">
              <w:t xml:space="preserve"> susijusios su visomis VPS priemonėmis.</w:t>
            </w:r>
          </w:p>
          <w:p w:rsidR="001A767A" w:rsidRPr="007E6A93" w:rsidRDefault="00C0159D" w:rsidP="009F56A5">
            <w:pPr>
              <w:spacing w:after="0" w:line="240" w:lineRule="auto"/>
              <w:jc w:val="both"/>
            </w:pPr>
            <w:r>
              <w:t>5</w:t>
            </w:r>
            <w:r w:rsidR="001A767A" w:rsidRPr="007E6A93">
              <w:t xml:space="preserve"> veikla</w:t>
            </w:r>
            <w:r w:rsidR="00792103" w:rsidRPr="007E6A93">
              <w:t>,</w:t>
            </w:r>
            <w:r w:rsidR="001A767A" w:rsidRPr="007E6A93">
              <w:t xml:space="preserve"> susijusi su kvietimo Nr. </w:t>
            </w:r>
            <w:r w:rsidR="007A1F6C">
              <w:t xml:space="preserve">10,11,12,13, </w:t>
            </w:r>
            <w:r w:rsidR="001A767A" w:rsidRPr="007E6A93">
              <w:t xml:space="preserve"> VPS priemonėmis ir veiklos sritimis.</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10.6.</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rPr>
                <w:b/>
              </w:rPr>
            </w:pPr>
            <w:r w:rsidRPr="007E6A93">
              <w:rPr>
                <w:b/>
              </w:rPr>
              <w:t>2021 m.</w:t>
            </w:r>
          </w:p>
        </w:tc>
      </w:tr>
      <w:tr w:rsidR="001A767A" w:rsidRPr="007E6A93">
        <w:trPr>
          <w:trHeight w:val="199"/>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10.6.1.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Susiję su VPS įgyvendinimu:</w:t>
            </w:r>
          </w:p>
          <w:p w:rsidR="00792103" w:rsidRPr="007E6A93" w:rsidRDefault="00792103" w:rsidP="009F56A5">
            <w:pPr>
              <w:spacing w:after="0" w:line="240" w:lineRule="auto"/>
              <w:jc w:val="both"/>
            </w:pPr>
          </w:p>
          <w:p w:rsidR="003A5161" w:rsidRPr="007E6A93" w:rsidRDefault="003A5161" w:rsidP="003A5161">
            <w:pPr>
              <w:pStyle w:val="ListParagraph1"/>
              <w:tabs>
                <w:tab w:val="left" w:pos="0"/>
                <w:tab w:val="left" w:pos="231"/>
              </w:tabs>
              <w:spacing w:after="0" w:line="229" w:lineRule="atLeast"/>
              <w:ind w:left="0"/>
              <w:jc w:val="both"/>
              <w:rPr>
                <w:szCs w:val="24"/>
                <w:lang w:eastAsia="lt-LT"/>
              </w:rPr>
            </w:pPr>
            <w:r w:rsidRPr="007E6A93">
              <w:rPr>
                <w:szCs w:val="24"/>
                <w:lang w:eastAsia="lt-LT"/>
              </w:rPr>
              <w:t xml:space="preserve">1. </w:t>
            </w:r>
            <w:r w:rsidR="00792103" w:rsidRPr="007E6A93">
              <w:rPr>
                <w:szCs w:val="24"/>
                <w:lang w:eastAsia="lt-LT"/>
              </w:rPr>
              <w:t>201</w:t>
            </w:r>
            <w:r w:rsidR="00AF65D6">
              <w:rPr>
                <w:szCs w:val="24"/>
                <w:lang w:eastAsia="lt-LT"/>
              </w:rPr>
              <w:t>8</w:t>
            </w:r>
            <w:r w:rsidR="00792103" w:rsidRPr="007E6A93">
              <w:rPr>
                <w:szCs w:val="24"/>
                <w:lang w:eastAsia="lt-LT"/>
              </w:rPr>
              <w:t>–</w:t>
            </w:r>
            <w:r w:rsidR="001A767A" w:rsidRPr="007E6A93">
              <w:rPr>
                <w:szCs w:val="24"/>
                <w:lang w:eastAsia="lt-LT"/>
              </w:rPr>
              <w:t xml:space="preserve">2020 m. gautų ir patvirtintų vietos projektų įgyvendinimas, administravimas ir </w:t>
            </w:r>
            <w:r w:rsidRPr="007E6A93">
              <w:rPr>
                <w:szCs w:val="24"/>
                <w:lang w:eastAsia="lt-LT"/>
              </w:rPr>
              <w:t>priežiūra:</w:t>
            </w:r>
          </w:p>
          <w:p w:rsidR="003A5161" w:rsidRPr="007E6A93" w:rsidRDefault="003A5161" w:rsidP="003A5161">
            <w:pPr>
              <w:numPr>
                <w:ilvl w:val="0"/>
                <w:numId w:val="36"/>
              </w:numPr>
              <w:tabs>
                <w:tab w:val="left" w:pos="317"/>
              </w:tabs>
              <w:spacing w:after="0" w:line="240" w:lineRule="auto"/>
              <w:rPr>
                <w:b/>
                <w:i/>
                <w:szCs w:val="24"/>
              </w:rPr>
            </w:pPr>
            <w:r w:rsidRPr="007E6A93">
              <w:rPr>
                <w:szCs w:val="24"/>
              </w:rPr>
              <w:t>projekto įgyvendinimo dokumentų vertinimas (viešieji pirkimai, mokėjimo</w:t>
            </w:r>
            <w:r w:rsidRPr="007E6A93">
              <w:rPr>
                <w:b/>
                <w:i/>
                <w:szCs w:val="24"/>
              </w:rPr>
              <w:t xml:space="preserve"> </w:t>
            </w:r>
            <w:r w:rsidRPr="007E6A93">
              <w:rPr>
                <w:szCs w:val="24"/>
              </w:rPr>
              <w:t>prašymai, ataskaitos);</w:t>
            </w:r>
          </w:p>
          <w:p w:rsidR="003A5161" w:rsidRPr="007E6A93" w:rsidRDefault="003A5161" w:rsidP="003A5161">
            <w:pPr>
              <w:numPr>
                <w:ilvl w:val="0"/>
                <w:numId w:val="36"/>
              </w:numPr>
              <w:tabs>
                <w:tab w:val="left" w:pos="317"/>
              </w:tabs>
              <w:spacing w:after="0" w:line="240" w:lineRule="auto"/>
              <w:jc w:val="both"/>
              <w:rPr>
                <w:szCs w:val="24"/>
              </w:rPr>
            </w:pPr>
            <w:r w:rsidRPr="007E6A93">
              <w:rPr>
                <w:szCs w:val="24"/>
              </w:rPr>
              <w:t>vietos projektų patikros vietoje;</w:t>
            </w:r>
          </w:p>
          <w:p w:rsidR="001A767A" w:rsidRPr="007E6A93" w:rsidRDefault="003A5161" w:rsidP="003A5161">
            <w:pPr>
              <w:numPr>
                <w:ilvl w:val="0"/>
                <w:numId w:val="36"/>
              </w:numPr>
              <w:tabs>
                <w:tab w:val="left" w:pos="317"/>
              </w:tabs>
              <w:spacing w:after="0" w:line="240" w:lineRule="auto"/>
              <w:jc w:val="both"/>
              <w:rPr>
                <w:szCs w:val="24"/>
              </w:rPr>
            </w:pPr>
            <w:r w:rsidRPr="007E6A93">
              <w:rPr>
                <w:szCs w:val="24"/>
              </w:rPr>
              <w:t>vietos projektų priežiūra po projektų įgyvendinimo.</w:t>
            </w:r>
          </w:p>
          <w:p w:rsidR="001A767A" w:rsidRPr="007E6A93" w:rsidRDefault="0021683D" w:rsidP="009F56A5">
            <w:pPr>
              <w:spacing w:after="0" w:line="229" w:lineRule="atLeast"/>
              <w:jc w:val="both"/>
              <w:rPr>
                <w:szCs w:val="24"/>
                <w:lang w:eastAsia="lt-LT"/>
              </w:rPr>
            </w:pPr>
            <w:r>
              <w:rPr>
                <w:szCs w:val="24"/>
                <w:lang w:eastAsia="lt-LT"/>
              </w:rPr>
              <w:t>2</w:t>
            </w:r>
            <w:r w:rsidR="001A767A" w:rsidRPr="007E6A93">
              <w:rPr>
                <w:szCs w:val="24"/>
                <w:lang w:eastAsia="lt-LT"/>
              </w:rPr>
              <w:t>. Patvirtintų vietos projektų įgyvendinimas, administravimas ir priežiūra.</w:t>
            </w:r>
          </w:p>
          <w:p w:rsidR="00827C75" w:rsidRPr="007E6A93" w:rsidRDefault="0021683D" w:rsidP="00827C75">
            <w:pPr>
              <w:spacing w:after="0" w:line="240" w:lineRule="auto"/>
              <w:jc w:val="both"/>
              <w:rPr>
                <w:b/>
                <w:i/>
                <w:szCs w:val="24"/>
              </w:rPr>
            </w:pPr>
            <w:r>
              <w:rPr>
                <w:szCs w:val="24"/>
                <w:lang w:eastAsia="lt-LT"/>
              </w:rPr>
              <w:t>3</w:t>
            </w:r>
            <w:r w:rsidR="001A767A" w:rsidRPr="007E6A93">
              <w:rPr>
                <w:szCs w:val="24"/>
                <w:lang w:eastAsia="lt-LT"/>
              </w:rPr>
              <w:t xml:space="preserve">. Su VPS administravimu susijusių dokumentų </w:t>
            </w:r>
            <w:r w:rsidR="00827C75" w:rsidRPr="007E6A93">
              <w:rPr>
                <w:szCs w:val="24"/>
                <w:lang w:eastAsia="lt-LT"/>
              </w:rPr>
              <w:t>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Default="00827C75" w:rsidP="00827C75">
            <w:pPr>
              <w:numPr>
                <w:ilvl w:val="0"/>
                <w:numId w:val="37"/>
              </w:numPr>
              <w:spacing w:after="0" w:line="240" w:lineRule="auto"/>
              <w:jc w:val="both"/>
              <w:rPr>
                <w:szCs w:val="24"/>
              </w:rPr>
            </w:pPr>
            <w:r w:rsidRPr="007E6A93">
              <w:rPr>
                <w:szCs w:val="24"/>
              </w:rPr>
              <w:t>vietos projektų administravimas ir priežiūra;</w:t>
            </w:r>
          </w:p>
          <w:p w:rsidR="001A767A" w:rsidRPr="00C50DEF" w:rsidRDefault="00827C75" w:rsidP="00C50DEF">
            <w:pPr>
              <w:numPr>
                <w:ilvl w:val="0"/>
                <w:numId w:val="37"/>
              </w:numPr>
              <w:spacing w:after="0" w:line="240" w:lineRule="auto"/>
              <w:jc w:val="both"/>
              <w:rPr>
                <w:szCs w:val="24"/>
                <w:lang w:eastAsia="lt-LT"/>
              </w:rPr>
            </w:pPr>
            <w:r w:rsidRPr="00C50DEF">
              <w:rPr>
                <w:szCs w:val="24"/>
              </w:rPr>
              <w:t>vietos pareiškėjų konsultavimas.</w:t>
            </w:r>
          </w:p>
          <w:p w:rsidR="00792103" w:rsidRPr="007E6A93" w:rsidRDefault="00792103"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07F22">
            <w:pPr>
              <w:spacing w:after="0" w:line="240" w:lineRule="auto"/>
              <w:jc w:val="both"/>
            </w:pPr>
          </w:p>
        </w:tc>
      </w:tr>
      <w:tr w:rsidR="001A767A" w:rsidRPr="007E6A93">
        <w:trPr>
          <w:trHeight w:val="199"/>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10.6.2.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9F56A5">
            <w:pPr>
              <w:spacing w:after="0" w:line="240" w:lineRule="auto"/>
              <w:jc w:val="both"/>
            </w:pPr>
            <w:r w:rsidRPr="007E6A93">
              <w:rPr>
                <w:bCs/>
                <w:szCs w:val="24"/>
                <w:lang w:val="it-IT"/>
              </w:rPr>
              <w:t xml:space="preserve">1. 2021 m. viešinimo ir gyventojų aktyvinimo plano sudarymas ir tvirtinimas; </w:t>
            </w:r>
          </w:p>
          <w:p w:rsidR="001A767A" w:rsidRPr="007E6A93" w:rsidRDefault="001A767A" w:rsidP="009F56A5">
            <w:pPr>
              <w:spacing w:after="0" w:line="240" w:lineRule="auto"/>
              <w:jc w:val="both"/>
              <w:rPr>
                <w:szCs w:val="24"/>
              </w:rPr>
            </w:pPr>
            <w:r w:rsidRPr="007E6A93">
              <w:t xml:space="preserve">2. </w:t>
            </w:r>
            <w:r w:rsidRPr="007E6A93">
              <w:rPr>
                <w:szCs w:val="24"/>
              </w:rPr>
              <w:t>Interneto svetainės</w:t>
            </w:r>
            <w:r w:rsidR="00792103" w:rsidRPr="007E6A93">
              <w:rPr>
                <w:szCs w:val="24"/>
              </w:rPr>
              <w:t xml:space="preserve"> medžiagos rengimas,</w:t>
            </w:r>
            <w:r w:rsidRPr="007E6A93">
              <w:rPr>
                <w:szCs w:val="24"/>
              </w:rPr>
              <w:t xml:space="preserve"> nuolatinis joje pateikiamos informacijos atnaujinimas, VPS įgyvendinimo eigos ir rezultatų viešinimas;</w:t>
            </w:r>
          </w:p>
          <w:p w:rsidR="001A767A" w:rsidRPr="007E6A93" w:rsidRDefault="001A767A" w:rsidP="009F56A5">
            <w:pPr>
              <w:spacing w:after="0" w:line="240" w:lineRule="auto"/>
              <w:jc w:val="both"/>
            </w:pPr>
            <w:r w:rsidRPr="007E6A93">
              <w:rPr>
                <w:szCs w:val="24"/>
              </w:rPr>
              <w:t>3. Priemonių su išoriniu ženklinimu rengimas ir gaminimas;</w:t>
            </w:r>
          </w:p>
          <w:p w:rsidR="001A767A" w:rsidRPr="007E6A93" w:rsidRDefault="000146E1" w:rsidP="009F56A5">
            <w:pPr>
              <w:spacing w:after="0" w:line="240" w:lineRule="auto"/>
              <w:jc w:val="both"/>
              <w:rPr>
                <w:szCs w:val="24"/>
              </w:rPr>
            </w:pPr>
            <w:r w:rsidRPr="007E6A93">
              <w:t>4</w:t>
            </w:r>
            <w:r w:rsidR="001A767A" w:rsidRPr="007E6A93">
              <w:t xml:space="preserve">. </w:t>
            </w:r>
            <w:r w:rsidR="001A767A" w:rsidRPr="007E6A93">
              <w:rPr>
                <w:szCs w:val="24"/>
              </w:rPr>
              <w:t>Informacinių skelbimų, pranešimų interneto svetainė</w:t>
            </w:r>
            <w:r w:rsidR="006D4D95">
              <w:rPr>
                <w:szCs w:val="24"/>
              </w:rPr>
              <w:t>je</w:t>
            </w:r>
            <w:r w:rsidR="001A767A" w:rsidRPr="007E6A93">
              <w:rPr>
                <w:szCs w:val="24"/>
              </w:rPr>
              <w:t xml:space="preserve"> rengimas;</w:t>
            </w:r>
          </w:p>
          <w:p w:rsidR="001A767A" w:rsidRPr="007E6A93" w:rsidRDefault="000146E1" w:rsidP="009F56A5">
            <w:pPr>
              <w:spacing w:after="0" w:line="240" w:lineRule="auto"/>
              <w:jc w:val="both"/>
            </w:pPr>
            <w:r w:rsidRPr="007E6A93">
              <w:rPr>
                <w:szCs w:val="24"/>
              </w:rPr>
              <w:t>5</w:t>
            </w:r>
            <w:r w:rsidR="001A767A" w:rsidRPr="007E6A93">
              <w:rPr>
                <w:szCs w:val="24"/>
              </w:rPr>
              <w:t xml:space="preserve">. </w:t>
            </w:r>
            <w:r w:rsidR="001A767A" w:rsidRPr="007E6A93">
              <w:rPr>
                <w:szCs w:val="24"/>
                <w:lang w:eastAsia="lt-LT"/>
              </w:rPr>
              <w:t>Informacinių renginių organizavimas;</w:t>
            </w:r>
          </w:p>
          <w:p w:rsidR="001A767A" w:rsidRPr="007E6A93" w:rsidRDefault="000146E1" w:rsidP="009F56A5">
            <w:pPr>
              <w:spacing w:after="0" w:line="240" w:lineRule="auto"/>
              <w:jc w:val="both"/>
              <w:rPr>
                <w:szCs w:val="24"/>
                <w:lang w:eastAsia="lt-LT"/>
              </w:rPr>
            </w:pPr>
            <w:r w:rsidRPr="007E6A93">
              <w:t>6</w:t>
            </w:r>
            <w:r w:rsidR="001A767A" w:rsidRPr="007E6A93">
              <w:t xml:space="preserve">. </w:t>
            </w:r>
            <w:r w:rsidR="001A767A" w:rsidRPr="007E6A93">
              <w:rPr>
                <w:szCs w:val="24"/>
                <w:lang w:eastAsia="lt-LT"/>
              </w:rPr>
              <w:t>VPS eigos viešinimo pristatymas dalyvaujant ŽRVVG narių susirinkimuose ir kt. renginiuose.</w:t>
            </w:r>
          </w:p>
          <w:p w:rsidR="00792103" w:rsidRPr="007E6A93" w:rsidRDefault="00792103"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792103">
            <w:pPr>
              <w:spacing w:after="0" w:line="240" w:lineRule="auto"/>
              <w:jc w:val="both"/>
            </w:pPr>
            <w:r w:rsidRPr="007E6A93">
              <w:t>1-</w:t>
            </w:r>
            <w:r w:rsidR="00EE52B8">
              <w:t>4</w:t>
            </w:r>
            <w:r w:rsidRPr="007E6A93">
              <w:t xml:space="preserve"> ir </w:t>
            </w:r>
            <w:r w:rsidR="00EE52B8">
              <w:t>6</w:t>
            </w:r>
            <w:r w:rsidRPr="007E6A93">
              <w:t xml:space="preserve"> veiklos</w:t>
            </w:r>
            <w:r w:rsidR="00792103" w:rsidRPr="007E6A93">
              <w:t>,</w:t>
            </w:r>
            <w:r w:rsidRPr="007E6A93">
              <w:t xml:space="preserve"> susijusios su visomis VPS priemonėmis.</w:t>
            </w:r>
          </w:p>
          <w:p w:rsidR="001A767A" w:rsidRPr="007E6A93" w:rsidRDefault="001A767A" w:rsidP="00792103">
            <w:pPr>
              <w:spacing w:after="0" w:line="240" w:lineRule="auto"/>
              <w:jc w:val="both"/>
            </w:pP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10.7.</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2022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10.7.1.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Susiję su VPS įgyvendinimu:</w:t>
            </w:r>
          </w:p>
          <w:p w:rsidR="003A5161" w:rsidRPr="007E6A93" w:rsidRDefault="00792103" w:rsidP="003A5161">
            <w:pPr>
              <w:tabs>
                <w:tab w:val="left" w:pos="0"/>
                <w:tab w:val="left" w:pos="231"/>
              </w:tabs>
              <w:spacing w:after="0" w:line="229" w:lineRule="atLeast"/>
              <w:jc w:val="both"/>
              <w:rPr>
                <w:szCs w:val="24"/>
                <w:lang w:eastAsia="lt-LT"/>
              </w:rPr>
            </w:pPr>
            <w:r w:rsidRPr="007E6A93">
              <w:rPr>
                <w:szCs w:val="24"/>
                <w:lang w:eastAsia="lt-LT"/>
              </w:rPr>
              <w:t>1. 201</w:t>
            </w:r>
            <w:r w:rsidR="00BA3D63">
              <w:rPr>
                <w:szCs w:val="24"/>
                <w:lang w:eastAsia="lt-LT"/>
              </w:rPr>
              <w:t>8</w:t>
            </w:r>
            <w:r w:rsidRPr="007E6A93">
              <w:rPr>
                <w:szCs w:val="24"/>
                <w:lang w:eastAsia="lt-LT"/>
              </w:rPr>
              <w:t>–</w:t>
            </w:r>
            <w:r w:rsidR="001A767A" w:rsidRPr="007E6A93">
              <w:rPr>
                <w:szCs w:val="24"/>
                <w:lang w:eastAsia="lt-LT"/>
              </w:rPr>
              <w:t xml:space="preserve">2021 m. gautų ir patvirtintų vietos projektų įgyvendinimas, administravimas ir </w:t>
            </w:r>
            <w:r w:rsidR="003A5161" w:rsidRPr="007E6A93">
              <w:rPr>
                <w:szCs w:val="24"/>
                <w:lang w:eastAsia="lt-LT"/>
              </w:rPr>
              <w:t>priežiūra:</w:t>
            </w:r>
          </w:p>
          <w:p w:rsidR="003A5161" w:rsidRPr="007E6A93" w:rsidRDefault="003A5161" w:rsidP="003A5161">
            <w:pPr>
              <w:numPr>
                <w:ilvl w:val="0"/>
                <w:numId w:val="36"/>
              </w:numPr>
              <w:tabs>
                <w:tab w:val="left" w:pos="317"/>
              </w:tabs>
              <w:spacing w:after="0" w:line="240" w:lineRule="auto"/>
              <w:rPr>
                <w:b/>
                <w:i/>
                <w:szCs w:val="24"/>
              </w:rPr>
            </w:pPr>
            <w:r w:rsidRPr="007E6A93">
              <w:rPr>
                <w:szCs w:val="24"/>
              </w:rPr>
              <w:t>projekto įgyvendinimo dokumentų vertinimas (viešieji pirkimai, mokėjimo</w:t>
            </w:r>
            <w:r w:rsidRPr="007E6A93">
              <w:rPr>
                <w:b/>
                <w:i/>
                <w:szCs w:val="24"/>
              </w:rPr>
              <w:t xml:space="preserve"> </w:t>
            </w:r>
            <w:r w:rsidRPr="007E6A93">
              <w:rPr>
                <w:szCs w:val="24"/>
              </w:rPr>
              <w:t>prašymai, ataskaitos);</w:t>
            </w:r>
          </w:p>
          <w:p w:rsidR="003A5161" w:rsidRPr="007E6A93" w:rsidRDefault="003A5161" w:rsidP="003A5161">
            <w:pPr>
              <w:numPr>
                <w:ilvl w:val="0"/>
                <w:numId w:val="36"/>
              </w:numPr>
              <w:tabs>
                <w:tab w:val="left" w:pos="317"/>
              </w:tabs>
              <w:spacing w:after="0" w:line="240" w:lineRule="auto"/>
              <w:jc w:val="both"/>
              <w:rPr>
                <w:szCs w:val="24"/>
              </w:rPr>
            </w:pPr>
            <w:r w:rsidRPr="007E6A93">
              <w:rPr>
                <w:szCs w:val="24"/>
              </w:rPr>
              <w:t>vietos projektų patikros vietoje;</w:t>
            </w:r>
          </w:p>
          <w:p w:rsidR="001A767A" w:rsidRPr="007E6A93" w:rsidRDefault="003A5161" w:rsidP="003A5161">
            <w:pPr>
              <w:numPr>
                <w:ilvl w:val="0"/>
                <w:numId w:val="36"/>
              </w:numPr>
              <w:tabs>
                <w:tab w:val="left" w:pos="317"/>
              </w:tabs>
              <w:spacing w:after="0" w:line="240" w:lineRule="auto"/>
              <w:jc w:val="both"/>
              <w:rPr>
                <w:szCs w:val="24"/>
              </w:rPr>
            </w:pPr>
            <w:r w:rsidRPr="007E6A93">
              <w:rPr>
                <w:szCs w:val="24"/>
              </w:rPr>
              <w:t>vietos projektų priežiūra po projektų įgyvendinimo.</w:t>
            </w:r>
          </w:p>
          <w:p w:rsidR="001A767A" w:rsidRPr="007E6A93" w:rsidRDefault="001A767A" w:rsidP="009F56A5">
            <w:pPr>
              <w:spacing w:after="0" w:line="229" w:lineRule="atLeast"/>
              <w:jc w:val="both"/>
              <w:rPr>
                <w:szCs w:val="24"/>
                <w:lang w:eastAsia="lt-LT"/>
              </w:rPr>
            </w:pPr>
            <w:r w:rsidRPr="007E6A93">
              <w:rPr>
                <w:szCs w:val="24"/>
                <w:lang w:eastAsia="lt-LT"/>
              </w:rPr>
              <w:t>2. Patvirtintų vietos projektų įgyvendinimas, administravimas ir priežiūra.</w:t>
            </w:r>
          </w:p>
          <w:p w:rsidR="00827C75" w:rsidRPr="007E6A93" w:rsidRDefault="001A767A" w:rsidP="00827C75">
            <w:pPr>
              <w:spacing w:after="0" w:line="240" w:lineRule="auto"/>
              <w:jc w:val="both"/>
              <w:rPr>
                <w:b/>
                <w:i/>
                <w:szCs w:val="24"/>
              </w:rPr>
            </w:pPr>
            <w:r w:rsidRPr="007E6A93">
              <w:rPr>
                <w:szCs w:val="24"/>
                <w:lang w:eastAsia="lt-LT"/>
              </w:rPr>
              <w:t xml:space="preserve">3. Su VPS administravimu susijusių dokumentų </w:t>
            </w:r>
            <w:r w:rsidR="00827C75" w:rsidRPr="007E6A93">
              <w:rPr>
                <w:szCs w:val="24"/>
                <w:lang w:eastAsia="lt-LT"/>
              </w:rPr>
              <w:t>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r w:rsidR="00851F24">
              <w:rPr>
                <w:szCs w:val="24"/>
              </w:rPr>
              <w:t>.</w:t>
            </w:r>
          </w:p>
          <w:p w:rsidR="00792103" w:rsidRPr="007E6A93" w:rsidRDefault="00792103" w:rsidP="009F56A5">
            <w:pPr>
              <w:spacing w:after="0" w:line="240" w:lineRule="auto"/>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29" w:lineRule="atLeast"/>
              <w:jc w:val="both"/>
              <w:rPr>
                <w:szCs w:val="24"/>
                <w:lang w:eastAsia="lt-LT"/>
              </w:rPr>
            </w:pP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10.7.2.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9F56A5">
            <w:pPr>
              <w:spacing w:after="0" w:line="240" w:lineRule="auto"/>
              <w:jc w:val="both"/>
            </w:pPr>
            <w:r w:rsidRPr="007E6A93">
              <w:rPr>
                <w:bCs/>
                <w:szCs w:val="24"/>
                <w:lang w:val="it-IT"/>
              </w:rPr>
              <w:t xml:space="preserve">1. 2022 m. viešinimo ir gyventojų aktyvinimo plano sudarymas ir tvirtinimas; </w:t>
            </w:r>
          </w:p>
          <w:p w:rsidR="001A767A" w:rsidRPr="007E6A93" w:rsidRDefault="001A767A" w:rsidP="009F56A5">
            <w:pPr>
              <w:spacing w:after="0" w:line="240" w:lineRule="auto"/>
              <w:jc w:val="both"/>
              <w:rPr>
                <w:szCs w:val="24"/>
              </w:rPr>
            </w:pPr>
            <w:r w:rsidRPr="007E6A93">
              <w:t xml:space="preserve">2. </w:t>
            </w:r>
            <w:r w:rsidRPr="007E6A93">
              <w:rPr>
                <w:szCs w:val="24"/>
              </w:rPr>
              <w:t>Interne</w:t>
            </w:r>
            <w:r w:rsidR="00792103" w:rsidRPr="007E6A93">
              <w:rPr>
                <w:szCs w:val="24"/>
              </w:rPr>
              <w:t>to svetainės medžiagos rengimas,</w:t>
            </w:r>
            <w:r w:rsidRPr="007E6A93">
              <w:rPr>
                <w:szCs w:val="24"/>
              </w:rPr>
              <w:t xml:space="preserve"> nuolatinis joje pateikiamos informacijos atnaujinimas, VPS įgyvendinimo eigos ir rezultatų viešinimas;</w:t>
            </w:r>
          </w:p>
          <w:p w:rsidR="001A767A" w:rsidRPr="007E6A93" w:rsidRDefault="000146E1" w:rsidP="009F56A5">
            <w:pPr>
              <w:spacing w:after="0" w:line="240" w:lineRule="auto"/>
              <w:jc w:val="both"/>
            </w:pPr>
            <w:r w:rsidRPr="007E6A93">
              <w:rPr>
                <w:szCs w:val="24"/>
              </w:rPr>
              <w:t xml:space="preserve">3. </w:t>
            </w:r>
            <w:r w:rsidR="001A767A" w:rsidRPr="007E6A93">
              <w:rPr>
                <w:szCs w:val="24"/>
              </w:rPr>
              <w:t>Priemonių su išoriniu ženklinimu</w:t>
            </w:r>
            <w:r w:rsidRPr="007E6A93">
              <w:rPr>
                <w:szCs w:val="24"/>
              </w:rPr>
              <w:t xml:space="preserve"> </w:t>
            </w:r>
            <w:r w:rsidR="001A767A" w:rsidRPr="007E6A93">
              <w:rPr>
                <w:szCs w:val="24"/>
              </w:rPr>
              <w:t>rengimas ir gaminimas;</w:t>
            </w:r>
          </w:p>
          <w:p w:rsidR="001A767A" w:rsidRPr="007E6A93" w:rsidRDefault="00963CE1" w:rsidP="009F56A5">
            <w:pPr>
              <w:spacing w:after="0" w:line="240" w:lineRule="auto"/>
              <w:jc w:val="both"/>
              <w:rPr>
                <w:szCs w:val="24"/>
              </w:rPr>
            </w:pPr>
            <w:r>
              <w:t>4</w:t>
            </w:r>
            <w:r w:rsidR="001A767A" w:rsidRPr="007E6A93">
              <w:t xml:space="preserve">. </w:t>
            </w:r>
            <w:r w:rsidR="001A767A" w:rsidRPr="007E6A93">
              <w:rPr>
                <w:szCs w:val="24"/>
              </w:rPr>
              <w:t>Informacinių pranešimų interneto svetainė</w:t>
            </w:r>
            <w:r>
              <w:rPr>
                <w:szCs w:val="24"/>
              </w:rPr>
              <w:t>je</w:t>
            </w:r>
            <w:r w:rsidR="001A767A" w:rsidRPr="007E6A93">
              <w:rPr>
                <w:szCs w:val="24"/>
              </w:rPr>
              <w:t>rengimas;</w:t>
            </w:r>
          </w:p>
          <w:p w:rsidR="001A767A" w:rsidRPr="007E6A93" w:rsidRDefault="00EE52B8" w:rsidP="009F56A5">
            <w:pPr>
              <w:spacing w:after="0" w:line="240" w:lineRule="auto"/>
              <w:jc w:val="both"/>
            </w:pPr>
            <w:r>
              <w:rPr>
                <w:szCs w:val="24"/>
              </w:rPr>
              <w:t>5</w:t>
            </w:r>
            <w:r w:rsidR="001A767A" w:rsidRPr="007E6A93">
              <w:rPr>
                <w:szCs w:val="24"/>
              </w:rPr>
              <w:t xml:space="preserve">. </w:t>
            </w:r>
            <w:r w:rsidR="001A767A" w:rsidRPr="007E6A93">
              <w:rPr>
                <w:szCs w:val="24"/>
                <w:lang w:eastAsia="lt-LT"/>
              </w:rPr>
              <w:t>Informacinių renginių organizavimas;</w:t>
            </w:r>
          </w:p>
          <w:p w:rsidR="001A767A" w:rsidRPr="007E6A93" w:rsidRDefault="00EE52B8" w:rsidP="009F56A5">
            <w:pPr>
              <w:spacing w:after="0" w:line="240" w:lineRule="auto"/>
              <w:jc w:val="both"/>
            </w:pPr>
            <w:r>
              <w:t>6</w:t>
            </w:r>
            <w:r w:rsidR="001A767A" w:rsidRPr="007E6A93">
              <w:t xml:space="preserve">. </w:t>
            </w:r>
            <w:r w:rsidR="001A767A" w:rsidRPr="007E6A93">
              <w:rPr>
                <w:szCs w:val="24"/>
                <w:lang w:eastAsia="lt-LT"/>
              </w:rPr>
              <w:t>VPS eigos viešinimo pristatymasŽRVVG narių susirinkimuose ir kt. renginiuose.</w:t>
            </w:r>
          </w:p>
          <w:p w:rsidR="001A767A" w:rsidRPr="007E6A93" w:rsidRDefault="001A767A"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pP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7499B">
            <w:pPr>
              <w:spacing w:after="0" w:line="240" w:lineRule="auto"/>
              <w:jc w:val="center"/>
            </w:pPr>
            <w:r w:rsidRPr="007E6A93">
              <w:t>10.8.</w:t>
            </w:r>
          </w:p>
        </w:tc>
        <w:tc>
          <w:tcPr>
            <w:tcW w:w="13783"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9F56A5">
            <w:pPr>
              <w:spacing w:after="0" w:line="240" w:lineRule="auto"/>
              <w:jc w:val="both"/>
            </w:pPr>
            <w:r w:rsidRPr="007E6A93">
              <w:rPr>
                <w:b/>
              </w:rPr>
              <w:t>2023 m.</w:t>
            </w:r>
          </w:p>
        </w:tc>
      </w:tr>
      <w:tr w:rsidR="001A767A" w:rsidRPr="007E6A93">
        <w:trPr>
          <w:trHeight w:val="97"/>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10.8.1.</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jc w:val="both"/>
            </w:pPr>
            <w:r w:rsidRPr="007E6A93">
              <w:t>Susiję su VPS įgyvendinimu:</w:t>
            </w:r>
          </w:p>
          <w:p w:rsidR="001A767A" w:rsidRPr="007E6A93" w:rsidRDefault="001A767A" w:rsidP="009F56A5">
            <w:pPr>
              <w:spacing w:after="0" w:line="240" w:lineRule="auto"/>
              <w:jc w:val="both"/>
            </w:pPr>
          </w:p>
          <w:p w:rsidR="003A5161" w:rsidRPr="007E6A93" w:rsidRDefault="00792103" w:rsidP="003A5161">
            <w:pPr>
              <w:tabs>
                <w:tab w:val="left" w:pos="0"/>
                <w:tab w:val="left" w:pos="231"/>
              </w:tabs>
              <w:spacing w:after="0" w:line="229" w:lineRule="atLeast"/>
              <w:jc w:val="both"/>
              <w:rPr>
                <w:szCs w:val="24"/>
                <w:lang w:eastAsia="lt-LT"/>
              </w:rPr>
            </w:pPr>
            <w:r w:rsidRPr="007E6A93">
              <w:rPr>
                <w:szCs w:val="24"/>
                <w:lang w:eastAsia="lt-LT"/>
              </w:rPr>
              <w:t>1. 201</w:t>
            </w:r>
            <w:r w:rsidR="00654041">
              <w:rPr>
                <w:szCs w:val="24"/>
                <w:lang w:eastAsia="lt-LT"/>
              </w:rPr>
              <w:t>8</w:t>
            </w:r>
            <w:r w:rsidRPr="007E6A93">
              <w:rPr>
                <w:szCs w:val="24"/>
                <w:lang w:eastAsia="lt-LT"/>
              </w:rPr>
              <w:t>–</w:t>
            </w:r>
            <w:r w:rsidR="001A767A" w:rsidRPr="007E6A93">
              <w:rPr>
                <w:szCs w:val="24"/>
                <w:lang w:eastAsia="lt-LT"/>
              </w:rPr>
              <w:t>202</w:t>
            </w:r>
            <w:r w:rsidR="00654041">
              <w:rPr>
                <w:szCs w:val="24"/>
                <w:lang w:eastAsia="lt-LT"/>
              </w:rPr>
              <w:t>1</w:t>
            </w:r>
            <w:r w:rsidR="001A767A" w:rsidRPr="007E6A93">
              <w:rPr>
                <w:szCs w:val="24"/>
                <w:lang w:eastAsia="lt-LT"/>
              </w:rPr>
              <w:t xml:space="preserve"> m. gautų ir patvirtintų vietos projektų įgyvendinimas, administravimas ir </w:t>
            </w:r>
            <w:r w:rsidR="003A5161" w:rsidRPr="007E6A93">
              <w:rPr>
                <w:szCs w:val="24"/>
                <w:lang w:eastAsia="lt-LT"/>
              </w:rPr>
              <w:t>priežiūra:</w:t>
            </w:r>
          </w:p>
          <w:p w:rsidR="003A5161" w:rsidRPr="007E6A93" w:rsidRDefault="003A5161" w:rsidP="003A5161">
            <w:pPr>
              <w:numPr>
                <w:ilvl w:val="0"/>
                <w:numId w:val="36"/>
              </w:numPr>
              <w:tabs>
                <w:tab w:val="left" w:pos="317"/>
              </w:tabs>
              <w:spacing w:after="0" w:line="240" w:lineRule="auto"/>
              <w:rPr>
                <w:b/>
                <w:i/>
                <w:szCs w:val="24"/>
              </w:rPr>
            </w:pPr>
            <w:r w:rsidRPr="007E6A93">
              <w:rPr>
                <w:szCs w:val="24"/>
              </w:rPr>
              <w:t>projekto įgyvendinimo dokumentų vertinimas (viešieji pirkimai, mokėjimo</w:t>
            </w:r>
            <w:r w:rsidRPr="007E6A93">
              <w:rPr>
                <w:b/>
                <w:i/>
                <w:szCs w:val="24"/>
              </w:rPr>
              <w:t xml:space="preserve"> </w:t>
            </w:r>
            <w:r w:rsidRPr="007E6A93">
              <w:rPr>
                <w:szCs w:val="24"/>
              </w:rPr>
              <w:t>prašymai, ataskaitos);</w:t>
            </w:r>
          </w:p>
          <w:p w:rsidR="003A5161" w:rsidRPr="007E6A93" w:rsidRDefault="003A5161" w:rsidP="003A5161">
            <w:pPr>
              <w:numPr>
                <w:ilvl w:val="0"/>
                <w:numId w:val="36"/>
              </w:numPr>
              <w:tabs>
                <w:tab w:val="left" w:pos="317"/>
              </w:tabs>
              <w:spacing w:after="0" w:line="240" w:lineRule="auto"/>
              <w:jc w:val="both"/>
              <w:rPr>
                <w:szCs w:val="24"/>
              </w:rPr>
            </w:pPr>
            <w:r w:rsidRPr="007E6A93">
              <w:rPr>
                <w:szCs w:val="24"/>
              </w:rPr>
              <w:t>vietos projektų patikros vietoje;</w:t>
            </w:r>
          </w:p>
          <w:p w:rsidR="001A767A" w:rsidRPr="007E6A93" w:rsidRDefault="003A5161" w:rsidP="00827C75">
            <w:pPr>
              <w:numPr>
                <w:ilvl w:val="0"/>
                <w:numId w:val="36"/>
              </w:numPr>
              <w:tabs>
                <w:tab w:val="left" w:pos="317"/>
              </w:tabs>
              <w:spacing w:after="0" w:line="240" w:lineRule="auto"/>
              <w:jc w:val="both"/>
              <w:rPr>
                <w:szCs w:val="24"/>
              </w:rPr>
            </w:pPr>
            <w:r w:rsidRPr="007E6A93">
              <w:rPr>
                <w:szCs w:val="24"/>
              </w:rPr>
              <w:t>vietos projektų priežiūra po projektų įgyvendinimo.</w:t>
            </w:r>
          </w:p>
          <w:p w:rsidR="00827C75" w:rsidRPr="007E6A93" w:rsidRDefault="003A5161" w:rsidP="00827C75">
            <w:pPr>
              <w:spacing w:after="0" w:line="240" w:lineRule="auto"/>
              <w:jc w:val="both"/>
              <w:rPr>
                <w:b/>
                <w:i/>
                <w:szCs w:val="24"/>
              </w:rPr>
            </w:pPr>
            <w:r w:rsidRPr="007E6A93">
              <w:rPr>
                <w:szCs w:val="24"/>
                <w:lang w:eastAsia="lt-LT"/>
              </w:rPr>
              <w:t>2</w:t>
            </w:r>
            <w:r w:rsidR="001A767A" w:rsidRPr="007E6A93">
              <w:rPr>
                <w:szCs w:val="24"/>
                <w:lang w:eastAsia="lt-LT"/>
              </w:rPr>
              <w:t xml:space="preserve">. Su VPS administravimu susijusių dokumentų </w:t>
            </w:r>
            <w:r w:rsidR="00827C75" w:rsidRPr="007E6A93">
              <w:rPr>
                <w:szCs w:val="24"/>
                <w:lang w:eastAsia="lt-LT"/>
              </w:rPr>
              <w:t>tvarkymas:</w:t>
            </w:r>
            <w:r w:rsidR="00827C75" w:rsidRPr="007E6A93">
              <w:rPr>
                <w:b/>
                <w:i/>
                <w:szCs w:val="24"/>
              </w:rPr>
              <w:t xml:space="preserve"> </w:t>
            </w:r>
          </w:p>
          <w:p w:rsidR="00827C75" w:rsidRPr="007E6A93" w:rsidRDefault="00827C75" w:rsidP="00827C75">
            <w:pPr>
              <w:numPr>
                <w:ilvl w:val="0"/>
                <w:numId w:val="37"/>
              </w:numPr>
              <w:spacing w:after="0" w:line="240" w:lineRule="auto"/>
              <w:jc w:val="both"/>
              <w:rPr>
                <w:szCs w:val="24"/>
              </w:rPr>
            </w:pPr>
            <w:r w:rsidRPr="007E6A93">
              <w:rPr>
                <w:szCs w:val="24"/>
              </w:rPr>
              <w:t>viešųjų pirkimų organizavimas;</w:t>
            </w:r>
          </w:p>
          <w:p w:rsidR="00827C75" w:rsidRPr="007E6A93" w:rsidRDefault="00827C75" w:rsidP="00827C75">
            <w:pPr>
              <w:numPr>
                <w:ilvl w:val="0"/>
                <w:numId w:val="37"/>
              </w:numPr>
              <w:spacing w:after="0" w:line="240" w:lineRule="auto"/>
              <w:jc w:val="both"/>
              <w:rPr>
                <w:szCs w:val="24"/>
              </w:rPr>
            </w:pPr>
            <w:r w:rsidRPr="007E6A93">
              <w:rPr>
                <w:szCs w:val="24"/>
              </w:rPr>
              <w:t>buhalterinių dokumentų rengimas;</w:t>
            </w:r>
          </w:p>
          <w:p w:rsidR="00827C75" w:rsidRPr="007E6A93" w:rsidRDefault="00827C75" w:rsidP="00827C75">
            <w:pPr>
              <w:numPr>
                <w:ilvl w:val="0"/>
                <w:numId w:val="37"/>
              </w:numPr>
              <w:spacing w:after="0" w:line="240" w:lineRule="auto"/>
              <w:jc w:val="both"/>
              <w:rPr>
                <w:szCs w:val="24"/>
              </w:rPr>
            </w:pPr>
            <w:r w:rsidRPr="007E6A93">
              <w:rPr>
                <w:szCs w:val="24"/>
              </w:rPr>
              <w:t>vietos projektų administravimas ir priežiūra</w:t>
            </w:r>
            <w:r w:rsidR="00654041">
              <w:rPr>
                <w:szCs w:val="24"/>
              </w:rPr>
              <w:t>.</w:t>
            </w:r>
          </w:p>
          <w:p w:rsidR="001A767A" w:rsidRPr="007E6A93" w:rsidRDefault="001A767A"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29" w:lineRule="atLeast"/>
              <w:rPr>
                <w:szCs w:val="24"/>
                <w:lang w:eastAsia="lt-LT"/>
              </w:rPr>
            </w:pPr>
          </w:p>
        </w:tc>
      </w:tr>
      <w:tr w:rsidR="001A767A" w:rsidRPr="007E6A93">
        <w:trPr>
          <w:trHeight w:val="96"/>
        </w:trPr>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D7499B">
            <w:pPr>
              <w:spacing w:after="0" w:line="240" w:lineRule="auto"/>
              <w:jc w:val="center"/>
            </w:pPr>
            <w:r w:rsidRPr="007E6A93">
              <w:t>10.8.2.</w:t>
            </w:r>
          </w:p>
        </w:tc>
        <w:tc>
          <w:tcPr>
            <w:tcW w:w="9956"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jc w:val="both"/>
              <w:rPr>
                <w:b/>
              </w:rPr>
            </w:pPr>
            <w:r w:rsidRPr="007E6A93">
              <w:rPr>
                <w:b/>
              </w:rPr>
              <w:t>Susiję su ŽRVVG teritorijos gyventojų aktyvumo skatinimu:</w:t>
            </w:r>
          </w:p>
          <w:p w:rsidR="001A767A" w:rsidRPr="007E6A93" w:rsidRDefault="001A767A" w:rsidP="009F56A5">
            <w:pPr>
              <w:spacing w:after="0" w:line="240" w:lineRule="auto"/>
              <w:jc w:val="both"/>
            </w:pPr>
            <w:r w:rsidRPr="007E6A93">
              <w:rPr>
                <w:bCs/>
                <w:szCs w:val="24"/>
                <w:lang w:val="it-IT"/>
              </w:rPr>
              <w:t>1. 2023 m. viešinimo ir gyventojų aktyvinimo plano sudarymas ir tvirtinimas;</w:t>
            </w:r>
          </w:p>
          <w:p w:rsidR="001A767A" w:rsidRPr="007E6A93" w:rsidRDefault="001A767A" w:rsidP="009F56A5">
            <w:pPr>
              <w:spacing w:after="0" w:line="240" w:lineRule="auto"/>
              <w:jc w:val="both"/>
              <w:rPr>
                <w:szCs w:val="24"/>
              </w:rPr>
            </w:pPr>
            <w:r w:rsidRPr="007E6A93">
              <w:t xml:space="preserve">2. </w:t>
            </w:r>
            <w:r w:rsidRPr="007E6A93">
              <w:rPr>
                <w:szCs w:val="24"/>
              </w:rPr>
              <w:t>Interneto svetainės</w:t>
            </w:r>
            <w:r w:rsidR="00792103" w:rsidRPr="007E6A93">
              <w:rPr>
                <w:szCs w:val="24"/>
              </w:rPr>
              <w:t xml:space="preserve"> medžiagos rengimas,</w:t>
            </w:r>
            <w:r w:rsidRPr="007E6A93">
              <w:rPr>
                <w:szCs w:val="24"/>
              </w:rPr>
              <w:t xml:space="preserve"> nuolatinis joje pateikiamos informacijos atnaujinimas, VPS įgyvendinimo eigos ir rezultatų viešinimas;</w:t>
            </w:r>
          </w:p>
          <w:p w:rsidR="001A767A" w:rsidRPr="007E6A93" w:rsidRDefault="001A767A" w:rsidP="009F56A5">
            <w:pPr>
              <w:spacing w:after="0" w:line="240" w:lineRule="auto"/>
              <w:jc w:val="both"/>
            </w:pPr>
            <w:r w:rsidRPr="007E6A93">
              <w:rPr>
                <w:szCs w:val="24"/>
              </w:rPr>
              <w:t>3. Priemonių su išoriniu ženklinimu rengimas ir gaminimas;</w:t>
            </w:r>
          </w:p>
          <w:p w:rsidR="001A767A" w:rsidRPr="007E6A93" w:rsidRDefault="000146E1" w:rsidP="009F56A5">
            <w:pPr>
              <w:spacing w:after="0" w:line="240" w:lineRule="auto"/>
              <w:jc w:val="both"/>
              <w:rPr>
                <w:szCs w:val="24"/>
              </w:rPr>
            </w:pPr>
            <w:r w:rsidRPr="007E6A93">
              <w:rPr>
                <w:szCs w:val="24"/>
              </w:rPr>
              <w:t>4</w:t>
            </w:r>
            <w:r w:rsidR="00792103" w:rsidRPr="007E6A93">
              <w:rPr>
                <w:szCs w:val="24"/>
              </w:rPr>
              <w:t xml:space="preserve">.  Informacinių </w:t>
            </w:r>
            <w:r w:rsidR="001A767A" w:rsidRPr="007E6A93">
              <w:rPr>
                <w:szCs w:val="24"/>
              </w:rPr>
              <w:t>pranešimų svetainė</w:t>
            </w:r>
            <w:r w:rsidR="00654041">
              <w:rPr>
                <w:szCs w:val="24"/>
              </w:rPr>
              <w:t>je</w:t>
            </w:r>
            <w:r w:rsidR="001A767A" w:rsidRPr="007E6A93">
              <w:rPr>
                <w:szCs w:val="24"/>
              </w:rPr>
              <w:t xml:space="preserve"> rengimas;</w:t>
            </w:r>
          </w:p>
          <w:p w:rsidR="001A767A" w:rsidRPr="007E6A93" w:rsidRDefault="000146E1" w:rsidP="009F56A5">
            <w:pPr>
              <w:spacing w:after="0" w:line="240" w:lineRule="auto"/>
              <w:jc w:val="both"/>
              <w:rPr>
                <w:szCs w:val="24"/>
                <w:lang w:eastAsia="lt-LT"/>
              </w:rPr>
            </w:pPr>
            <w:r w:rsidRPr="007E6A93">
              <w:rPr>
                <w:szCs w:val="24"/>
              </w:rPr>
              <w:t>5</w:t>
            </w:r>
            <w:r w:rsidR="001A767A" w:rsidRPr="007E6A93">
              <w:rPr>
                <w:szCs w:val="24"/>
              </w:rPr>
              <w:t xml:space="preserve">. </w:t>
            </w:r>
            <w:r w:rsidR="001A767A" w:rsidRPr="007E6A93">
              <w:rPr>
                <w:szCs w:val="24"/>
                <w:lang w:eastAsia="lt-LT"/>
              </w:rPr>
              <w:t>Informacinių renginių organizavimas;</w:t>
            </w:r>
          </w:p>
          <w:p w:rsidR="001A767A" w:rsidRPr="007E6A93" w:rsidRDefault="000146E1" w:rsidP="009F56A5">
            <w:pPr>
              <w:spacing w:after="0" w:line="240" w:lineRule="auto"/>
              <w:jc w:val="both"/>
            </w:pPr>
            <w:r w:rsidRPr="007E6A93">
              <w:rPr>
                <w:szCs w:val="24"/>
                <w:lang w:eastAsia="lt-LT"/>
              </w:rPr>
              <w:t>6</w:t>
            </w:r>
            <w:r w:rsidR="001A767A" w:rsidRPr="007E6A93">
              <w:rPr>
                <w:szCs w:val="24"/>
                <w:lang w:eastAsia="lt-LT"/>
              </w:rPr>
              <w:t>. VPS eigos viešinimo pristatymasŽRVVG narių susirinkimuose ir kt. renginiuose.</w:t>
            </w:r>
          </w:p>
          <w:p w:rsidR="001A767A" w:rsidRPr="007E6A93" w:rsidRDefault="001A767A" w:rsidP="009F56A5">
            <w:pPr>
              <w:spacing w:after="0" w:line="240" w:lineRule="auto"/>
              <w:jc w:val="both"/>
            </w:pPr>
          </w:p>
        </w:tc>
        <w:tc>
          <w:tcPr>
            <w:tcW w:w="3827" w:type="dxa"/>
            <w:tcBorders>
              <w:top w:val="single" w:sz="4" w:space="0" w:color="auto"/>
              <w:left w:val="single" w:sz="4" w:space="0" w:color="auto"/>
              <w:bottom w:val="single" w:sz="4" w:space="0" w:color="auto"/>
              <w:right w:val="single" w:sz="4" w:space="0" w:color="auto"/>
            </w:tcBorders>
          </w:tcPr>
          <w:p w:rsidR="001A767A" w:rsidRPr="007E6A93" w:rsidRDefault="001A767A" w:rsidP="009F56A5">
            <w:pPr>
              <w:spacing w:after="0" w:line="240" w:lineRule="auto"/>
            </w:pPr>
          </w:p>
        </w:tc>
      </w:tr>
    </w:tbl>
    <w:p w:rsidR="001A767A" w:rsidRPr="007E6A93" w:rsidRDefault="001A767A">
      <w:r w:rsidRPr="007E6A93">
        <w:br w:type="page"/>
      </w:r>
    </w:p>
    <w:tbl>
      <w:tblPr>
        <w:tblW w:w="14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49"/>
        <w:gridCol w:w="2332"/>
        <w:gridCol w:w="79"/>
        <w:gridCol w:w="1134"/>
        <w:gridCol w:w="407"/>
        <w:gridCol w:w="585"/>
        <w:gridCol w:w="851"/>
        <w:gridCol w:w="850"/>
        <w:gridCol w:w="234"/>
        <w:gridCol w:w="758"/>
        <w:gridCol w:w="1222"/>
        <w:gridCol w:w="23"/>
        <w:gridCol w:w="130"/>
        <w:gridCol w:w="993"/>
        <w:gridCol w:w="708"/>
        <w:gridCol w:w="709"/>
        <w:gridCol w:w="2127"/>
      </w:tblGrid>
      <w:tr w:rsidR="001A767A" w:rsidRPr="007E6A93">
        <w:tc>
          <w:tcPr>
            <w:tcW w:w="14950" w:type="dxa"/>
            <w:gridSpan w:val="18"/>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rPr>
            </w:pPr>
            <w:r w:rsidRPr="007E6A93">
              <w:rPr>
                <w:b/>
              </w:rPr>
              <w:t>11. VPS finansinis planas</w:t>
            </w:r>
          </w:p>
        </w:tc>
      </w:tr>
      <w:tr w:rsidR="001A767A" w:rsidRPr="007E6A93">
        <w:tc>
          <w:tcPr>
            <w:tcW w:w="959" w:type="dxa"/>
            <w:vMerge w:val="restart"/>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t>11.1.</w:t>
            </w:r>
          </w:p>
        </w:tc>
        <w:tc>
          <w:tcPr>
            <w:tcW w:w="13991" w:type="dxa"/>
            <w:gridSpan w:val="17"/>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rPr>
                <w:i/>
                <w:sz w:val="20"/>
                <w:szCs w:val="20"/>
              </w:rPr>
            </w:pPr>
            <w:r w:rsidRPr="007E6A93">
              <w:rPr>
                <w:i/>
                <w:sz w:val="20"/>
                <w:szCs w:val="20"/>
              </w:rPr>
              <w:t xml:space="preserve"> </w:t>
            </w:r>
            <w:r w:rsidRPr="007E6A93">
              <w:rPr>
                <w:b/>
              </w:rPr>
              <w:t>VPS finansinis planas pagal prioritetus:</w:t>
            </w:r>
            <w:r w:rsidRPr="007E6A93">
              <w:rPr>
                <w:i/>
                <w:sz w:val="20"/>
                <w:szCs w:val="20"/>
              </w:rPr>
              <w:t xml:space="preserve"> </w:t>
            </w:r>
          </w:p>
        </w:tc>
      </w:tr>
      <w:tr w:rsidR="001A767A" w:rsidRPr="007E6A93">
        <w:tc>
          <w:tcPr>
            <w:tcW w:w="959" w:type="dxa"/>
            <w:vMerge/>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szCs w:val="24"/>
              </w:rPr>
            </w:pPr>
            <w:r w:rsidRPr="007E6A93">
              <w:rPr>
                <w:b/>
                <w:szCs w:val="24"/>
              </w:rPr>
              <w:t>Prio-riteto Nr.</w:t>
            </w:r>
          </w:p>
        </w:tc>
        <w:tc>
          <w:tcPr>
            <w:tcW w:w="3952" w:type="dxa"/>
            <w:gridSpan w:val="4"/>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szCs w:val="24"/>
              </w:rPr>
            </w:pPr>
            <w:r w:rsidRPr="007E6A93">
              <w:rPr>
                <w:b/>
                <w:szCs w:val="24"/>
              </w:rPr>
              <w:t>VPS prioriteto pavadinimas</w:t>
            </w:r>
          </w:p>
        </w:tc>
        <w:tc>
          <w:tcPr>
            <w:tcW w:w="4500" w:type="dxa"/>
            <w:gridSpan w:val="6"/>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i/>
                <w:sz w:val="20"/>
                <w:szCs w:val="20"/>
              </w:rPr>
            </w:pPr>
            <w:r w:rsidRPr="007E6A93">
              <w:rPr>
                <w:b/>
                <w:szCs w:val="24"/>
              </w:rPr>
              <w:t>Planuojama paramos lėšų suma (Eur)</w:t>
            </w:r>
          </w:p>
        </w:tc>
        <w:tc>
          <w:tcPr>
            <w:tcW w:w="4690" w:type="dxa"/>
            <w:gridSpan w:val="6"/>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szCs w:val="24"/>
              </w:rPr>
            </w:pPr>
            <w:r w:rsidRPr="007E6A93">
              <w:rPr>
                <w:b/>
                <w:szCs w:val="24"/>
              </w:rPr>
              <w:t>Planuojama lėšų (proc.)</w:t>
            </w:r>
          </w:p>
        </w:tc>
      </w:tr>
      <w:tr w:rsidR="001A767A" w:rsidRPr="007E6A93">
        <w:tc>
          <w:tcPr>
            <w:tcW w:w="9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t>11.1.1.</w:t>
            </w:r>
          </w:p>
        </w:tc>
        <w:tc>
          <w:tcPr>
            <w:tcW w:w="84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w:t>
            </w:r>
          </w:p>
        </w:tc>
        <w:tc>
          <w:tcPr>
            <w:tcW w:w="3952"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87E2B">
            <w:pPr>
              <w:spacing w:after="0" w:line="240" w:lineRule="auto"/>
              <w:jc w:val="both"/>
              <w:rPr>
                <w:i/>
                <w:sz w:val="20"/>
                <w:szCs w:val="20"/>
              </w:rPr>
            </w:pPr>
            <w:r w:rsidRPr="007E6A93">
              <w:rPr>
                <w:b/>
                <w:bCs/>
              </w:rPr>
              <w:t xml:space="preserve">Žuvininkystės sektoriaus ekonominės veiklos skatinimas, </w:t>
            </w:r>
            <w:r w:rsidRPr="007E6A93">
              <w:rPr>
                <w:b/>
              </w:rPr>
              <w:t xml:space="preserve">plėtojant akvakultūros verslą, kuriant </w:t>
            </w:r>
            <w:r w:rsidRPr="007E6A93">
              <w:rPr>
                <w:b/>
                <w:lang w:eastAsia="lt-LT"/>
              </w:rPr>
              <w:t>darbo vietas</w:t>
            </w:r>
          </w:p>
        </w:tc>
        <w:tc>
          <w:tcPr>
            <w:tcW w:w="4500" w:type="dxa"/>
            <w:gridSpan w:val="6"/>
            <w:tcBorders>
              <w:top w:val="single" w:sz="4" w:space="0" w:color="auto"/>
              <w:left w:val="single" w:sz="4" w:space="0" w:color="auto"/>
              <w:bottom w:val="single" w:sz="4" w:space="0" w:color="auto"/>
              <w:right w:val="single" w:sz="4" w:space="0" w:color="auto"/>
            </w:tcBorders>
          </w:tcPr>
          <w:p w:rsidR="001A767A" w:rsidRPr="006B79A4" w:rsidRDefault="002F2B0A" w:rsidP="006B79A4">
            <w:pPr>
              <w:spacing w:after="0" w:line="240" w:lineRule="auto"/>
              <w:jc w:val="center"/>
              <w:rPr>
                <w:szCs w:val="24"/>
              </w:rPr>
            </w:pPr>
            <w:r w:rsidRPr="006B79A4">
              <w:rPr>
                <w:szCs w:val="24"/>
              </w:rPr>
              <w:t>742 600,00</w:t>
            </w:r>
          </w:p>
        </w:tc>
        <w:tc>
          <w:tcPr>
            <w:tcW w:w="4690"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70,00</w:t>
            </w:r>
          </w:p>
        </w:tc>
      </w:tr>
      <w:tr w:rsidR="001A767A" w:rsidRPr="007E6A93">
        <w:tc>
          <w:tcPr>
            <w:tcW w:w="9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t>11.1.2.</w:t>
            </w:r>
          </w:p>
        </w:tc>
        <w:tc>
          <w:tcPr>
            <w:tcW w:w="84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II</w:t>
            </w:r>
          </w:p>
        </w:tc>
        <w:tc>
          <w:tcPr>
            <w:tcW w:w="3952"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87E2B">
            <w:pPr>
              <w:spacing w:after="0" w:line="240" w:lineRule="auto"/>
              <w:jc w:val="both"/>
              <w:rPr>
                <w:i/>
                <w:sz w:val="20"/>
                <w:szCs w:val="20"/>
              </w:rPr>
            </w:pPr>
            <w:r w:rsidRPr="007E6A93">
              <w:rPr>
                <w:b/>
              </w:rPr>
              <w:t>ŽRVVG regiono socialinės gerovės plėtra</w:t>
            </w:r>
            <w:r w:rsidR="00187E2B" w:rsidRPr="007E6A93">
              <w:rPr>
                <w:b/>
              </w:rPr>
              <w:t>,</w:t>
            </w:r>
            <w:r w:rsidRPr="007E6A93">
              <w:rPr>
                <w:b/>
              </w:rPr>
              <w:t xml:space="preserve"> pritaikant infrastruktūrą žuvininkystės verslo ir visuomenės poreikiams, keliant </w:t>
            </w:r>
            <w:r w:rsidRPr="007E6A93">
              <w:rPr>
                <w:b/>
                <w:bCs/>
              </w:rPr>
              <w:t>žuvininkystės sektoriaus dirbančiųjų kvalifikaciją</w:t>
            </w:r>
          </w:p>
        </w:tc>
        <w:tc>
          <w:tcPr>
            <w:tcW w:w="4500" w:type="dxa"/>
            <w:gridSpan w:val="6"/>
            <w:tcBorders>
              <w:top w:val="single" w:sz="4" w:space="0" w:color="auto"/>
              <w:left w:val="single" w:sz="4" w:space="0" w:color="auto"/>
              <w:bottom w:val="single" w:sz="4" w:space="0" w:color="auto"/>
              <w:right w:val="single" w:sz="4" w:space="0" w:color="auto"/>
            </w:tcBorders>
          </w:tcPr>
          <w:p w:rsidR="001A767A" w:rsidRPr="006B79A4" w:rsidRDefault="002F2B0A" w:rsidP="006B79A4">
            <w:pPr>
              <w:spacing w:after="0" w:line="240" w:lineRule="auto"/>
              <w:jc w:val="center"/>
              <w:rPr>
                <w:szCs w:val="24"/>
              </w:rPr>
            </w:pPr>
            <w:r w:rsidRPr="006B79A4">
              <w:rPr>
                <w:szCs w:val="24"/>
              </w:rPr>
              <w:t>318 196,34</w:t>
            </w:r>
          </w:p>
        </w:tc>
        <w:tc>
          <w:tcPr>
            <w:tcW w:w="4690"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30,00</w:t>
            </w:r>
          </w:p>
        </w:tc>
      </w:tr>
      <w:tr w:rsidR="001A767A" w:rsidRPr="007E6A93">
        <w:trPr>
          <w:trHeight w:val="307"/>
        </w:trPr>
        <w:tc>
          <w:tcPr>
            <w:tcW w:w="95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p>
        </w:tc>
        <w:tc>
          <w:tcPr>
            <w:tcW w:w="84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p>
        </w:tc>
        <w:tc>
          <w:tcPr>
            <w:tcW w:w="3952"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p>
        </w:tc>
        <w:tc>
          <w:tcPr>
            <w:tcW w:w="4500"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r w:rsidRPr="007E6A93">
              <w:rPr>
                <w:b/>
                <w:szCs w:val="24"/>
              </w:rPr>
              <w:t>Iš viso:</w:t>
            </w:r>
            <w:r w:rsidR="003E319A">
              <w:rPr>
                <w:b/>
                <w:szCs w:val="24"/>
              </w:rPr>
              <w:t xml:space="preserve"> 1 060 796,34</w:t>
            </w:r>
          </w:p>
        </w:tc>
        <w:tc>
          <w:tcPr>
            <w:tcW w:w="4690" w:type="dxa"/>
            <w:gridSpan w:val="6"/>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szCs w:val="24"/>
              </w:rPr>
            </w:pPr>
            <w:r w:rsidRPr="007E6A93">
              <w:rPr>
                <w:b/>
                <w:szCs w:val="24"/>
              </w:rPr>
              <w:t>Iš viso: 100</w:t>
            </w:r>
          </w:p>
        </w:tc>
      </w:tr>
      <w:tr w:rsidR="001A767A" w:rsidRPr="007E6A93">
        <w:tc>
          <w:tcPr>
            <w:tcW w:w="959" w:type="dxa"/>
            <w:vMerge w:val="restart"/>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t>11.2.</w:t>
            </w:r>
          </w:p>
        </w:tc>
        <w:tc>
          <w:tcPr>
            <w:tcW w:w="13991" w:type="dxa"/>
            <w:gridSpan w:val="17"/>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rPr>
                <w:b/>
              </w:rPr>
            </w:pPr>
            <w:r w:rsidRPr="007E6A93">
              <w:rPr>
                <w:b/>
              </w:rPr>
              <w:t>VPS finansinis planas pagal priemones:</w:t>
            </w:r>
          </w:p>
        </w:tc>
      </w:tr>
      <w:tr w:rsidR="001A767A" w:rsidRPr="007E6A93">
        <w:tc>
          <w:tcPr>
            <w:tcW w:w="959"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3181"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rPr>
            </w:pPr>
            <w:r w:rsidRPr="007E6A93">
              <w:rPr>
                <w:b/>
              </w:rPr>
              <w:t>VPS priemonės pavadinimas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rPr>
            </w:pPr>
            <w:r w:rsidRPr="007E6A93">
              <w:rPr>
                <w:b/>
              </w:rPr>
              <w:t>VPS prioriteto Nr., kuriam priskiriama priemonė</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rPr>
            </w:pPr>
            <w:r w:rsidRPr="007E6A93">
              <w:rPr>
                <w:b/>
              </w:rPr>
              <w:t>VPS priemonės kodas</w:t>
            </w:r>
          </w:p>
        </w:tc>
        <w:tc>
          <w:tcPr>
            <w:tcW w:w="2003"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rPr>
            </w:pPr>
            <w:r w:rsidRPr="007E6A93">
              <w:rPr>
                <w:b/>
              </w:rPr>
              <w:t>Planuojama lėšų suma (Eur)</w:t>
            </w: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i/>
                <w:sz w:val="20"/>
                <w:szCs w:val="20"/>
              </w:rPr>
            </w:pPr>
            <w:r w:rsidRPr="007E6A93">
              <w:rPr>
                <w:b/>
              </w:rPr>
              <w:t>Planuojama lėšų (proc.)</w:t>
            </w:r>
            <w:r w:rsidRPr="007E6A93">
              <w:rPr>
                <w:i/>
                <w:sz w:val="20"/>
                <w:szCs w:val="20"/>
              </w:rPr>
              <w:t xml:space="preserve"> </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11.2.1.</w:t>
            </w:r>
          </w:p>
        </w:tc>
        <w:tc>
          <w:tcPr>
            <w:tcW w:w="3181"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szCs w:val="24"/>
              </w:rPr>
            </w:pPr>
            <w:r w:rsidRPr="007E6A93">
              <w:rPr>
                <w:b/>
                <w:kern w:val="24"/>
                <w:szCs w:val="24"/>
              </w:rPr>
              <w:t>Produktyvios investicijos į akvakultūrą</w:t>
            </w:r>
          </w:p>
        </w:tc>
        <w:tc>
          <w:tcPr>
            <w:tcW w:w="162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w:t>
            </w:r>
          </w:p>
        </w:tc>
        <w:tc>
          <w:tcPr>
            <w:tcW w:w="2520"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BIVP-AKVA-1</w:t>
            </w:r>
          </w:p>
        </w:tc>
        <w:tc>
          <w:tcPr>
            <w:tcW w:w="2003" w:type="dxa"/>
            <w:gridSpan w:val="3"/>
            <w:tcBorders>
              <w:top w:val="single" w:sz="4" w:space="0" w:color="auto"/>
              <w:left w:val="single" w:sz="4" w:space="0" w:color="auto"/>
              <w:bottom w:val="single" w:sz="4" w:space="0" w:color="auto"/>
              <w:right w:val="single" w:sz="4" w:space="0" w:color="auto"/>
            </w:tcBorders>
          </w:tcPr>
          <w:p w:rsidR="001A767A" w:rsidRPr="007E6A93" w:rsidRDefault="002F2B0A" w:rsidP="001B46F4">
            <w:pPr>
              <w:spacing w:after="0" w:line="240" w:lineRule="auto"/>
              <w:jc w:val="center"/>
              <w:rPr>
                <w:szCs w:val="24"/>
              </w:rPr>
            </w:pPr>
            <w:r>
              <w:rPr>
                <w:szCs w:val="24"/>
              </w:rPr>
              <w:t>442 600,00</w:t>
            </w:r>
          </w:p>
        </w:tc>
        <w:tc>
          <w:tcPr>
            <w:tcW w:w="4667" w:type="dxa"/>
            <w:gridSpan w:val="5"/>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41,72</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11.2.2.</w:t>
            </w:r>
          </w:p>
        </w:tc>
        <w:tc>
          <w:tcPr>
            <w:tcW w:w="3181"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b/>
                <w:kern w:val="24"/>
                <w:szCs w:val="24"/>
              </w:rPr>
              <w:t>Žvejybos ir akvakultūros produktų perdirbimas</w:t>
            </w:r>
          </w:p>
        </w:tc>
        <w:tc>
          <w:tcPr>
            <w:tcW w:w="162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w:t>
            </w:r>
          </w:p>
        </w:tc>
        <w:tc>
          <w:tcPr>
            <w:tcW w:w="2520"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BIVP-AKVA-3</w:t>
            </w:r>
          </w:p>
        </w:tc>
        <w:tc>
          <w:tcPr>
            <w:tcW w:w="2003" w:type="dxa"/>
            <w:gridSpan w:val="3"/>
            <w:tcBorders>
              <w:top w:val="single" w:sz="4" w:space="0" w:color="auto"/>
              <w:left w:val="single" w:sz="4" w:space="0" w:color="auto"/>
              <w:bottom w:val="single" w:sz="4" w:space="0" w:color="auto"/>
              <w:right w:val="single" w:sz="4" w:space="0" w:color="auto"/>
            </w:tcBorders>
          </w:tcPr>
          <w:p w:rsidR="001A767A" w:rsidRPr="008152F5" w:rsidRDefault="002F2B0A" w:rsidP="001B46F4">
            <w:pPr>
              <w:spacing w:after="0" w:line="240" w:lineRule="auto"/>
              <w:jc w:val="center"/>
              <w:rPr>
                <w:szCs w:val="24"/>
              </w:rPr>
            </w:pPr>
            <w:r w:rsidRPr="008152F5">
              <w:rPr>
                <w:szCs w:val="24"/>
              </w:rPr>
              <w:t>30</w:t>
            </w:r>
            <w:r w:rsidR="002675D9">
              <w:rPr>
                <w:szCs w:val="24"/>
              </w:rPr>
              <w:t>0</w:t>
            </w:r>
            <w:r w:rsidRPr="008152F5">
              <w:rPr>
                <w:szCs w:val="24"/>
              </w:rPr>
              <w:t> 000,00</w:t>
            </w:r>
          </w:p>
        </w:tc>
        <w:tc>
          <w:tcPr>
            <w:tcW w:w="4667" w:type="dxa"/>
            <w:gridSpan w:val="5"/>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28,28</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11.2.3.</w:t>
            </w:r>
          </w:p>
        </w:tc>
        <w:tc>
          <w:tcPr>
            <w:tcW w:w="3181"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b/>
                <w:szCs w:val="24"/>
              </w:rPr>
              <w:t>Žmogiškojo kapitalo ir bendradarbiavimo tinkluose skatinimas</w:t>
            </w:r>
          </w:p>
        </w:tc>
        <w:tc>
          <w:tcPr>
            <w:tcW w:w="162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II</w:t>
            </w:r>
          </w:p>
        </w:tc>
        <w:tc>
          <w:tcPr>
            <w:tcW w:w="2520"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BIVP-AKVA-7</w:t>
            </w:r>
          </w:p>
        </w:tc>
        <w:tc>
          <w:tcPr>
            <w:tcW w:w="2003" w:type="dxa"/>
            <w:gridSpan w:val="3"/>
            <w:tcBorders>
              <w:top w:val="single" w:sz="4" w:space="0" w:color="auto"/>
              <w:left w:val="single" w:sz="4" w:space="0" w:color="auto"/>
              <w:bottom w:val="single" w:sz="4" w:space="0" w:color="auto"/>
              <w:right w:val="single" w:sz="4" w:space="0" w:color="auto"/>
            </w:tcBorders>
          </w:tcPr>
          <w:p w:rsidR="001A767A" w:rsidRPr="007E6A93" w:rsidRDefault="002F2B0A" w:rsidP="001B46F4">
            <w:pPr>
              <w:spacing w:after="0" w:line="240" w:lineRule="auto"/>
              <w:jc w:val="center"/>
              <w:rPr>
                <w:szCs w:val="24"/>
              </w:rPr>
            </w:pPr>
            <w:r>
              <w:rPr>
                <w:szCs w:val="24"/>
              </w:rPr>
              <w:t>30 000,00</w:t>
            </w:r>
          </w:p>
        </w:tc>
        <w:tc>
          <w:tcPr>
            <w:tcW w:w="4667" w:type="dxa"/>
            <w:gridSpan w:val="5"/>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2,83</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11.2.4</w:t>
            </w:r>
          </w:p>
        </w:tc>
        <w:tc>
          <w:tcPr>
            <w:tcW w:w="3181" w:type="dxa"/>
            <w:gridSpan w:val="2"/>
            <w:tcBorders>
              <w:top w:val="single" w:sz="4" w:space="0" w:color="auto"/>
              <w:left w:val="single" w:sz="4" w:space="0" w:color="auto"/>
              <w:bottom w:val="single" w:sz="4" w:space="0" w:color="auto"/>
              <w:right w:val="single" w:sz="4" w:space="0" w:color="auto"/>
            </w:tcBorders>
          </w:tcPr>
          <w:p w:rsidR="001A767A" w:rsidRPr="007E6A93" w:rsidRDefault="0022176C" w:rsidP="0022176C">
            <w:pPr>
              <w:spacing w:after="0" w:line="240" w:lineRule="auto"/>
              <w:jc w:val="both"/>
              <w:rPr>
                <w:b/>
                <w:szCs w:val="24"/>
              </w:rPr>
            </w:pPr>
            <w:r w:rsidRPr="007E6A93">
              <w:rPr>
                <w:b/>
                <w:szCs w:val="24"/>
                <w:lang w:eastAsia="lt-LT"/>
              </w:rPr>
              <w:t>Socialinės gerovės kūrimas ŽRVVG teritorijoje,</w:t>
            </w:r>
            <w:r w:rsidRPr="007E6A93">
              <w:rPr>
                <w:rFonts w:eastAsia="Calibri"/>
                <w:b/>
                <w:szCs w:val="24"/>
              </w:rPr>
              <w:t xml:space="preserve"> pritaikant žuvininkystei skirtą infrastruktūrą žuvininkystės verslo ir visuomenės poreikiams</w:t>
            </w:r>
            <w:r w:rsidRPr="007E6A93">
              <w:rPr>
                <w:b/>
                <w:szCs w:val="24"/>
              </w:rPr>
              <w:t xml:space="preserve">. </w:t>
            </w:r>
          </w:p>
        </w:tc>
        <w:tc>
          <w:tcPr>
            <w:tcW w:w="162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II</w:t>
            </w:r>
          </w:p>
        </w:tc>
        <w:tc>
          <w:tcPr>
            <w:tcW w:w="2520"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BIVP-AKVA-SAVA-1</w:t>
            </w:r>
          </w:p>
        </w:tc>
        <w:tc>
          <w:tcPr>
            <w:tcW w:w="2003" w:type="dxa"/>
            <w:gridSpan w:val="3"/>
            <w:tcBorders>
              <w:top w:val="single" w:sz="4" w:space="0" w:color="auto"/>
              <w:left w:val="single" w:sz="4" w:space="0" w:color="auto"/>
              <w:bottom w:val="single" w:sz="4" w:space="0" w:color="auto"/>
              <w:right w:val="single" w:sz="4" w:space="0" w:color="auto"/>
            </w:tcBorders>
          </w:tcPr>
          <w:p w:rsidR="001A767A" w:rsidRPr="007E6A93" w:rsidRDefault="002F2B0A" w:rsidP="001B46F4">
            <w:pPr>
              <w:spacing w:after="0" w:line="240" w:lineRule="auto"/>
              <w:jc w:val="center"/>
              <w:rPr>
                <w:szCs w:val="24"/>
              </w:rPr>
            </w:pPr>
            <w:r>
              <w:rPr>
                <w:szCs w:val="24"/>
              </w:rPr>
              <w:t>288 196,34</w:t>
            </w:r>
          </w:p>
        </w:tc>
        <w:tc>
          <w:tcPr>
            <w:tcW w:w="4667" w:type="dxa"/>
            <w:gridSpan w:val="5"/>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szCs w:val="24"/>
              </w:rPr>
            </w:pPr>
            <w:r w:rsidRPr="007E6A93">
              <w:rPr>
                <w:szCs w:val="24"/>
              </w:rPr>
              <w:t>27,17</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3181"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162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2520" w:type="dxa"/>
            <w:gridSpan w:val="4"/>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2003"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3E319A">
            <w:pPr>
              <w:spacing w:after="0" w:line="240" w:lineRule="auto"/>
              <w:rPr>
                <w:b/>
              </w:rPr>
            </w:pPr>
            <w:r w:rsidRPr="007E6A93">
              <w:rPr>
                <w:b/>
              </w:rPr>
              <w:t xml:space="preserve">Iš viso: </w:t>
            </w:r>
            <w:r w:rsidR="002F2B0A">
              <w:rPr>
                <w:b/>
              </w:rPr>
              <w:t>1 0</w:t>
            </w:r>
            <w:r w:rsidR="003E319A">
              <w:rPr>
                <w:b/>
              </w:rPr>
              <w:t>6</w:t>
            </w:r>
            <w:r w:rsidR="002F2B0A">
              <w:rPr>
                <w:b/>
              </w:rPr>
              <w:t>0 796,34</w:t>
            </w:r>
          </w:p>
        </w:tc>
        <w:tc>
          <w:tcPr>
            <w:tcW w:w="4667" w:type="dxa"/>
            <w:gridSpan w:val="5"/>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rPr>
            </w:pPr>
            <w:r w:rsidRPr="007E6A93">
              <w:rPr>
                <w:b/>
              </w:rPr>
              <w:t xml:space="preserve">Iš viso: 100 </w:t>
            </w:r>
            <w:r w:rsidRPr="007E6A93">
              <w:rPr>
                <w:szCs w:val="24"/>
              </w:rPr>
              <w:t>(nuo vietos projektams įgyvendinti planuojamos sumos)</w:t>
            </w:r>
          </w:p>
        </w:tc>
      </w:tr>
      <w:tr w:rsidR="001A767A" w:rsidRPr="007E6A93">
        <w:tc>
          <w:tcPr>
            <w:tcW w:w="959" w:type="dxa"/>
            <w:vMerge w:val="restart"/>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t>11.3.</w:t>
            </w:r>
          </w:p>
        </w:tc>
        <w:tc>
          <w:tcPr>
            <w:tcW w:w="13991" w:type="dxa"/>
            <w:gridSpan w:val="17"/>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rPr>
            </w:pPr>
            <w:r w:rsidRPr="007E6A93">
              <w:rPr>
                <w:b/>
              </w:rPr>
              <w:t>VPS administravimo išlaidų finansinis planas:</w:t>
            </w:r>
          </w:p>
        </w:tc>
      </w:tr>
      <w:tr w:rsidR="001A767A" w:rsidRPr="007E6A93">
        <w:tc>
          <w:tcPr>
            <w:tcW w:w="959"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rPr>
                <w:b/>
              </w:rPr>
            </w:pPr>
            <w:r w:rsidRPr="007E6A93">
              <w:rPr>
                <w:b/>
              </w:rPr>
              <w:t>VPS administravimo išlaidų kategorijos</w:t>
            </w: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b/>
              </w:rPr>
            </w:pPr>
            <w:r w:rsidRPr="007E6A93">
              <w:rPr>
                <w:b/>
              </w:rPr>
              <w:t>Planuojama lėšų (Eur)</w:t>
            </w:r>
          </w:p>
        </w:tc>
        <w:tc>
          <w:tcPr>
            <w:tcW w:w="5912" w:type="dxa"/>
            <w:gridSpan w:val="7"/>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b/>
              </w:rPr>
            </w:pPr>
            <w:r w:rsidRPr="007E6A93">
              <w:rPr>
                <w:b/>
              </w:rPr>
              <w:t>Planuojama lėšų (proc.)</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11.3.1.</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87E2B">
            <w:pPr>
              <w:spacing w:after="0" w:line="240" w:lineRule="auto"/>
              <w:jc w:val="both"/>
            </w:pPr>
            <w:r w:rsidRPr="007E6A93">
              <w:t>ŽRVVG veiklos išlaidos</w:t>
            </w:r>
          </w:p>
        </w:tc>
        <w:tc>
          <w:tcPr>
            <w:tcW w:w="4819" w:type="dxa"/>
            <w:gridSpan w:val="7"/>
            <w:tcBorders>
              <w:top w:val="single" w:sz="4" w:space="0" w:color="auto"/>
              <w:left w:val="single" w:sz="4" w:space="0" w:color="auto"/>
              <w:bottom w:val="single" w:sz="4" w:space="0" w:color="auto"/>
              <w:right w:val="single" w:sz="4" w:space="0" w:color="auto"/>
            </w:tcBorders>
          </w:tcPr>
          <w:p w:rsidR="001A767A" w:rsidRPr="007E6A93" w:rsidRDefault="002F2B0A" w:rsidP="00554513">
            <w:pPr>
              <w:spacing w:after="0" w:line="240" w:lineRule="auto"/>
              <w:jc w:val="center"/>
            </w:pPr>
            <w:r>
              <w:t>187 54</w:t>
            </w:r>
            <w:r w:rsidR="00554513">
              <w:t>8</w:t>
            </w:r>
            <w:r>
              <w:t>,</w:t>
            </w:r>
            <w:r w:rsidR="00554513">
              <w:t>79</w:t>
            </w:r>
          </w:p>
        </w:tc>
        <w:tc>
          <w:tcPr>
            <w:tcW w:w="5912" w:type="dxa"/>
            <w:gridSpan w:val="7"/>
            <w:tcBorders>
              <w:top w:val="single" w:sz="4" w:space="0" w:color="auto"/>
              <w:left w:val="single" w:sz="4" w:space="0" w:color="auto"/>
              <w:bottom w:val="single" w:sz="4" w:space="0" w:color="auto"/>
              <w:right w:val="single" w:sz="4" w:space="0" w:color="auto"/>
            </w:tcBorders>
          </w:tcPr>
          <w:p w:rsidR="001A767A" w:rsidRPr="007E6A93" w:rsidRDefault="002F2B0A" w:rsidP="002F2B0A">
            <w:pPr>
              <w:spacing w:after="0" w:line="240" w:lineRule="auto"/>
              <w:jc w:val="center"/>
              <w:rPr>
                <w:szCs w:val="24"/>
              </w:rPr>
            </w:pPr>
            <w:r w:rsidRPr="007E6A93">
              <w:rPr>
                <w:szCs w:val="24"/>
              </w:rPr>
              <w:t>7</w:t>
            </w:r>
            <w:r>
              <w:rPr>
                <w:szCs w:val="24"/>
              </w:rPr>
              <w:t>0,72</w:t>
            </w:r>
          </w:p>
        </w:tc>
      </w:tr>
      <w:tr w:rsidR="005067F5"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11.3.2.</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87E2B">
            <w:pPr>
              <w:spacing w:after="0" w:line="240" w:lineRule="auto"/>
              <w:jc w:val="both"/>
            </w:pPr>
            <w:r w:rsidRPr="007E6A93">
              <w:t>ŽRVVG teritorijos gyventojų aktyvinimo išlaidos</w:t>
            </w:r>
          </w:p>
        </w:tc>
        <w:tc>
          <w:tcPr>
            <w:tcW w:w="4819" w:type="dxa"/>
            <w:gridSpan w:val="7"/>
            <w:tcBorders>
              <w:top w:val="single" w:sz="4" w:space="0" w:color="auto"/>
              <w:left w:val="single" w:sz="4" w:space="0" w:color="auto"/>
              <w:bottom w:val="single" w:sz="4" w:space="0" w:color="auto"/>
              <w:right w:val="single" w:sz="4" w:space="0" w:color="auto"/>
            </w:tcBorders>
          </w:tcPr>
          <w:p w:rsidR="001A767A" w:rsidRPr="007E6A93" w:rsidRDefault="002F2B0A" w:rsidP="00554513">
            <w:pPr>
              <w:spacing w:after="0" w:line="240" w:lineRule="auto"/>
              <w:jc w:val="center"/>
            </w:pPr>
            <w:r>
              <w:t>77 6</w:t>
            </w:r>
            <w:r w:rsidR="00554513">
              <w:t>50</w:t>
            </w:r>
            <w:r>
              <w:t>,</w:t>
            </w:r>
            <w:r w:rsidR="00554513">
              <w:t>29</w:t>
            </w:r>
          </w:p>
        </w:tc>
        <w:tc>
          <w:tcPr>
            <w:tcW w:w="5912" w:type="dxa"/>
            <w:gridSpan w:val="7"/>
            <w:tcBorders>
              <w:top w:val="single" w:sz="4" w:space="0" w:color="auto"/>
              <w:left w:val="single" w:sz="4" w:space="0" w:color="auto"/>
              <w:bottom w:val="single" w:sz="4" w:space="0" w:color="auto"/>
              <w:right w:val="single" w:sz="4" w:space="0" w:color="auto"/>
            </w:tcBorders>
          </w:tcPr>
          <w:p w:rsidR="001A767A" w:rsidRPr="007E6A93" w:rsidRDefault="002F2B0A" w:rsidP="005067F5">
            <w:pPr>
              <w:spacing w:after="0" w:line="240" w:lineRule="auto"/>
              <w:jc w:val="center"/>
              <w:rPr>
                <w:szCs w:val="24"/>
              </w:rPr>
            </w:pPr>
            <w:r>
              <w:rPr>
                <w:szCs w:val="24"/>
              </w:rPr>
              <w:t>29,28</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11.3.3.</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right"/>
            </w:pPr>
            <w:r w:rsidRPr="007E6A93">
              <w:rPr>
                <w:b/>
              </w:rPr>
              <w:t>Iš viso:</w:t>
            </w:r>
          </w:p>
        </w:tc>
        <w:tc>
          <w:tcPr>
            <w:tcW w:w="4819" w:type="dxa"/>
            <w:gridSpan w:val="7"/>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p>
        </w:tc>
        <w:tc>
          <w:tcPr>
            <w:tcW w:w="5912" w:type="dxa"/>
            <w:gridSpan w:val="7"/>
            <w:tcBorders>
              <w:top w:val="single" w:sz="4" w:space="0" w:color="auto"/>
              <w:left w:val="single" w:sz="4" w:space="0" w:color="auto"/>
              <w:bottom w:val="single" w:sz="4" w:space="0" w:color="auto"/>
              <w:right w:val="single" w:sz="4" w:space="0" w:color="auto"/>
            </w:tcBorders>
          </w:tcPr>
          <w:p w:rsidR="001A767A" w:rsidRPr="007E6A93" w:rsidRDefault="005067F5" w:rsidP="005067F5">
            <w:pPr>
              <w:spacing w:after="0" w:line="240" w:lineRule="auto"/>
              <w:jc w:val="center"/>
              <w:rPr>
                <w:szCs w:val="24"/>
              </w:rPr>
            </w:pPr>
            <w:r w:rsidRPr="007E6A93">
              <w:rPr>
                <w:szCs w:val="24"/>
              </w:rPr>
              <w:t>20</w:t>
            </w:r>
          </w:p>
        </w:tc>
      </w:tr>
      <w:tr w:rsidR="001A767A" w:rsidRPr="007E6A93">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t>11.4.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rPr>
                <w:b/>
              </w:rPr>
            </w:pPr>
            <w:r w:rsidRPr="007E6A93">
              <w:rPr>
                <w:b/>
              </w:rPr>
              <w:t>Indikatyvus VPS lėšų poreikis pagal metus:</w:t>
            </w:r>
          </w:p>
        </w:tc>
        <w:tc>
          <w:tcPr>
            <w:tcW w:w="1134"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ES fondas</w:t>
            </w: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2016</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2017</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2019</w:t>
            </w:r>
          </w:p>
        </w:tc>
        <w:tc>
          <w:tcPr>
            <w:tcW w:w="137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2020</w:t>
            </w:r>
          </w:p>
        </w:tc>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2021</w:t>
            </w:r>
          </w:p>
        </w:tc>
        <w:tc>
          <w:tcPr>
            <w:tcW w:w="708"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2022</w:t>
            </w:r>
          </w:p>
        </w:tc>
        <w:tc>
          <w:tcPr>
            <w:tcW w:w="709"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2023</w:t>
            </w:r>
          </w:p>
        </w:tc>
        <w:tc>
          <w:tcPr>
            <w:tcW w:w="212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rPr>
            </w:pPr>
            <w:r w:rsidRPr="007E6A93">
              <w:rPr>
                <w:b/>
              </w:rPr>
              <w:t>Iš viso:</w:t>
            </w:r>
          </w:p>
        </w:tc>
      </w:tr>
      <w:tr w:rsidR="001A767A" w:rsidRPr="007E6A93">
        <w:trPr>
          <w:trHeight w:val="1377"/>
        </w:trPr>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11.4.1.</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i/>
                <w:szCs w:val="24"/>
              </w:rPr>
            </w:pPr>
            <w:r w:rsidRPr="007E6A93">
              <w:rPr>
                <w:szCs w:val="24"/>
              </w:rPr>
              <w:t>Planuojamas lėšų poreikis vietos projektams pagal VPS finansuoti pagal metus (proc. nuo vietos projektams numatytos)</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EJRŽF</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20</w:t>
            </w:r>
          </w:p>
        </w:tc>
        <w:tc>
          <w:tcPr>
            <w:tcW w:w="1375"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1A767A" w:rsidRPr="007E6A93" w:rsidRDefault="00D20F9E" w:rsidP="00187E2B">
            <w:pPr>
              <w:spacing w:after="0" w:line="240" w:lineRule="auto"/>
              <w:jc w:val="center"/>
              <w:rPr>
                <w:sz w:val="20"/>
                <w:szCs w:val="20"/>
              </w:rPr>
            </w:pPr>
            <w:r w:rsidRPr="007E6A93">
              <w:rPr>
                <w:sz w:val="20"/>
                <w:szCs w:val="20"/>
              </w:rPr>
              <w:t>5</w:t>
            </w:r>
          </w:p>
        </w:tc>
        <w:tc>
          <w:tcPr>
            <w:tcW w:w="212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100 proc.</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11.4.2.</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87E2B">
            <w:pPr>
              <w:spacing w:after="0" w:line="240" w:lineRule="auto"/>
              <w:jc w:val="both"/>
              <w:rPr>
                <w:szCs w:val="24"/>
              </w:rPr>
            </w:pPr>
            <w:r w:rsidRPr="007E6A93">
              <w:rPr>
                <w:szCs w:val="24"/>
              </w:rPr>
              <w:t>Planuojamas lėšų poreikis VPS administravimo išlaidoms pagal metus (proc. nuo VPS administravimui numatytos sumos)</w:t>
            </w:r>
          </w:p>
        </w:tc>
        <w:tc>
          <w:tcPr>
            <w:tcW w:w="1134"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b/>
                <w:sz w:val="20"/>
                <w:szCs w:val="20"/>
              </w:rPr>
            </w:pPr>
            <w:r w:rsidRPr="007E6A93">
              <w:rPr>
                <w:sz w:val="20"/>
                <w:szCs w:val="20"/>
              </w:rPr>
              <w:t>EJRŽF</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87E2B" w:rsidP="00187E2B">
            <w:pPr>
              <w:spacing w:after="0" w:line="240" w:lineRule="auto"/>
              <w:jc w:val="center"/>
              <w:rPr>
                <w:b/>
                <w:sz w:val="20"/>
                <w:szCs w:val="20"/>
              </w:rPr>
            </w:pPr>
            <w:r w:rsidRPr="007E6A93">
              <w:rPr>
                <w:b/>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14,32</w:t>
            </w:r>
          </w:p>
        </w:tc>
        <w:tc>
          <w:tcPr>
            <w:tcW w:w="850"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1375" w:type="dxa"/>
            <w:gridSpan w:val="3"/>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993"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708"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709" w:type="dxa"/>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87E2B">
            <w:pPr>
              <w:spacing w:after="0" w:line="240" w:lineRule="auto"/>
              <w:jc w:val="center"/>
              <w:rPr>
                <w:sz w:val="20"/>
                <w:szCs w:val="20"/>
              </w:rPr>
            </w:pPr>
            <w:r w:rsidRPr="007E6A93">
              <w:rPr>
                <w:sz w:val="20"/>
                <w:szCs w:val="20"/>
              </w:rPr>
              <w:t>14,28</w:t>
            </w:r>
          </w:p>
        </w:tc>
        <w:tc>
          <w:tcPr>
            <w:tcW w:w="2127"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rPr>
                <w:b/>
                <w:szCs w:val="24"/>
              </w:rPr>
            </w:pPr>
            <w:r w:rsidRPr="007E6A93">
              <w:rPr>
                <w:b/>
                <w:szCs w:val="24"/>
              </w:rPr>
              <w:t>100 proc.</w:t>
            </w:r>
          </w:p>
        </w:tc>
      </w:tr>
      <w:tr w:rsidR="001A767A" w:rsidRPr="007E6A93">
        <w:tc>
          <w:tcPr>
            <w:tcW w:w="959"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11.5.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87E2B">
            <w:pPr>
              <w:spacing w:after="0" w:line="240" w:lineRule="auto"/>
              <w:jc w:val="both"/>
              <w:rPr>
                <w:b/>
              </w:rPr>
            </w:pPr>
            <w:r w:rsidRPr="007E6A93">
              <w:rPr>
                <w:b/>
              </w:rPr>
              <w:t>Planuojami papildomi VPS finansavimo šaltiniai</w:t>
            </w:r>
          </w:p>
          <w:p w:rsidR="001A767A" w:rsidRPr="007E6A93" w:rsidRDefault="001A767A" w:rsidP="00187E2B">
            <w:pPr>
              <w:spacing w:after="0" w:line="240" w:lineRule="auto"/>
              <w:jc w:val="both"/>
              <w:rPr>
                <w:caps/>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rPr>
                <w:b/>
              </w:rPr>
            </w:pPr>
          </w:p>
        </w:tc>
        <w:tc>
          <w:tcPr>
            <w:tcW w:w="9597" w:type="dxa"/>
            <w:gridSpan w:val="1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rPr>
                <w:i/>
                <w:sz w:val="20"/>
                <w:szCs w:val="20"/>
              </w:rPr>
            </w:pPr>
            <w:r w:rsidRPr="007E6A93">
              <w:rPr>
                <w:b/>
              </w:rPr>
              <w:t>Pagrindimas</w:t>
            </w:r>
          </w:p>
          <w:p w:rsidR="001A767A" w:rsidRPr="007E6A93" w:rsidRDefault="001A767A" w:rsidP="001B46F4">
            <w:pPr>
              <w:spacing w:after="0" w:line="240" w:lineRule="auto"/>
              <w:jc w:val="both"/>
              <w:rPr>
                <w:i/>
                <w:sz w:val="20"/>
                <w:szCs w:val="20"/>
              </w:rPr>
            </w:pPr>
            <w:r w:rsidRPr="007E6A93">
              <w:rPr>
                <w:i/>
                <w:sz w:val="20"/>
                <w:szCs w:val="20"/>
              </w:rPr>
              <w:t xml:space="preserve"> </w:t>
            </w: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11.5.1.</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caps/>
                <w:szCs w:val="24"/>
              </w:rPr>
            </w:pP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p>
        </w:tc>
        <w:tc>
          <w:tcPr>
            <w:tcW w:w="9597" w:type="dxa"/>
            <w:gridSpan w:val="1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11.5.2.</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caps/>
              </w:rPr>
            </w:pP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rPr>
            </w:pPr>
          </w:p>
        </w:tc>
        <w:tc>
          <w:tcPr>
            <w:tcW w:w="9597" w:type="dxa"/>
            <w:gridSpan w:val="1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rPr>
            </w:pPr>
          </w:p>
        </w:tc>
      </w:tr>
      <w:tr w:rsidR="001A767A" w:rsidRPr="007E6A93">
        <w:tc>
          <w:tcPr>
            <w:tcW w:w="959"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&lt;...&gt;</w:t>
            </w:r>
          </w:p>
        </w:tc>
        <w:tc>
          <w:tcPr>
            <w:tcW w:w="3260" w:type="dxa"/>
            <w:gridSpan w:val="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caps/>
              </w:rPr>
            </w:pPr>
          </w:p>
        </w:tc>
        <w:tc>
          <w:tcPr>
            <w:tcW w:w="1134"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rPr>
            </w:pPr>
          </w:p>
        </w:tc>
        <w:tc>
          <w:tcPr>
            <w:tcW w:w="9597" w:type="dxa"/>
            <w:gridSpan w:val="13"/>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rPr>
                <w:b/>
              </w:rPr>
            </w:pPr>
          </w:p>
        </w:tc>
      </w:tr>
    </w:tbl>
    <w:p w:rsidR="001A767A" w:rsidRPr="007E6A93" w:rsidRDefault="001A767A" w:rsidP="00870E8C">
      <w:pPr>
        <w:spacing w:after="0" w:line="240" w:lineRule="auto"/>
        <w:jc w:val="center"/>
      </w:pPr>
    </w:p>
    <w:p w:rsidR="001A767A" w:rsidRPr="007E6A93" w:rsidRDefault="001A767A" w:rsidP="00870E8C">
      <w:r w:rsidRPr="007E6A93">
        <w:br w:type="page"/>
      </w:r>
    </w:p>
    <w:tbl>
      <w:tblPr>
        <w:tblW w:w="14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5768"/>
        <w:gridCol w:w="867"/>
        <w:gridCol w:w="933"/>
        <w:gridCol w:w="940"/>
        <w:gridCol w:w="867"/>
        <w:gridCol w:w="867"/>
        <w:gridCol w:w="867"/>
        <w:gridCol w:w="867"/>
        <w:gridCol w:w="763"/>
        <w:gridCol w:w="763"/>
      </w:tblGrid>
      <w:tr w:rsidR="001A767A" w:rsidRPr="007E6A93">
        <w:tc>
          <w:tcPr>
            <w:tcW w:w="14762" w:type="dxa"/>
            <w:gridSpan w:val="11"/>
            <w:tcBorders>
              <w:top w:val="single" w:sz="4" w:space="0" w:color="auto"/>
              <w:left w:val="single" w:sz="4" w:space="0" w:color="auto"/>
              <w:bottom w:val="single" w:sz="4" w:space="0" w:color="auto"/>
              <w:right w:val="single" w:sz="4" w:space="0" w:color="auto"/>
            </w:tcBorders>
            <w:shd w:val="clear" w:color="auto" w:fill="FBD4B4"/>
            <w:vAlign w:val="center"/>
          </w:tcPr>
          <w:p w:rsidR="001A767A" w:rsidRPr="007E6A93" w:rsidRDefault="001A767A" w:rsidP="001B46F4">
            <w:pPr>
              <w:spacing w:after="0" w:line="240" w:lineRule="auto"/>
              <w:ind w:left="360"/>
              <w:jc w:val="center"/>
              <w:rPr>
                <w:b/>
              </w:rPr>
            </w:pPr>
            <w:bookmarkStart w:id="23" w:name="OLE_LINK15"/>
            <w:bookmarkStart w:id="24" w:name="OLE_LINK16"/>
            <w:r w:rsidRPr="007E6A93">
              <w:rPr>
                <w:b/>
              </w:rPr>
              <w:t>12. VPS įgyvendinimo rodikliai</w:t>
            </w:r>
          </w:p>
        </w:tc>
      </w:tr>
      <w:tr w:rsidR="001A767A" w:rsidRPr="007E6A93">
        <w:trPr>
          <w:trHeight w:val="559"/>
        </w:trPr>
        <w:tc>
          <w:tcPr>
            <w:tcW w:w="1476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1B46F4">
            <w:pPr>
              <w:spacing w:before="240" w:after="240" w:line="240" w:lineRule="auto"/>
              <w:jc w:val="center"/>
              <w:rPr>
                <w:b/>
              </w:rPr>
            </w:pPr>
            <w:r w:rsidRPr="007E6A93">
              <w:rPr>
                <w:b/>
              </w:rPr>
              <w:t>12.1. VPS pasiekimų produkto (</w:t>
            </w:r>
            <w:r w:rsidRPr="007E6A93">
              <w:rPr>
                <w:b/>
                <w:i/>
              </w:rPr>
              <w:t>anglų k. „output“</w:t>
            </w:r>
            <w:r w:rsidRPr="007E6A93">
              <w:rPr>
                <w:b/>
              </w:rPr>
              <w:t xml:space="preserve">) rodikliai: </w:t>
            </w:r>
          </w:p>
        </w:tc>
      </w:tr>
      <w:tr w:rsidR="001A767A" w:rsidRPr="007E6A93">
        <w:trPr>
          <w:trHeight w:val="286"/>
        </w:trPr>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1B46F4">
            <w:pPr>
              <w:spacing w:after="0" w:line="240" w:lineRule="auto"/>
              <w:jc w:val="center"/>
              <w:rPr>
                <w:b/>
              </w:rPr>
            </w:pPr>
            <w:r w:rsidRPr="007E6A93">
              <w:rPr>
                <w:b/>
              </w:rPr>
              <w:t>Eil.</w:t>
            </w:r>
          </w:p>
          <w:p w:rsidR="001A767A" w:rsidRPr="007E6A93" w:rsidRDefault="001A767A" w:rsidP="001B46F4">
            <w:pPr>
              <w:spacing w:after="0" w:line="240" w:lineRule="auto"/>
              <w:jc w:val="center"/>
              <w:rPr>
                <w:b/>
              </w:rPr>
            </w:pPr>
            <w:r w:rsidRPr="007E6A93">
              <w:rPr>
                <w:b/>
              </w:rPr>
              <w:t xml:space="preserve">Nr. </w:t>
            </w:r>
          </w:p>
        </w:tc>
        <w:tc>
          <w:tcPr>
            <w:tcW w:w="57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1B46F4">
            <w:pPr>
              <w:spacing w:after="0" w:line="240" w:lineRule="auto"/>
              <w:jc w:val="center"/>
              <w:rPr>
                <w:b/>
                <w:sz w:val="23"/>
                <w:szCs w:val="23"/>
              </w:rPr>
            </w:pPr>
            <w:r w:rsidRPr="007E6A93">
              <w:rPr>
                <w:b/>
                <w:sz w:val="23"/>
                <w:szCs w:val="23"/>
              </w:rPr>
              <w:t>VPS įgyvendinimo rodiklių pavadinimas</w:t>
            </w:r>
          </w:p>
        </w:tc>
        <w:tc>
          <w:tcPr>
            <w:tcW w:w="6208" w:type="dxa"/>
            <w:gridSpan w:val="7"/>
            <w:tcBorders>
              <w:top w:val="single" w:sz="4" w:space="0" w:color="auto"/>
              <w:left w:val="single" w:sz="4" w:space="0" w:color="auto"/>
              <w:bottom w:val="single" w:sz="4" w:space="0" w:color="auto"/>
              <w:right w:val="single" w:sz="4" w:space="0" w:color="auto"/>
            </w:tcBorders>
            <w:shd w:val="clear" w:color="auto" w:fill="FFFFFF"/>
          </w:tcPr>
          <w:p w:rsidR="001A767A" w:rsidRPr="007E6A93" w:rsidRDefault="001A767A" w:rsidP="001B46F4">
            <w:pPr>
              <w:spacing w:after="0" w:line="240" w:lineRule="auto"/>
              <w:jc w:val="center"/>
              <w:rPr>
                <w:b/>
              </w:rPr>
            </w:pPr>
            <w:r w:rsidRPr="007E6A93">
              <w:rPr>
                <w:b/>
              </w:rPr>
              <w:t xml:space="preserve">EJRŽF konkretūs tikslai ir uždaviniai </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767A" w:rsidRPr="007E6A93" w:rsidRDefault="001A767A" w:rsidP="001B46F4">
            <w:pPr>
              <w:spacing w:after="0" w:line="240" w:lineRule="auto"/>
              <w:jc w:val="center"/>
              <w:rPr>
                <w:b/>
              </w:rPr>
            </w:pPr>
            <w:r w:rsidRPr="007E6A93">
              <w:rPr>
                <w:b/>
              </w:rPr>
              <w:t>Iš viso:</w:t>
            </w:r>
          </w:p>
        </w:tc>
      </w:tr>
      <w:tr w:rsidR="001A767A" w:rsidRPr="007E6A93">
        <w:tc>
          <w:tcPr>
            <w:tcW w:w="1260" w:type="dxa"/>
            <w:vMerge/>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p>
        </w:tc>
        <w:tc>
          <w:tcPr>
            <w:tcW w:w="5768" w:type="dxa"/>
            <w:vMerge/>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6.1.1.Ž</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6.1.2.Ž</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6.2.1.Ž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6.2.2.Ž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6.2.3.Ž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6.3.1.Ž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6.3.2.Ž</w:t>
            </w:r>
          </w:p>
        </w:tc>
        <w:tc>
          <w:tcPr>
            <w:tcW w:w="1526" w:type="dxa"/>
            <w:gridSpan w:val="2"/>
            <w:vMerge/>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12.1.1.</w:t>
            </w:r>
          </w:p>
        </w:tc>
        <w:tc>
          <w:tcPr>
            <w:tcW w:w="11976" w:type="dxa"/>
            <w:gridSpan w:val="8"/>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b/>
                <w:sz w:val="20"/>
                <w:szCs w:val="20"/>
              </w:rPr>
            </w:pPr>
            <w:r w:rsidRPr="007E6A93">
              <w:rPr>
                <w:b/>
              </w:rPr>
              <w:t>Paremtų vietos projektų skaičius (vnt.):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pPr>
            <w:r w:rsidRPr="007E6A93">
              <w:t>13</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13</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12.1.1.2.</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kuriuos pateikė vietos valdžios institucija (savivaldybė) arba valstybės institucija / organizacija,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12.1.1.3.</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kuriuos pateikė mažos ir vidutinės įmonės,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4</w:t>
            </w: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7</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12.1.1.4.</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kuriuos pateikė fiziniai asmenys,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rPr>
          <w:trHeight w:val="135"/>
        </w:trPr>
        <w:tc>
          <w:tcPr>
            <w:tcW w:w="1260"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12.1.1.4.1.</w:t>
            </w:r>
          </w:p>
        </w:tc>
        <w:tc>
          <w:tcPr>
            <w:tcW w:w="5768"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rPr>
                <w:i/>
              </w:rPr>
              <w:t>iš jų iki 40 m.</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933"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940"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iš viso:</w:t>
            </w:r>
          </w:p>
        </w:tc>
        <w:tc>
          <w:tcPr>
            <w:tcW w:w="763"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moterų</w:t>
            </w:r>
          </w:p>
        </w:tc>
      </w:tr>
      <w:tr w:rsidR="001A767A" w:rsidRPr="007E6A93">
        <w:trPr>
          <w:trHeight w:val="135"/>
        </w:trPr>
        <w:tc>
          <w:tcPr>
            <w:tcW w:w="1260" w:type="dxa"/>
            <w:vMerge/>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p>
        </w:tc>
        <w:tc>
          <w:tcPr>
            <w:tcW w:w="5768"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i/>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933"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940"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763"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p>
        </w:tc>
        <w:tc>
          <w:tcPr>
            <w:tcW w:w="763"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vyrų</w:t>
            </w:r>
          </w:p>
        </w:tc>
      </w:tr>
      <w:tr w:rsidR="001A767A" w:rsidRPr="007E6A93">
        <w:trPr>
          <w:trHeight w:val="135"/>
        </w:trPr>
        <w:tc>
          <w:tcPr>
            <w:tcW w:w="1260"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12.1.1.4.2.</w:t>
            </w:r>
          </w:p>
        </w:tc>
        <w:tc>
          <w:tcPr>
            <w:tcW w:w="5768"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rPr>
                <w:i/>
              </w:rPr>
              <w:t>iš jų vyresni kaip 40 m.</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933"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940"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867"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iš viso:</w:t>
            </w:r>
          </w:p>
        </w:tc>
        <w:tc>
          <w:tcPr>
            <w:tcW w:w="763"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 xml:space="preserve">moterų </w:t>
            </w:r>
          </w:p>
        </w:tc>
      </w:tr>
      <w:tr w:rsidR="001A767A" w:rsidRPr="007E6A93">
        <w:trPr>
          <w:trHeight w:val="135"/>
        </w:trPr>
        <w:tc>
          <w:tcPr>
            <w:tcW w:w="1260" w:type="dxa"/>
            <w:vMerge/>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p>
        </w:tc>
        <w:tc>
          <w:tcPr>
            <w:tcW w:w="5768"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933"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940"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867"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p>
        </w:tc>
        <w:tc>
          <w:tcPr>
            <w:tcW w:w="763"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p>
        </w:tc>
        <w:tc>
          <w:tcPr>
            <w:tcW w:w="763" w:type="dxa"/>
            <w:tcBorders>
              <w:top w:val="single" w:sz="4" w:space="0" w:color="auto"/>
              <w:left w:val="single" w:sz="4" w:space="0" w:color="auto"/>
              <w:bottom w:val="single" w:sz="4" w:space="0" w:color="auto"/>
              <w:right w:val="single" w:sz="4" w:space="0" w:color="auto"/>
            </w:tcBorders>
            <w:shd w:val="clear" w:color="auto" w:fill="FDE9D9"/>
            <w:vAlign w:val="center"/>
          </w:tcPr>
          <w:p w:rsidR="001A767A" w:rsidRPr="007E6A93" w:rsidRDefault="001A767A" w:rsidP="001B46F4">
            <w:pPr>
              <w:spacing w:after="0" w:line="240" w:lineRule="auto"/>
              <w:jc w:val="center"/>
            </w:pPr>
            <w:r w:rsidRPr="007E6A93">
              <w:rPr>
                <w:i/>
                <w:sz w:val="18"/>
                <w:szCs w:val="18"/>
              </w:rPr>
              <w:t>vyrų</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12.1.1.5.</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kuriuos pateikė 12.1.1.3–12.1.1.4 papunkčiuose neišvardyti asmenys,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316840" w:rsidP="001B46F4">
            <w:pPr>
              <w:spacing w:after="0" w:line="240" w:lineRule="auto"/>
              <w:jc w:val="center"/>
              <w:rPr>
                <w:b/>
                <w:szCs w:val="24"/>
              </w:rPr>
            </w:pPr>
            <w:r w:rsidRPr="007E6A93">
              <w:rPr>
                <w:b/>
                <w:szCs w:val="24"/>
              </w:rPr>
              <w:t>3</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316840" w:rsidP="001B46F4">
            <w:pPr>
              <w:spacing w:after="0" w:line="240" w:lineRule="auto"/>
              <w:jc w:val="center"/>
              <w:rPr>
                <w:b/>
                <w:szCs w:val="24"/>
              </w:rPr>
            </w:pPr>
            <w:r w:rsidRPr="007E6A93">
              <w:rPr>
                <w:b/>
                <w:szCs w:val="24"/>
              </w:rPr>
              <w:t>3</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6</w:t>
            </w: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12.1.2.</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BIVP-AKVA-1</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12.1.2.1.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4</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4</w:t>
            </w: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12.1.3.</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BIVP-AKVA-2</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12.1.3.1.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12.1.4.</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BIVP-AKVA-3</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12.1.4.1.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3</w:t>
            </w: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12.1.5.</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BIVP-AKVA-4</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12.1.5.1.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12.1.6.</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BIVP-AKVA-5</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12.1.6.1.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12.1.7.</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BIVP-AKVA-6</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12.1.7.1.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12.1.8.</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BIVP-AKVA-7</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12.1.8.1.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3</w:t>
            </w: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12.1.9.</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BIVP-AKVA-8</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12.1.9.1.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12.1.10.</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BIVP-AKVA-9</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12.1.10.1.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12.1.11.</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BIVP-AKVA-10</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12.1.11.1.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Cs w:val="24"/>
              </w:rPr>
            </w:pPr>
            <w:r w:rsidRPr="007E6A93">
              <w:rPr>
                <w:b/>
                <w:szCs w:val="24"/>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r w:rsidR="001A767A" w:rsidRPr="007E6A93">
        <w:tc>
          <w:tcPr>
            <w:tcW w:w="126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D3047A">
            <w:pPr>
              <w:spacing w:after="0" w:line="240" w:lineRule="auto"/>
              <w:jc w:val="center"/>
            </w:pPr>
            <w:r w:rsidRPr="007E6A93">
              <w:t>12.1.12.</w:t>
            </w:r>
          </w:p>
        </w:tc>
        <w:tc>
          <w:tcPr>
            <w:tcW w:w="13502" w:type="dxa"/>
            <w:gridSpan w:val="10"/>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both"/>
              <w:rPr>
                <w:szCs w:val="24"/>
              </w:rPr>
            </w:pPr>
            <w:r w:rsidRPr="007E6A93">
              <w:rPr>
                <w:b/>
                <w:szCs w:val="24"/>
              </w:rPr>
              <w:t>Priemonės kodas: BIVP-AKVA-SAVA-1 (savarankiška VPS priemonė)</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D3047A">
            <w:pPr>
              <w:spacing w:after="0" w:line="240" w:lineRule="auto"/>
              <w:jc w:val="center"/>
            </w:pPr>
            <w:r w:rsidRPr="007E6A93">
              <w:t>12.1.12.1.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b/>
                <w:szCs w:val="24"/>
              </w:rPr>
            </w:pPr>
            <w:r w:rsidRPr="007E6A93">
              <w:rPr>
                <w:szCs w:val="24"/>
              </w:rPr>
              <w:t>Paremtų vietos projektų skaičius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r w:rsidRPr="007E6A93">
              <w:rPr>
                <w:b/>
                <w:szCs w:val="24"/>
              </w:rPr>
              <w:t>3</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r w:rsidRPr="007E6A93">
              <w:rPr>
                <w:szCs w:val="24"/>
              </w:rPr>
              <w:t>3</w:t>
            </w:r>
          </w:p>
        </w:tc>
      </w:tr>
      <w:tr w:rsidR="001A767A" w:rsidRPr="007E6A93">
        <w:tc>
          <w:tcPr>
            <w:tcW w:w="14762" w:type="dxa"/>
            <w:gridSpan w:val="11"/>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before="240" w:after="0" w:line="240" w:lineRule="auto"/>
              <w:jc w:val="center"/>
              <w:rPr>
                <w:b/>
              </w:rPr>
            </w:pPr>
            <w:r w:rsidRPr="007E6A93">
              <w:rPr>
                <w:b/>
              </w:rPr>
              <w:t>12.2. VPS pasiekimų tikslo rodikliai (</w:t>
            </w:r>
            <w:r w:rsidRPr="007E6A93">
              <w:rPr>
                <w:b/>
                <w:i/>
              </w:rPr>
              <w:t>anglų k. „target“</w:t>
            </w:r>
            <w:r w:rsidRPr="007E6A93">
              <w:rPr>
                <w:b/>
              </w:rPr>
              <w:t xml:space="preserve">) </w:t>
            </w:r>
          </w:p>
          <w:p w:rsidR="001A767A" w:rsidRPr="007E6A93" w:rsidRDefault="001A767A" w:rsidP="001B46F4">
            <w:pPr>
              <w:spacing w:after="0" w:line="240" w:lineRule="auto"/>
              <w:jc w:val="center"/>
            </w:pPr>
          </w:p>
        </w:tc>
      </w:tr>
      <w:tr w:rsidR="001A767A" w:rsidRPr="007E6A93">
        <w:tc>
          <w:tcPr>
            <w:tcW w:w="1260" w:type="dxa"/>
            <w:vMerge w:val="restart"/>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rPr>
            </w:pPr>
            <w:r w:rsidRPr="007E6A93">
              <w:rPr>
                <w:b/>
              </w:rPr>
              <w:t>Eil.</w:t>
            </w:r>
          </w:p>
          <w:p w:rsidR="001A767A" w:rsidRPr="007E6A93" w:rsidRDefault="001A767A" w:rsidP="001B46F4">
            <w:pPr>
              <w:spacing w:after="0" w:line="240" w:lineRule="auto"/>
              <w:jc w:val="center"/>
            </w:pPr>
            <w:r w:rsidRPr="007E6A93">
              <w:rPr>
                <w:b/>
              </w:rPr>
              <w:t>Nr.</w:t>
            </w:r>
          </w:p>
        </w:tc>
        <w:tc>
          <w:tcPr>
            <w:tcW w:w="5768" w:type="dxa"/>
            <w:vMerge w:val="restart"/>
            <w:tcBorders>
              <w:top w:val="single" w:sz="4" w:space="0" w:color="auto"/>
              <w:left w:val="single" w:sz="4" w:space="0" w:color="auto"/>
              <w:bottom w:val="single" w:sz="4" w:space="0" w:color="auto"/>
              <w:right w:val="single" w:sz="4" w:space="0" w:color="auto"/>
            </w:tcBorders>
            <w:vAlign w:val="center"/>
          </w:tcPr>
          <w:p w:rsidR="001A767A" w:rsidRPr="007E6A93" w:rsidRDefault="001A767A" w:rsidP="001B46F4">
            <w:pPr>
              <w:spacing w:after="0" w:line="240" w:lineRule="auto"/>
              <w:jc w:val="center"/>
            </w:pPr>
            <w:r w:rsidRPr="007E6A93">
              <w:rPr>
                <w:b/>
              </w:rPr>
              <w:t>VPS įgyvendinimo rodiklių pavadinimas</w:t>
            </w:r>
          </w:p>
        </w:tc>
        <w:tc>
          <w:tcPr>
            <w:tcW w:w="7734" w:type="dxa"/>
            <w:gridSpan w:val="9"/>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rPr>
                <w:b/>
              </w:rPr>
              <w:t>EJRŽF konkretūs tikslai ir uždaviniai</w:t>
            </w:r>
          </w:p>
        </w:tc>
      </w:tr>
      <w:tr w:rsidR="001A767A" w:rsidRPr="007E6A93">
        <w:tc>
          <w:tcPr>
            <w:tcW w:w="1260"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5768" w:type="dxa"/>
            <w:vMerge/>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6.1.1.Ž</w:t>
            </w:r>
          </w:p>
        </w:tc>
        <w:tc>
          <w:tcPr>
            <w:tcW w:w="933"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6.1.2.Ž</w:t>
            </w:r>
          </w:p>
        </w:tc>
        <w:tc>
          <w:tcPr>
            <w:tcW w:w="94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6.2.1.Ž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6.2.2.Ž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6.2.3.Ž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6.3.1.Ž</w:t>
            </w:r>
          </w:p>
        </w:tc>
        <w:tc>
          <w:tcPr>
            <w:tcW w:w="867"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rPr>
                <w:b/>
                <w:sz w:val="20"/>
                <w:szCs w:val="20"/>
              </w:rPr>
            </w:pPr>
            <w:r w:rsidRPr="007E6A93">
              <w:rPr>
                <w:b/>
                <w:sz w:val="20"/>
                <w:szCs w:val="20"/>
              </w:rPr>
              <w:t>6.3.2.Ž</w:t>
            </w:r>
          </w:p>
        </w:tc>
        <w:tc>
          <w:tcPr>
            <w:tcW w:w="1526" w:type="dxa"/>
            <w:gridSpan w:val="2"/>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rPr>
                <w:b/>
              </w:rPr>
              <w:t>Iš viso:</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12.2.1.</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Sukurtų naujų darbo vietų (naujų etatų) skaičius</w:t>
            </w:r>
            <w:r w:rsidR="00574864" w:rsidRPr="007E6A93">
              <w:rPr>
                <w:szCs w:val="24"/>
              </w:rPr>
              <w:t>,</w:t>
            </w:r>
            <w:r w:rsidRPr="007E6A93">
              <w:rPr>
                <w:szCs w:val="24"/>
              </w:rPr>
              <w:t xml:space="preserve"> įgyvendinus vietos projektus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D50314" w:rsidP="001B46F4">
            <w:pPr>
              <w:spacing w:after="0" w:line="240" w:lineRule="auto"/>
              <w:jc w:val="center"/>
              <w:rPr>
                <w:b/>
                <w:szCs w:val="24"/>
              </w:rPr>
            </w:pPr>
            <w:r>
              <w:rPr>
                <w:b/>
                <w:szCs w:val="24"/>
              </w:rPr>
              <w:t>6</w:t>
            </w: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D50314" w:rsidP="001B46F4">
            <w:pPr>
              <w:spacing w:after="0" w:line="240" w:lineRule="auto"/>
              <w:jc w:val="center"/>
              <w:rPr>
                <w:b/>
                <w:szCs w:val="24"/>
              </w:rPr>
            </w:pPr>
            <w:r>
              <w:rPr>
                <w:b/>
                <w:szCs w:val="24"/>
              </w:rPr>
              <w:t>3</w:t>
            </w: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D50314" w:rsidP="001B46F4">
            <w:pPr>
              <w:spacing w:after="0" w:line="240" w:lineRule="auto"/>
              <w:jc w:val="center"/>
              <w:rPr>
                <w:szCs w:val="24"/>
              </w:rPr>
            </w:pPr>
            <w:r>
              <w:rPr>
                <w:szCs w:val="24"/>
              </w:rPr>
              <w:t>9</w:t>
            </w:r>
          </w:p>
        </w:tc>
      </w:tr>
      <w:tr w:rsidR="001A767A" w:rsidRPr="007E6A93">
        <w:tc>
          <w:tcPr>
            <w:tcW w:w="1260"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center"/>
            </w:pPr>
            <w:r w:rsidRPr="007E6A93">
              <w:t>12.2.2.</w:t>
            </w:r>
          </w:p>
        </w:tc>
        <w:tc>
          <w:tcPr>
            <w:tcW w:w="576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Išlaikytų darbo vietų skaičius</w:t>
            </w:r>
            <w:r w:rsidR="00574864" w:rsidRPr="007E6A93">
              <w:rPr>
                <w:szCs w:val="24"/>
              </w:rPr>
              <w:t>,</w:t>
            </w:r>
            <w:r w:rsidRPr="007E6A93">
              <w:rPr>
                <w:szCs w:val="24"/>
              </w:rPr>
              <w:t xml:space="preserve"> įgyvendinus vietos projektus (vnt.)</w:t>
            </w: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867" w:type="dxa"/>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szCs w:val="24"/>
              </w:rPr>
            </w:pPr>
          </w:p>
        </w:tc>
        <w:tc>
          <w:tcPr>
            <w:tcW w:w="1526" w:type="dxa"/>
            <w:gridSpan w:val="2"/>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szCs w:val="24"/>
              </w:rPr>
            </w:pPr>
          </w:p>
        </w:tc>
      </w:tr>
    </w:tbl>
    <w:p w:rsidR="001A767A" w:rsidRPr="007E6A93" w:rsidRDefault="001A767A"/>
    <w:p w:rsidR="001A767A" w:rsidRPr="007E6A93" w:rsidRDefault="001A767A"/>
    <w:p w:rsidR="001A767A" w:rsidRPr="007E6A93" w:rsidRDefault="001A767A" w:rsidP="00870E8C">
      <w:pPr>
        <w:spacing w:after="0" w:line="240" w:lineRule="auto"/>
      </w:pPr>
      <w:r w:rsidRPr="007E6A93">
        <w:br w:type="page"/>
      </w:r>
    </w:p>
    <w:p w:rsidR="001A767A" w:rsidRPr="007E6A93" w:rsidRDefault="001A767A" w:rsidP="00842A0E">
      <w:pPr>
        <w:spacing w:after="0" w:line="240" w:lineRule="auto"/>
        <w:jc w:val="cente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806"/>
      </w:tblGrid>
      <w:tr w:rsidR="001A767A" w:rsidRPr="007E6A93">
        <w:tc>
          <w:tcPr>
            <w:tcW w:w="15025" w:type="dxa"/>
            <w:gridSpan w:val="3"/>
            <w:tcBorders>
              <w:top w:val="single" w:sz="4" w:space="0" w:color="auto"/>
              <w:left w:val="single" w:sz="4" w:space="0" w:color="auto"/>
              <w:bottom w:val="single" w:sz="4" w:space="0" w:color="auto"/>
              <w:right w:val="single" w:sz="4" w:space="0" w:color="auto"/>
            </w:tcBorders>
            <w:shd w:val="clear" w:color="auto" w:fill="FDE9D9"/>
          </w:tcPr>
          <w:p w:rsidR="001A767A" w:rsidRPr="007E6A93" w:rsidRDefault="001A767A" w:rsidP="001B46F4">
            <w:pPr>
              <w:spacing w:after="0" w:line="240" w:lineRule="auto"/>
              <w:jc w:val="center"/>
              <w:rPr>
                <w:b/>
              </w:rPr>
            </w:pPr>
            <w:r w:rsidRPr="007E6A93">
              <w:rPr>
                <w:b/>
              </w:rPr>
              <w:t xml:space="preserve">13. VPS įgyvendinimo vidaus valdymas ir stebėsena </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1A767A" w:rsidP="00055271">
            <w:pPr>
              <w:spacing w:after="0" w:line="240" w:lineRule="auto"/>
              <w:jc w:val="center"/>
            </w:pPr>
            <w:r w:rsidRPr="007E6A93">
              <w:t>13.1.</w:t>
            </w:r>
          </w:p>
        </w:tc>
        <w:tc>
          <w:tcPr>
            <w:tcW w:w="13924" w:type="dxa"/>
            <w:gridSpan w:val="2"/>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1A767A" w:rsidP="001B46F4">
            <w:pPr>
              <w:spacing w:after="0" w:line="240" w:lineRule="auto"/>
              <w:jc w:val="both"/>
              <w:rPr>
                <w:b/>
              </w:rPr>
            </w:pPr>
            <w:r w:rsidRPr="007E6A93">
              <w:rPr>
                <w:b/>
              </w:rPr>
              <w:t>VPS įgyvendinimo valdymo ir stebėsenos funkcijos pagal subjektus</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13.1.1.</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nariai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4F2004" w:rsidP="001B46F4">
            <w:pPr>
              <w:spacing w:after="0"/>
              <w:jc w:val="both"/>
              <w:rPr>
                <w:szCs w:val="24"/>
              </w:rPr>
            </w:pPr>
            <w:r w:rsidRPr="007E6A93">
              <w:rPr>
                <w:szCs w:val="24"/>
              </w:rPr>
              <w:t xml:space="preserve">- </w:t>
            </w:r>
            <w:r w:rsidR="001A767A" w:rsidRPr="007E6A93">
              <w:rPr>
                <w:szCs w:val="24"/>
              </w:rPr>
              <w:t>ŽRVVG nariai, vadovaudamiesi įstatais ir jų pagrindu, priima sprendimus, susijusius su VPS įgyvendinimu, t.</w:t>
            </w:r>
            <w:r w:rsidRPr="007E6A93">
              <w:rPr>
                <w:szCs w:val="24"/>
              </w:rPr>
              <w:t xml:space="preserve"> </w:t>
            </w:r>
            <w:r w:rsidR="001A767A" w:rsidRPr="007E6A93">
              <w:rPr>
                <w:szCs w:val="24"/>
              </w:rPr>
              <w:t>y. svarsto bei tvirtina pasiūlymus dėl VPS įgyvendinimo gerinimo, tvirtina VPS ir jos pakeitimus;</w:t>
            </w:r>
          </w:p>
          <w:p w:rsidR="001A767A" w:rsidRPr="007E6A93" w:rsidRDefault="004F2004" w:rsidP="001B46F4">
            <w:pPr>
              <w:tabs>
                <w:tab w:val="left" w:pos="221"/>
              </w:tabs>
              <w:spacing w:after="0" w:line="240" w:lineRule="auto"/>
              <w:jc w:val="both"/>
              <w:rPr>
                <w:szCs w:val="24"/>
              </w:rPr>
            </w:pPr>
            <w:r w:rsidRPr="007E6A93">
              <w:rPr>
                <w:szCs w:val="24"/>
              </w:rPr>
              <w:t xml:space="preserve">-  </w:t>
            </w:r>
            <w:r w:rsidR="001A767A" w:rsidRPr="007E6A93">
              <w:rPr>
                <w:szCs w:val="24"/>
              </w:rPr>
              <w:t>užtikrina ŽRVVG darbo skaidrumą, viešumą, tinkamą finansų</w:t>
            </w:r>
            <w:r w:rsidRPr="007E6A93">
              <w:rPr>
                <w:szCs w:val="24"/>
              </w:rPr>
              <w:t xml:space="preserve"> panaudojimą ir vykdo priežiūrą;</w:t>
            </w:r>
          </w:p>
          <w:p w:rsidR="001A767A" w:rsidRPr="007E6A93" w:rsidRDefault="001A767A" w:rsidP="001B46F4">
            <w:pPr>
              <w:tabs>
                <w:tab w:val="left" w:pos="221"/>
              </w:tabs>
              <w:spacing w:after="0" w:line="240" w:lineRule="auto"/>
              <w:jc w:val="both"/>
              <w:rPr>
                <w:szCs w:val="24"/>
              </w:rPr>
            </w:pPr>
            <w:r w:rsidRPr="007E6A93">
              <w:rPr>
                <w:szCs w:val="24"/>
              </w:rPr>
              <w:t>-  aktyviai dalyvauja asociacijos veikloje ir VPS įgyvendinime;</w:t>
            </w:r>
          </w:p>
          <w:p w:rsidR="001A767A" w:rsidRPr="007E6A93" w:rsidRDefault="001A767A" w:rsidP="001B46F4">
            <w:pPr>
              <w:spacing w:after="0" w:line="240" w:lineRule="auto"/>
              <w:jc w:val="both"/>
              <w:rPr>
                <w:szCs w:val="24"/>
              </w:rPr>
            </w:pPr>
            <w:r w:rsidRPr="007E6A93">
              <w:rPr>
                <w:szCs w:val="24"/>
              </w:rPr>
              <w:t xml:space="preserve">-  tvirtina </w:t>
            </w:r>
            <w:r w:rsidR="006E0257" w:rsidRPr="007E6A93">
              <w:rPr>
                <w:szCs w:val="24"/>
              </w:rPr>
              <w:t xml:space="preserve">ŽRVVG </w:t>
            </w:r>
            <w:r w:rsidRPr="007E6A93">
              <w:rPr>
                <w:szCs w:val="24"/>
              </w:rPr>
              <w:t>valdybos pirmininko metinę ataskaitą bei finansinę atskaitomybę.</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13.1.2.</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ŽRVVG valdymo organo nariai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rPr>
                <w:szCs w:val="24"/>
              </w:rPr>
            </w:pPr>
            <w:r w:rsidRPr="007E6A93">
              <w:rPr>
                <w:szCs w:val="24"/>
              </w:rPr>
              <w:t>Valdyba:</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tvirtina ŽRVVG valdymo struktūrą ir samdomų darbuotojų pareigybes;</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nustato ŽR</w:t>
            </w:r>
            <w:r w:rsidR="001A767A" w:rsidRPr="007E6A93">
              <w:rPr>
                <w:rFonts w:ascii="Times New Roman" w:hAnsi="Times New Roman"/>
                <w:sz w:val="24"/>
                <w:szCs w:val="24"/>
                <w:lang w:val="pt-BR"/>
              </w:rPr>
              <w:t xml:space="preserve">VVG </w:t>
            </w:r>
            <w:r w:rsidR="001A767A" w:rsidRPr="007E6A93">
              <w:rPr>
                <w:rFonts w:ascii="Times New Roman" w:hAnsi="Times New Roman"/>
                <w:sz w:val="24"/>
                <w:szCs w:val="24"/>
                <w:lang w:val="lt-LT"/>
              </w:rPr>
              <w:t>vidaus darbo tvarkos ir santykių su trečiaisiais asmenimis principus;</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 xml:space="preserve">tvirtina vietos projektų taisykles; </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priima sprendimus dėl dalyvavimo projektinėje veikloje ir vykdo iš dalies ar visiškai ŽRVVG lėšomis finansuojamų vietos projektų atranką;</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 xml:space="preserve">priima sprendimus dėl finansavimo skyrimo vietos projektų įgyvendinimui; </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rengia ŽRVVG metines veiklos programas;</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tvirtina metines VPS įgyvendinimo ataskaitas;</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F92B1D" w:rsidRPr="007E6A93">
              <w:rPr>
                <w:rFonts w:ascii="Times New Roman" w:hAnsi="Times New Roman"/>
                <w:sz w:val="24"/>
                <w:szCs w:val="24"/>
                <w:lang w:val="lt-LT"/>
              </w:rPr>
              <w:t xml:space="preserve">teikia siūlymus </w:t>
            </w:r>
            <w:r w:rsidRPr="007E6A93">
              <w:rPr>
                <w:rFonts w:ascii="Times New Roman" w:hAnsi="Times New Roman"/>
                <w:sz w:val="24"/>
                <w:szCs w:val="24"/>
                <w:lang w:val="lt-LT"/>
              </w:rPr>
              <w:t xml:space="preserve">ŽRVVG </w:t>
            </w:r>
            <w:r w:rsidR="00F92B1D" w:rsidRPr="007E6A93">
              <w:rPr>
                <w:rFonts w:ascii="Times New Roman" w:hAnsi="Times New Roman"/>
                <w:sz w:val="24"/>
                <w:szCs w:val="24"/>
                <w:lang w:val="lt-LT"/>
              </w:rPr>
              <w:t>v</w:t>
            </w:r>
            <w:r w:rsidR="001A767A" w:rsidRPr="007E6A93">
              <w:rPr>
                <w:rFonts w:ascii="Times New Roman" w:hAnsi="Times New Roman"/>
                <w:sz w:val="24"/>
                <w:szCs w:val="24"/>
                <w:lang w:val="lt-LT"/>
              </w:rPr>
              <w:t>isuotiniam narių susirinkimui ir ŽRVVG pirmininkui dėl VPS įgyvendinimo problemų sprendimo;</w:t>
            </w:r>
          </w:p>
          <w:p w:rsidR="001A767A" w:rsidRPr="007E6A93" w:rsidRDefault="008F6468" w:rsidP="008F6468">
            <w:pPr>
              <w:pStyle w:val="Preformatted"/>
              <w:tabs>
                <w:tab w:val="clear" w:pos="959"/>
                <w:tab w:val="clear" w:pos="1918"/>
                <w:tab w:val="clear" w:pos="2877"/>
                <w:tab w:val="clear" w:pos="9590"/>
                <w:tab w:val="left" w:pos="34"/>
                <w:tab w:val="left" w:pos="173"/>
              </w:tabs>
              <w:jc w:val="both"/>
              <w:rPr>
                <w:rFonts w:ascii="Times New Roman" w:hAnsi="Times New Roman"/>
                <w:sz w:val="24"/>
                <w:szCs w:val="24"/>
                <w:lang w:val="lt-LT"/>
              </w:rPr>
            </w:pPr>
            <w:r w:rsidRPr="007E6A93">
              <w:rPr>
                <w:rFonts w:ascii="Times New Roman" w:hAnsi="Times New Roman"/>
                <w:sz w:val="24"/>
                <w:szCs w:val="24"/>
                <w:lang w:val="lt-LT"/>
              </w:rPr>
              <w:t xml:space="preserve">- </w:t>
            </w:r>
            <w:r w:rsidR="001A767A" w:rsidRPr="007E6A93">
              <w:rPr>
                <w:rFonts w:ascii="Times New Roman" w:hAnsi="Times New Roman"/>
                <w:sz w:val="24"/>
                <w:szCs w:val="24"/>
                <w:lang w:val="lt-LT"/>
              </w:rPr>
              <w:t>atlieka kitas funkcijas</w:t>
            </w:r>
            <w:r w:rsidR="00B90BFB" w:rsidRPr="007E6A93">
              <w:rPr>
                <w:rFonts w:ascii="Times New Roman" w:hAnsi="Times New Roman"/>
                <w:sz w:val="24"/>
                <w:szCs w:val="24"/>
                <w:lang w:val="lt-LT"/>
              </w:rPr>
              <w:t>,</w:t>
            </w:r>
            <w:r w:rsidR="001A767A" w:rsidRPr="007E6A93">
              <w:rPr>
                <w:rFonts w:ascii="Times New Roman" w:hAnsi="Times New Roman"/>
                <w:sz w:val="24"/>
                <w:szCs w:val="24"/>
                <w:lang w:val="lt-LT"/>
              </w:rPr>
              <w:t xml:space="preserve"> numatytas ŽRVVG įstatuose. </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13.1.3.</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VPS administravimo vadovas</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051262" w:rsidP="001B46F4">
            <w:pPr>
              <w:spacing w:after="0" w:line="240" w:lineRule="auto"/>
              <w:jc w:val="both"/>
            </w:pPr>
            <w:r w:rsidRPr="007E6A93">
              <w:rPr>
                <w:rFonts w:cs="Angsana New"/>
              </w:rPr>
              <w:t>Koordinuoja ir kontroliuoja: VPS įgyvendinimą, viešųjų pirkimų dokumentų rengimą, pirkimo procedūrų vykdymą, strategijos viešinimą, viešinimo priemonių pasirinkimą. Organizuoja kvietimų dokumentacijos,  parengimą ir pristatymą potencialiems pareiškėjams. Organizuoja vietos projektų paraiškų vertinimą, monitoringą. Koordinuoja ir kontroliuoja mokymus potencialiems pareiškėjams, ŽRVVG nariams, organizuoja informacinius renginius, viešinimo renginius, konferencijas, tarptautinius seminarus. Koordinuoja savalaikį atsiskaitymą su Nacionaline mokėjimo agentūra. Vykdo kitas funkcijas, numatytas ŽRVVG įstatuose.</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13.1.4.</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finansininkas (buhalteris)</w:t>
            </w:r>
          </w:p>
        </w:tc>
        <w:tc>
          <w:tcPr>
            <w:tcW w:w="10806" w:type="dxa"/>
            <w:tcBorders>
              <w:top w:val="single" w:sz="4" w:space="0" w:color="auto"/>
              <w:left w:val="single" w:sz="4" w:space="0" w:color="auto"/>
              <w:bottom w:val="single" w:sz="4" w:space="0" w:color="auto"/>
              <w:right w:val="single" w:sz="4" w:space="0" w:color="auto"/>
            </w:tcBorders>
          </w:tcPr>
          <w:p w:rsidR="00B90BFB" w:rsidRPr="007E6A93" w:rsidRDefault="00B90BFB" w:rsidP="008F6468">
            <w:pPr>
              <w:pStyle w:val="ListParagraph1"/>
              <w:tabs>
                <w:tab w:val="left" w:pos="0"/>
                <w:tab w:val="left" w:pos="173"/>
                <w:tab w:val="left" w:pos="1496"/>
              </w:tabs>
              <w:spacing w:after="0" w:line="240" w:lineRule="auto"/>
              <w:ind w:left="-7"/>
              <w:jc w:val="both"/>
            </w:pPr>
            <w:r w:rsidRPr="007E6A93">
              <w:t xml:space="preserve">VPS finansininko (buhalterio) </w:t>
            </w:r>
            <w:r w:rsidRPr="007E6A93">
              <w:rPr>
                <w:szCs w:val="24"/>
              </w:rPr>
              <w:t>vykdomos funkcijos:</w:t>
            </w:r>
          </w:p>
          <w:p w:rsidR="001A767A" w:rsidRPr="007E6A93" w:rsidRDefault="008F6468" w:rsidP="008F6468">
            <w:pPr>
              <w:pStyle w:val="ListParagraph1"/>
              <w:tabs>
                <w:tab w:val="left" w:pos="0"/>
                <w:tab w:val="left" w:pos="173"/>
                <w:tab w:val="left" w:pos="1496"/>
              </w:tabs>
              <w:spacing w:after="0" w:line="240" w:lineRule="auto"/>
              <w:ind w:left="-7"/>
              <w:jc w:val="both"/>
              <w:rPr>
                <w:szCs w:val="24"/>
                <w:lang w:val="de-DE"/>
              </w:rPr>
            </w:pPr>
            <w:r w:rsidRPr="007E6A93">
              <w:rPr>
                <w:szCs w:val="24"/>
                <w:lang w:val="de-DE"/>
              </w:rPr>
              <w:t>- t</w:t>
            </w:r>
            <w:r w:rsidR="001A767A" w:rsidRPr="007E6A93">
              <w:rPr>
                <w:szCs w:val="24"/>
                <w:lang w:val="de-DE"/>
              </w:rPr>
              <w:t xml:space="preserve">varko finansinę </w:t>
            </w:r>
            <w:r w:rsidR="000603D3" w:rsidRPr="007E6A93">
              <w:rPr>
                <w:szCs w:val="24"/>
                <w:lang w:val="de-DE"/>
              </w:rPr>
              <w:t>ir buhalterinę apskaitą pag</w:t>
            </w:r>
            <w:r w:rsidR="00A34F52" w:rsidRPr="007E6A93">
              <w:rPr>
                <w:szCs w:val="24"/>
                <w:lang w:val="de-DE"/>
              </w:rPr>
              <w:t>al Lietuvos Respublikos</w:t>
            </w:r>
            <w:r w:rsidR="001A767A" w:rsidRPr="007E6A93">
              <w:rPr>
                <w:szCs w:val="24"/>
                <w:lang w:val="de-DE"/>
              </w:rPr>
              <w:t xml:space="preserve"> buhalterinę apskaitą reglamentuojančius teisė</w:t>
            </w:r>
            <w:r w:rsidR="000603D3" w:rsidRPr="007E6A93">
              <w:rPr>
                <w:szCs w:val="24"/>
                <w:lang w:val="de-DE"/>
              </w:rPr>
              <w:t>s aktus, užtikrina finansinių–</w:t>
            </w:r>
            <w:r w:rsidR="001A767A" w:rsidRPr="007E6A93">
              <w:rPr>
                <w:szCs w:val="24"/>
                <w:lang w:val="de-DE"/>
              </w:rPr>
              <w:t>ūkinių ope</w:t>
            </w:r>
            <w:r w:rsidR="00A34F52" w:rsidRPr="007E6A93">
              <w:rPr>
                <w:szCs w:val="24"/>
                <w:lang w:val="de-DE"/>
              </w:rPr>
              <w:t>r</w:t>
            </w:r>
            <w:r w:rsidR="001A767A" w:rsidRPr="007E6A93">
              <w:rPr>
                <w:szCs w:val="24"/>
                <w:lang w:val="de-DE"/>
              </w:rPr>
              <w:t xml:space="preserve">acijų teisėtumą, tinkamą dokumentų įforminimą, rengia finansinių ataskaitų rinkinį ir teikia </w:t>
            </w:r>
            <w:r w:rsidR="000603D3" w:rsidRPr="007E6A93">
              <w:rPr>
                <w:szCs w:val="24"/>
                <w:lang w:val="de-DE"/>
              </w:rPr>
              <w:t xml:space="preserve">ŽRVVG </w:t>
            </w:r>
            <w:r w:rsidR="001A767A" w:rsidRPr="007E6A93">
              <w:rPr>
                <w:szCs w:val="24"/>
                <w:lang w:val="de-DE"/>
              </w:rPr>
              <w:t xml:space="preserve">valdybai bei </w:t>
            </w:r>
            <w:r w:rsidR="000603D3" w:rsidRPr="007E6A93">
              <w:rPr>
                <w:szCs w:val="24"/>
                <w:lang w:val="de-DE"/>
              </w:rPr>
              <w:t xml:space="preserve">ŽRVVG </w:t>
            </w:r>
            <w:r w:rsidR="004F2004" w:rsidRPr="007E6A93">
              <w:rPr>
                <w:szCs w:val="24"/>
                <w:lang w:val="de-DE"/>
              </w:rPr>
              <w:t>visuotiniam narių susirinkimui;</w:t>
            </w:r>
          </w:p>
          <w:p w:rsidR="001A767A" w:rsidRPr="007E6A93" w:rsidRDefault="008F6468" w:rsidP="008F6468">
            <w:pPr>
              <w:pStyle w:val="ListParagraph1"/>
              <w:tabs>
                <w:tab w:val="left" w:pos="0"/>
                <w:tab w:val="left" w:pos="173"/>
                <w:tab w:val="left" w:pos="1496"/>
              </w:tabs>
              <w:spacing w:after="0" w:line="240" w:lineRule="auto"/>
              <w:ind w:left="-7"/>
              <w:jc w:val="both"/>
              <w:rPr>
                <w:szCs w:val="24"/>
              </w:rPr>
            </w:pPr>
            <w:r w:rsidRPr="007E6A93">
              <w:rPr>
                <w:szCs w:val="24"/>
                <w:lang w:val="de-DE"/>
              </w:rPr>
              <w:t>- v</w:t>
            </w:r>
            <w:r w:rsidR="001A767A" w:rsidRPr="007E6A93">
              <w:rPr>
                <w:szCs w:val="24"/>
                <w:lang w:val="de-DE"/>
              </w:rPr>
              <w:t>ykdo vietos pareiškėjų projektų administracinį vertinimą, vykdo projektų mokėjimo prašymų tikrinimą; atsako už duomenų tikrumą, teikia informacinę, konsultacinę ir metodinę pagalbą vietos projektų vykdytojams buhalterinės apskaitos klausimais;</w:t>
            </w:r>
          </w:p>
          <w:p w:rsidR="001A767A" w:rsidRPr="007E6A93" w:rsidRDefault="008F6468" w:rsidP="008F6468">
            <w:pPr>
              <w:pStyle w:val="ListParagraph1"/>
              <w:tabs>
                <w:tab w:val="left" w:pos="0"/>
                <w:tab w:val="left" w:pos="173"/>
                <w:tab w:val="left" w:pos="1496"/>
              </w:tabs>
              <w:spacing w:after="0" w:line="240" w:lineRule="auto"/>
              <w:ind w:left="-7"/>
              <w:jc w:val="both"/>
              <w:rPr>
                <w:szCs w:val="24"/>
              </w:rPr>
            </w:pPr>
            <w:r w:rsidRPr="007E6A93">
              <w:t>- r</w:t>
            </w:r>
            <w:r w:rsidR="001A767A" w:rsidRPr="007E6A93">
              <w:t>engia tarpinius ir galutinius VPS mokėjimo prašymus p</w:t>
            </w:r>
            <w:r w:rsidR="00F92B1D" w:rsidRPr="007E6A93">
              <w:t>aramos sutartyje numatytu laiku,</w:t>
            </w:r>
            <w:r w:rsidR="001A767A" w:rsidRPr="007E6A93">
              <w:t xml:space="preserve"> teikia pasiūlymus ir informaciją apie projektų finansinį vykdymą, problemas bei trūkumus VPS administravim</w:t>
            </w:r>
            <w:r w:rsidR="004F2004" w:rsidRPr="007E6A93">
              <w:t xml:space="preserve">o  vadovui, ŽRVVG pirmininkui, </w:t>
            </w:r>
            <w:r w:rsidR="001A767A" w:rsidRPr="007E6A93">
              <w:t>ŽRVVG valdybai, ŽRVVG visuotiniam narių susirinkimui ir projektą administruojančioms bei kontroliuojančioms institucijoms.</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13.1.5.</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kiti ŽRVVG administracijos darbuotojai: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13.1.5.1.</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administratorius (-iai)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4F2004">
            <w:pPr>
              <w:tabs>
                <w:tab w:val="left" w:pos="0"/>
              </w:tabs>
              <w:spacing w:after="0" w:line="240" w:lineRule="auto"/>
              <w:jc w:val="both"/>
              <w:rPr>
                <w:szCs w:val="24"/>
              </w:rPr>
            </w:pPr>
            <w:r w:rsidRPr="007E6A93">
              <w:rPr>
                <w:szCs w:val="24"/>
              </w:rPr>
              <w:t>VPS administratoriaus vykdomos funkcijos: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u</w:t>
            </w:r>
            <w:r w:rsidR="001A767A" w:rsidRPr="007E6A93">
              <w:rPr>
                <w:szCs w:val="24"/>
              </w:rPr>
              <w:t>žtikrina efektyvias ir reguliarias konsultacijas su visais suinteresuotais subjektais;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Pr="007E6A93">
              <w:rPr>
                <w:szCs w:val="24"/>
              </w:rPr>
              <w:t>engia posėdžių</w:t>
            </w:r>
            <w:r w:rsidR="001A767A" w:rsidRPr="007E6A93">
              <w:rPr>
                <w:szCs w:val="24"/>
              </w:rPr>
              <w:t xml:space="preserve"> (valdybos, visuotinių susirinkimų) darbotvarkes ir užtikrina, kad pranešimai apie</w:t>
            </w:r>
            <w:r w:rsidRPr="007E6A93">
              <w:rPr>
                <w:szCs w:val="24"/>
              </w:rPr>
              <w:t xml:space="preserve"> posėdžius būtų išsiųsti laiku, </w:t>
            </w:r>
            <w:r w:rsidR="001A767A" w:rsidRPr="007E6A93">
              <w:rPr>
                <w:szCs w:val="24"/>
              </w:rPr>
              <w:t>tvar</w:t>
            </w:r>
            <w:r w:rsidRPr="007E6A93">
              <w:rPr>
                <w:szCs w:val="24"/>
              </w:rPr>
              <w:t>ko organizacijos narių registrą,</w:t>
            </w:r>
            <w:r w:rsidR="001A767A" w:rsidRPr="007E6A93">
              <w:rPr>
                <w:szCs w:val="24"/>
              </w:rPr>
              <w:t xml:space="preserve"> tvarko valdybos narių registrą.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001A767A" w:rsidRPr="007E6A93">
              <w:rPr>
                <w:szCs w:val="24"/>
              </w:rPr>
              <w:t>engia VPS kvietimų teikti vietos projektus, įgyvendinimo specialiųjų taisyklių, kitų dokumentų, projektus;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001A767A" w:rsidRPr="007E6A93">
              <w:rPr>
                <w:szCs w:val="24"/>
              </w:rPr>
              <w:t>egistruoja vietos projektus;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o</w:t>
            </w:r>
            <w:r w:rsidR="001A767A" w:rsidRPr="007E6A93">
              <w:rPr>
                <w:szCs w:val="24"/>
              </w:rPr>
              <w:t>rganizuoja vietos projektų administracinį, tinkamumo, naudos ir kokybės vertinimą;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001A767A" w:rsidRPr="007E6A93">
              <w:rPr>
                <w:szCs w:val="24"/>
              </w:rPr>
              <w:t>engia ir ŽRVVG valdybai teikia vietos projektų paraiškų vertinimo ataskaitas;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a</w:t>
            </w:r>
            <w:r w:rsidR="001A767A" w:rsidRPr="007E6A93">
              <w:rPr>
                <w:szCs w:val="24"/>
              </w:rPr>
              <w:t>tlieka vietos projektų patikras vietoje;</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001A767A" w:rsidRPr="007E6A93">
              <w:rPr>
                <w:szCs w:val="24"/>
              </w:rPr>
              <w:t xml:space="preserve">engia VPS pakeitimus, derina su </w:t>
            </w:r>
            <w:r w:rsidR="00425F74" w:rsidRPr="007E6A93">
              <w:rPr>
                <w:szCs w:val="24"/>
              </w:rPr>
              <w:t>Nacionaline mokėjimo agentūra prie Žemės ūkio ministerijos</w:t>
            </w:r>
            <w:r w:rsidR="001A767A" w:rsidRPr="007E6A93">
              <w:rPr>
                <w:szCs w:val="24"/>
              </w:rPr>
              <w:t>;</w:t>
            </w:r>
          </w:p>
          <w:p w:rsidR="001A767A" w:rsidRPr="007E6A93" w:rsidRDefault="00F92B1D" w:rsidP="00F92B1D">
            <w:pPr>
              <w:tabs>
                <w:tab w:val="left" w:pos="0"/>
                <w:tab w:val="left" w:pos="353"/>
              </w:tabs>
              <w:spacing w:after="0" w:line="240" w:lineRule="auto"/>
              <w:rPr>
                <w:szCs w:val="24"/>
              </w:rPr>
            </w:pPr>
            <w:r w:rsidRPr="007E6A93">
              <w:rPr>
                <w:szCs w:val="24"/>
              </w:rPr>
              <w:t xml:space="preserve">- </w:t>
            </w:r>
            <w:r w:rsidR="00DE0475" w:rsidRPr="007E6A93">
              <w:rPr>
                <w:szCs w:val="24"/>
              </w:rPr>
              <w:t>r</w:t>
            </w:r>
            <w:r w:rsidR="001A767A" w:rsidRPr="007E6A93">
              <w:rPr>
                <w:szCs w:val="24"/>
              </w:rPr>
              <w:t>engia metines VPS įgyvendinimo stebėsenos ataskaitas;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v</w:t>
            </w:r>
            <w:r w:rsidR="001A767A" w:rsidRPr="007E6A93">
              <w:rPr>
                <w:szCs w:val="24"/>
              </w:rPr>
              <w:t>iešųjų pirkimų konkursinės dokumentacijos rengimas ir pirkimų atlikimas;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s</w:t>
            </w:r>
            <w:r w:rsidR="001A767A" w:rsidRPr="007E6A93">
              <w:rPr>
                <w:szCs w:val="24"/>
              </w:rPr>
              <w:t xml:space="preserve">utarčių su tiekėjais bei rangovais parengimas; </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v</w:t>
            </w:r>
            <w:r w:rsidR="001A767A" w:rsidRPr="007E6A93">
              <w:rPr>
                <w:szCs w:val="24"/>
              </w:rPr>
              <w:t xml:space="preserve">ietos projektų viešųjų pirkimų koordinavimas. </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13.1.5.2.</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viešųjų ryšių specialistas (-ai)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4F2004">
            <w:pPr>
              <w:tabs>
                <w:tab w:val="left" w:pos="0"/>
              </w:tabs>
              <w:spacing w:after="0" w:line="240" w:lineRule="auto"/>
              <w:jc w:val="both"/>
              <w:rPr>
                <w:szCs w:val="24"/>
              </w:rPr>
            </w:pPr>
            <w:r w:rsidRPr="007E6A93">
              <w:rPr>
                <w:szCs w:val="24"/>
              </w:rPr>
              <w:t>VPS viešųjų ryšių specialisto vykdomos funkcijos: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1A767A" w:rsidRPr="007E6A93">
              <w:rPr>
                <w:szCs w:val="24"/>
              </w:rPr>
              <w:t>VPS įgyvendinimo, administravimo ir vykdymo veiklų viešinimas;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į</w:t>
            </w:r>
            <w:r w:rsidR="001A767A" w:rsidRPr="007E6A93">
              <w:rPr>
                <w:szCs w:val="24"/>
              </w:rPr>
              <w:t>gyvendina VPS viešinimo ir informavimo priemones;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k</w:t>
            </w:r>
            <w:r w:rsidR="001A767A" w:rsidRPr="007E6A93">
              <w:rPr>
                <w:szCs w:val="24"/>
              </w:rPr>
              <w:t>oordinuoja vykdomų vietos projektų viešinimą;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a</w:t>
            </w:r>
            <w:r w:rsidR="001A767A" w:rsidRPr="007E6A93">
              <w:rPr>
                <w:szCs w:val="24"/>
              </w:rPr>
              <w:t>tlieka gerosios patirties sklaidą;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v</w:t>
            </w:r>
            <w:r w:rsidR="001A767A" w:rsidRPr="007E6A93">
              <w:rPr>
                <w:szCs w:val="24"/>
              </w:rPr>
              <w:t>iešina kvietimus, skleidžia informaciją apie ŽRVVG veiklą;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i</w:t>
            </w:r>
            <w:r w:rsidR="001A767A" w:rsidRPr="007E6A93">
              <w:rPr>
                <w:szCs w:val="24"/>
              </w:rPr>
              <w:t>nformacijos teikimas pareiškėjams, sudarytos galimybės raštu ir žodžiu pateikti strategijos vykdytojui klausimus dėl strategijos įgyvendinimo;</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a</w:t>
            </w:r>
            <w:r w:rsidR="001A767A" w:rsidRPr="007E6A93">
              <w:rPr>
                <w:szCs w:val="24"/>
              </w:rPr>
              <w:t>tlieka ŽRVVG narių, potencialių pareiškėjų aktyvinimą;</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a</w:t>
            </w:r>
            <w:r w:rsidR="001A767A" w:rsidRPr="007E6A93">
              <w:rPr>
                <w:szCs w:val="24"/>
              </w:rPr>
              <w:t>ktyvina potencialius pareiškėjus rengti ir teikti vietos projektus;</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r</w:t>
            </w:r>
            <w:r w:rsidR="001A767A" w:rsidRPr="007E6A93">
              <w:rPr>
                <w:szCs w:val="24"/>
              </w:rPr>
              <w:t xml:space="preserve">enka ir viešina informaciją apie parodas, muges, kitus renginius, kuriuose ŽRVVG teritorijos potencialūs pareiškėjai galėtų dalyvauti, renka mokymų poreikį; </w:t>
            </w:r>
          </w:p>
          <w:p w:rsidR="001A767A" w:rsidRPr="007E6A93" w:rsidRDefault="00F92B1D" w:rsidP="00F92B1D">
            <w:pPr>
              <w:tabs>
                <w:tab w:val="left" w:pos="0"/>
                <w:tab w:val="left" w:pos="353"/>
              </w:tabs>
              <w:spacing w:after="0" w:line="240" w:lineRule="auto"/>
              <w:jc w:val="both"/>
              <w:rPr>
                <w:szCs w:val="24"/>
              </w:rPr>
            </w:pPr>
            <w:r w:rsidRPr="007E6A93">
              <w:rPr>
                <w:szCs w:val="24"/>
              </w:rPr>
              <w:t xml:space="preserve">- </w:t>
            </w:r>
            <w:r w:rsidR="00DE0475" w:rsidRPr="007E6A93">
              <w:rPr>
                <w:szCs w:val="24"/>
              </w:rPr>
              <w:t>s</w:t>
            </w:r>
            <w:r w:rsidR="001A767A" w:rsidRPr="007E6A93">
              <w:rPr>
                <w:szCs w:val="24"/>
              </w:rPr>
              <w:t>udaro metinius ŽRVVG narių renginių grafikus.</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1A767A" w:rsidP="00055271">
            <w:pPr>
              <w:spacing w:after="0" w:line="240" w:lineRule="auto"/>
              <w:jc w:val="center"/>
            </w:pPr>
            <w:r w:rsidRPr="007E6A93">
              <w:t>13.2.</w:t>
            </w:r>
          </w:p>
        </w:tc>
        <w:tc>
          <w:tcPr>
            <w:tcW w:w="13924" w:type="dxa"/>
            <w:gridSpan w:val="2"/>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5C1B42" w:rsidP="001B46F4">
            <w:pPr>
              <w:spacing w:after="0" w:line="240" w:lineRule="auto"/>
              <w:jc w:val="both"/>
              <w:rPr>
                <w:b/>
              </w:rPr>
            </w:pPr>
            <w:r w:rsidRPr="007E6A93">
              <w:rPr>
                <w:b/>
              </w:rPr>
              <w:t>ŽR</w:t>
            </w:r>
            <w:r w:rsidR="001A767A" w:rsidRPr="007E6A93">
              <w:rPr>
                <w:b/>
              </w:rPr>
              <w:t>VVG darbuotojų gebėjimai įgyvendinti VPS</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13.2.1.</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VPS administravimo vadovas</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Turėti aukštąjį universitetinį arba jam prilygintą išsilavinimą ir ne mažesnę nei 3 m. darbo p</w:t>
            </w:r>
            <w:r w:rsidR="00F92B1D" w:rsidRPr="007E6A93">
              <w:t>atirtį projektų valdymo srityje</w:t>
            </w:r>
            <w:r w:rsidRPr="007E6A93">
              <w:t xml:space="preserve"> arba turėti ne mažesnę negu 5 m. darbo patirtį VPS, dvisektorių VPS ar kaimo vietovių vietos plėtros strategijų administravimo ir įgyvendinimo srityje.</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13.2.2.</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finansininkas ir (arba) buhalteris</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Turėti aukštąjį išsilavinimą buhalterinės apskaitos tvarkymo srityje ir ne mažesnę nei 2 m. darbo patirtį buhalterinės apskaitos tvarkymo ir (arba) finansų valdymo sr</w:t>
            </w:r>
            <w:r w:rsidR="00F92B1D" w:rsidRPr="007E6A93">
              <w:t>ityje</w:t>
            </w:r>
            <w:r w:rsidRPr="007E6A93">
              <w:t xml:space="preserve"> arba turėti ne mažesnę negu 2 m. darbo patirtį buhalterinės apskaitos tvarkymo ir (arba) finansų valdymo srityje įgyvendinant VPS, dvisektores VPS ar kaimo vietovių vietos plėtros strategijas.</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13.2.3.</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kiti ŽRVVG administracijos darbuotojai:</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13.2.3.1.</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administratorius</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Turėti aukštąjį išsilavinimą ir ne mažesnę negu 1 m. darbo p</w:t>
            </w:r>
            <w:r w:rsidR="00F92B1D" w:rsidRPr="007E6A93">
              <w:t>atirtį projektų valdymo srityje</w:t>
            </w:r>
            <w:r w:rsidRPr="007E6A93">
              <w:t xml:space="preserve"> arba turėti ne mažesnę negu 2 m. darbo patirtį VPS, dvisektorių VPS ar kaimo vietovių vietos plėtros strategijų administravimo ir įgyvendinimo srityje.</w:t>
            </w: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13.2.3.2.</w:t>
            </w:r>
          </w:p>
        </w:tc>
        <w:tc>
          <w:tcPr>
            <w:tcW w:w="3118"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pPr>
            <w:r w:rsidRPr="007E6A93">
              <w:t>VPS viešųjų ryšių specialistas</w:t>
            </w:r>
          </w:p>
        </w:tc>
        <w:tc>
          <w:tcPr>
            <w:tcW w:w="10806" w:type="dxa"/>
            <w:tcBorders>
              <w:top w:val="single" w:sz="4" w:space="0" w:color="auto"/>
              <w:left w:val="single" w:sz="4" w:space="0" w:color="auto"/>
              <w:bottom w:val="single" w:sz="4" w:space="0" w:color="auto"/>
              <w:right w:val="single" w:sz="4" w:space="0" w:color="auto"/>
            </w:tcBorders>
          </w:tcPr>
          <w:p w:rsidR="001A767A" w:rsidRPr="007E6A93" w:rsidRDefault="001A767A" w:rsidP="001B46F4">
            <w:pPr>
              <w:spacing w:after="0" w:line="240" w:lineRule="auto"/>
              <w:jc w:val="both"/>
            </w:pPr>
            <w:r w:rsidRPr="007E6A93">
              <w:t>Turėti aukštąjį išsilavinimą arba turėti ne mažesnę negu 1 m. darbo patirtį VPS, dvisektorių VPS ar kaimo vietovių vietos plėtros strategijų administravimo ir įgyvendinimo srityje.</w:t>
            </w:r>
          </w:p>
        </w:tc>
      </w:tr>
      <w:tr w:rsidR="001A767A" w:rsidRPr="007E6A93">
        <w:tc>
          <w:tcPr>
            <w:tcW w:w="1101" w:type="dxa"/>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1A767A" w:rsidP="00055271">
            <w:pPr>
              <w:spacing w:after="0" w:line="240" w:lineRule="auto"/>
              <w:jc w:val="center"/>
            </w:pPr>
          </w:p>
          <w:p w:rsidR="001A767A" w:rsidRPr="007E6A93" w:rsidRDefault="001A767A" w:rsidP="00055271">
            <w:pPr>
              <w:spacing w:after="0" w:line="240" w:lineRule="auto"/>
              <w:jc w:val="center"/>
            </w:pPr>
            <w:r w:rsidRPr="007E6A93">
              <w:t>13.3.</w:t>
            </w:r>
          </w:p>
        </w:tc>
        <w:tc>
          <w:tcPr>
            <w:tcW w:w="13924" w:type="dxa"/>
            <w:gridSpan w:val="2"/>
            <w:tcBorders>
              <w:top w:val="single" w:sz="4" w:space="0" w:color="auto"/>
              <w:left w:val="single" w:sz="4" w:space="0" w:color="auto"/>
              <w:bottom w:val="single" w:sz="4" w:space="0" w:color="auto"/>
              <w:right w:val="single" w:sz="4" w:space="0" w:color="auto"/>
            </w:tcBorders>
            <w:shd w:val="clear" w:color="auto" w:fill="FEF6F0"/>
          </w:tcPr>
          <w:p w:rsidR="001A767A" w:rsidRPr="007E6A93" w:rsidRDefault="001A767A" w:rsidP="001B46F4">
            <w:pPr>
              <w:spacing w:after="0" w:line="240" w:lineRule="auto"/>
              <w:jc w:val="both"/>
              <w:rPr>
                <w:b/>
              </w:rPr>
            </w:pPr>
          </w:p>
          <w:p w:rsidR="001A767A" w:rsidRPr="007E6A93" w:rsidRDefault="001A767A" w:rsidP="001B46F4">
            <w:pPr>
              <w:spacing w:after="0" w:line="240" w:lineRule="auto"/>
              <w:jc w:val="both"/>
              <w:rPr>
                <w:b/>
              </w:rPr>
            </w:pPr>
            <w:r w:rsidRPr="007E6A93">
              <w:rPr>
                <w:b/>
              </w:rPr>
              <w:t>VPS įgyvendinimo valdymo ir stebėsenos vidaus sistemos apibūdinimas</w:t>
            </w:r>
          </w:p>
          <w:p w:rsidR="001A767A" w:rsidRPr="007E6A93" w:rsidRDefault="001A767A" w:rsidP="001B46F4">
            <w:pPr>
              <w:spacing w:after="0" w:line="240" w:lineRule="auto"/>
              <w:jc w:val="both"/>
              <w:rPr>
                <w:b/>
              </w:rPr>
            </w:pPr>
          </w:p>
        </w:tc>
      </w:tr>
      <w:tr w:rsidR="001A767A" w:rsidRPr="007E6A93">
        <w:tc>
          <w:tcPr>
            <w:tcW w:w="1101" w:type="dxa"/>
            <w:tcBorders>
              <w:top w:val="single" w:sz="4" w:space="0" w:color="auto"/>
              <w:left w:val="single" w:sz="4" w:space="0" w:color="auto"/>
              <w:bottom w:val="single" w:sz="4" w:space="0" w:color="auto"/>
              <w:right w:val="single" w:sz="4" w:space="0" w:color="auto"/>
            </w:tcBorders>
          </w:tcPr>
          <w:p w:rsidR="001A767A" w:rsidRPr="007E6A93" w:rsidRDefault="001A767A" w:rsidP="00055271">
            <w:pPr>
              <w:spacing w:after="0" w:line="240" w:lineRule="auto"/>
              <w:jc w:val="center"/>
            </w:pPr>
            <w:r w:rsidRPr="007E6A93">
              <w:t>13.3.1.</w:t>
            </w:r>
          </w:p>
        </w:tc>
        <w:tc>
          <w:tcPr>
            <w:tcW w:w="13924" w:type="dxa"/>
            <w:gridSpan w:val="2"/>
            <w:tcBorders>
              <w:top w:val="single" w:sz="4" w:space="0" w:color="auto"/>
              <w:left w:val="single" w:sz="4" w:space="0" w:color="auto"/>
              <w:bottom w:val="single" w:sz="4" w:space="0" w:color="auto"/>
              <w:right w:val="single" w:sz="4" w:space="0" w:color="auto"/>
            </w:tcBorders>
          </w:tcPr>
          <w:p w:rsidR="00051262" w:rsidRPr="007E6A93" w:rsidRDefault="00051262" w:rsidP="00051262">
            <w:pPr>
              <w:suppressAutoHyphens/>
              <w:spacing w:after="0" w:line="240" w:lineRule="auto"/>
              <w:jc w:val="both"/>
              <w:rPr>
                <w:rFonts w:eastAsia="Calibri" w:cs="Angsana New"/>
                <w:b/>
              </w:rPr>
            </w:pPr>
          </w:p>
          <w:p w:rsidR="00051262" w:rsidRPr="007E6A93" w:rsidRDefault="00051262" w:rsidP="00051262">
            <w:pPr>
              <w:suppressAutoHyphens/>
              <w:spacing w:after="0" w:line="240" w:lineRule="auto"/>
              <w:jc w:val="both"/>
              <w:rPr>
                <w:szCs w:val="24"/>
              </w:rPr>
            </w:pPr>
            <w:r w:rsidRPr="007E6A93">
              <w:rPr>
                <w:rFonts w:eastAsia="Calibri" w:cs="Angsana New"/>
                <w:b/>
              </w:rPr>
              <w:t xml:space="preserve">          </w:t>
            </w:r>
            <w:r w:rsidRPr="007E6A93">
              <w:rPr>
                <w:rFonts w:eastAsia="Calibri" w:cs="Angsana New"/>
              </w:rPr>
              <w:t>ŽR</w:t>
            </w:r>
            <w:r w:rsidRPr="007E6A93">
              <w:rPr>
                <w:rFonts w:eastAsia="Calibri" w:cs="Angsana New"/>
                <w:szCs w:val="24"/>
              </w:rPr>
              <w:t xml:space="preserve">VVG sukurta horizontalios ir vertikalios partnerystės principu, vienija pilietinės visuomenės, verslo ir vietos valdžios, atstovus. </w:t>
            </w:r>
            <w:r w:rsidRPr="007E6A93">
              <w:rPr>
                <w:szCs w:val="24"/>
              </w:rPr>
              <w:t xml:space="preserve">VPS stebėsenos vidaus sistema – tai reguliarių ir sistemingų veiksmų visuma, kuriuos atliekant bus vykdomas kokybinių ir kiekybinių duomenų apie VPS įgyvendinimo pažangą rinkimas, apibendrinimas ir teikimas. Stebėsena bus vykdoma, rengiant ir teikiant metines VPS įgyvendinimo ataskaitas. Vykdydama VPS stebėseną ŽRVVG teiks NMA metinę VPS įgyvendinimo ataskaitą už praėjusius metus ir ją viešins. </w:t>
            </w:r>
            <w:r w:rsidRPr="007E6A93">
              <w:rPr>
                <w:rFonts w:eastAsia="Calibri" w:cs="Angsana New"/>
                <w:szCs w:val="24"/>
              </w:rPr>
              <w:t xml:space="preserve">ŽRVVG valdymo sistema ir organizacinė struktūra bus vykdoma pagal ŽRVVG įstatuose numatytą reglamentą, ŽRVVG administracijos darbo reglamentą, ŽRVVG valdybos darbo reglamentą. </w:t>
            </w:r>
            <w:r w:rsidRPr="007E6A93">
              <w:rPr>
                <w:rFonts w:eastAsia="Calibri" w:cs="Angsana New"/>
              </w:rPr>
              <w:t>ŽR</w:t>
            </w:r>
            <w:r w:rsidRPr="007E6A93">
              <w:rPr>
                <w:rFonts w:eastAsia="Calibri" w:cs="Angsana New"/>
                <w:szCs w:val="24"/>
              </w:rPr>
              <w:t>VVG valdymą ir stebėseną reglamentuoja įstatai.</w:t>
            </w:r>
            <w:r w:rsidRPr="007E6A93">
              <w:rPr>
                <w:szCs w:val="24"/>
              </w:rPr>
              <w:t xml:space="preserve"> </w:t>
            </w:r>
          </w:p>
          <w:p w:rsidR="00051262" w:rsidRPr="007E6A93" w:rsidRDefault="00051262" w:rsidP="00051262">
            <w:pPr>
              <w:suppressAutoHyphens/>
              <w:spacing w:after="0" w:line="240" w:lineRule="auto"/>
              <w:jc w:val="both"/>
              <w:rPr>
                <w:szCs w:val="24"/>
              </w:rPr>
            </w:pPr>
            <w:r w:rsidRPr="007E6A93">
              <w:rPr>
                <w:rFonts w:eastAsia="Calibri" w:cs="Angsana New"/>
                <w:szCs w:val="24"/>
              </w:rPr>
              <w:t>Juose apibrėžta kiekvieno valdymo organo funkcijos ir veiklos ribos. Valdyme išskiriamos trys pakopos:</w:t>
            </w:r>
          </w:p>
          <w:p w:rsidR="00051262" w:rsidRPr="007E6A93" w:rsidRDefault="00051262" w:rsidP="00051262">
            <w:pPr>
              <w:numPr>
                <w:ilvl w:val="0"/>
                <w:numId w:val="35"/>
              </w:numPr>
              <w:suppressAutoHyphens/>
              <w:spacing w:after="0" w:line="240" w:lineRule="auto"/>
              <w:jc w:val="both"/>
              <w:rPr>
                <w:rFonts w:eastAsia="Calibri" w:cs="Angsana New"/>
                <w:i/>
                <w:szCs w:val="24"/>
              </w:rPr>
            </w:pPr>
            <w:r w:rsidRPr="007E6A93">
              <w:rPr>
                <w:rFonts w:eastAsia="Calibri" w:cs="Angsana New"/>
                <w:szCs w:val="24"/>
              </w:rPr>
              <w:t>vietos veiklos grupės narių visuotinis susirinkimas;</w:t>
            </w:r>
          </w:p>
          <w:p w:rsidR="00051262" w:rsidRPr="007E6A93" w:rsidRDefault="00051262" w:rsidP="00051262">
            <w:pPr>
              <w:numPr>
                <w:ilvl w:val="0"/>
                <w:numId w:val="35"/>
              </w:numPr>
              <w:suppressAutoHyphens/>
              <w:spacing w:after="0" w:line="240" w:lineRule="auto"/>
              <w:jc w:val="both"/>
              <w:rPr>
                <w:rFonts w:eastAsia="Calibri" w:cs="Angsana New"/>
                <w:i/>
                <w:szCs w:val="24"/>
              </w:rPr>
            </w:pPr>
            <w:r w:rsidRPr="007E6A93">
              <w:rPr>
                <w:rFonts w:eastAsia="Calibri" w:cs="Angsana New"/>
                <w:szCs w:val="24"/>
              </w:rPr>
              <w:t>vietos veiklos grupės valdyba;</w:t>
            </w:r>
          </w:p>
          <w:p w:rsidR="00051262" w:rsidRPr="007E6A93" w:rsidRDefault="00051262" w:rsidP="00051262">
            <w:pPr>
              <w:numPr>
                <w:ilvl w:val="0"/>
                <w:numId w:val="35"/>
              </w:numPr>
              <w:suppressAutoHyphens/>
              <w:spacing w:after="0" w:line="240" w:lineRule="auto"/>
              <w:jc w:val="both"/>
              <w:rPr>
                <w:rFonts w:eastAsia="Calibri" w:cs="Angsana New"/>
                <w:i/>
                <w:szCs w:val="24"/>
              </w:rPr>
            </w:pPr>
            <w:r w:rsidRPr="007E6A93">
              <w:rPr>
                <w:rFonts w:eastAsia="Calibri" w:cs="Angsana New"/>
                <w:szCs w:val="24"/>
              </w:rPr>
              <w:t>vietos veiklos grupės pirmininkas.</w:t>
            </w:r>
          </w:p>
          <w:p w:rsidR="00051262" w:rsidRPr="007E6A93" w:rsidRDefault="00051262" w:rsidP="00051262">
            <w:pPr>
              <w:suppressAutoHyphens/>
              <w:spacing w:after="0" w:line="240" w:lineRule="auto"/>
              <w:jc w:val="both"/>
              <w:rPr>
                <w:szCs w:val="24"/>
              </w:rPr>
            </w:pPr>
            <w:r w:rsidRPr="007E6A93">
              <w:rPr>
                <w:rFonts w:eastAsia="Calibri" w:cs="Angsana New"/>
                <w:szCs w:val="24"/>
              </w:rPr>
              <w:t xml:space="preserve">         Aukščiausias valdymo organas yra ŽRVVG visuotinis susirinkimas, kolegialus valdymo organas – ŽRVVG valdyba, vienasmenis valdymo organas yra ŽRVVG pirmininkas. Valdyba yra pavaldi visuotiniam susirinkimui ir ŽRVVG pirmininkui. ŽRVVG administracija pavaldi ŽRVVG pirmininkui.</w:t>
            </w:r>
            <w:r w:rsidRPr="007E6A93">
              <w:rPr>
                <w:rFonts w:eastAsia="Calibri" w:cs="Angsana New"/>
                <w:i/>
                <w:szCs w:val="24"/>
              </w:rPr>
              <w:t xml:space="preserve"> </w:t>
            </w:r>
            <w:r w:rsidRPr="007E6A93">
              <w:rPr>
                <w:rFonts w:eastAsia="Calibri" w:cs="Angsana New"/>
                <w:szCs w:val="24"/>
              </w:rPr>
              <w:t>VPS įgyvendinimą organizuoja, koordinuoja ir kontroliuoja VPS administravimo vadovas. Administracijos vadovas koordinuoja darbuotojų  (VPS finansininko, administratoriaus ir viešųjų ryšių specialisto) darbą ir atsiskaito valdybai. VPS administracijos darbuotojai bendradarbiauja su ŽRVVG teritorijos gyventojais, konsultuoja juos, numato priemones, kurių pagalba siekiama efektyvaus gyventojų aktyvinimo, veiklų skatinimo, vietos projektų įgyvendinimo.</w:t>
            </w:r>
            <w:r w:rsidRPr="007E6A93">
              <w:rPr>
                <w:szCs w:val="24"/>
              </w:rPr>
              <w:t xml:space="preserve">  </w:t>
            </w:r>
          </w:p>
          <w:p w:rsidR="00051262" w:rsidRPr="007E6A93" w:rsidRDefault="00051262" w:rsidP="00051262">
            <w:pPr>
              <w:suppressAutoHyphens/>
              <w:spacing w:after="0" w:line="240" w:lineRule="auto"/>
              <w:jc w:val="both"/>
              <w:rPr>
                <w:i/>
                <w:szCs w:val="24"/>
              </w:rPr>
            </w:pPr>
            <w:r w:rsidRPr="007E6A93">
              <w:rPr>
                <w:szCs w:val="24"/>
              </w:rPr>
              <w:t xml:space="preserve">           ŽRVVG administracija atsako už</w:t>
            </w:r>
            <w:r w:rsidRPr="007E6A93">
              <w:rPr>
                <w:i/>
                <w:szCs w:val="24"/>
              </w:rPr>
              <w:t xml:space="preserve"> </w:t>
            </w:r>
            <w:r w:rsidRPr="007E6A93">
              <w:rPr>
                <w:szCs w:val="24"/>
              </w:rPr>
              <w:t xml:space="preserve">VPS administravimą, metodinius ir finansinius valdymo gebėjimus įgyvendinti VPS ir administruoti viešąsias lėšas, tinkamą valdybos informavimą;  finansų valdymo gebėjimus įgyvendinant VPS ir viešųjų lėšų administravimą; vietos projektų vykdymo gebėjimus, administruojant viešąsias lėšas. </w:t>
            </w:r>
          </w:p>
          <w:p w:rsidR="00051262" w:rsidRPr="007E6A93" w:rsidRDefault="00051262" w:rsidP="00051262">
            <w:pPr>
              <w:spacing w:after="0" w:line="240" w:lineRule="auto"/>
              <w:jc w:val="both"/>
              <w:rPr>
                <w:szCs w:val="24"/>
              </w:rPr>
            </w:pPr>
            <w:r w:rsidRPr="007E6A93">
              <w:rPr>
                <w:szCs w:val="24"/>
              </w:rPr>
              <w:t xml:space="preserve">            ŽRVVG valdyba atsako už sprendimų priėmimą, skirstant lėšas vietos projektų įgyvendinimui; tinkamą viešųjų ir privačių interesų derinimą. ŽRVVG visuotinio susirinkimo nariai atsako už tinkamą kolegialaus valdymo organo suformavimą.</w:t>
            </w:r>
          </w:p>
          <w:p w:rsidR="00051262" w:rsidRPr="007E6A93" w:rsidRDefault="00051262" w:rsidP="00051262">
            <w:pPr>
              <w:spacing w:after="0" w:line="240" w:lineRule="auto"/>
              <w:jc w:val="both"/>
              <w:rPr>
                <w:szCs w:val="24"/>
              </w:rPr>
            </w:pPr>
            <w:r w:rsidRPr="007E6A93">
              <w:rPr>
                <w:szCs w:val="24"/>
              </w:rPr>
              <w:t xml:space="preserve">Pagal VPS įgyvendinimo valdymo ir stebėsenos vidaus sistemą VPS administravimo vadovas, VPS finansininkas, administratorius vykdys jiems priskirtas pagal darbo pobūdį funkcijas, kurios bus apibrėžtos jų pareigybinėse instrukcijose. VPS administravimo vadovas bus atsakingas už visą ŽRVVG administracijos darbą ir pasiektus darbo rezultatus, įgyvendinant VPS. Jam pavaldūs: VPS finansininkas, VPS administratorius, VPS viešųjų ryšių specialistas. VPS finansininkas tvarkys buhalterinę apskaitą ir administruos viešąsias lėšas, teiks finansines ataskaitas apie VPS įgyvendinimą. VPS administratorius administruos vietos projektus, rengs kvietimų dokumentaciją, paramos sutartis, vertins viešųjų pirkimų dokumentus, mokėjimo prašymus ir kt., teiks tarpines ir metines ataskaitas VPS vadovui apie įgyvendinamus vietos projektus, apie VPS įgyvendinimo eigą ir rezultatus. VPS administravimo vadovas teiks tarpines ir metines VPS įgyvendinimo ataskaitas ŽRVVG valdybos pirmininkui ir nariams. Valdyba minėtas ataskaitas svarstys, teiks siūlymus dėl nustatytų VPS įgyvendinimo valdymo, kontrolės ir patikrinimo sistemos trūkumų bei jų šalinimo tvarkos. Nustačius VPS įgyvendinimo trūkumų, juos šalins VPS administracija – VPS administravimo vadovas ir kiti darbuotojai, kurie yra atsakingi už VPS įgyvendinimą, pasiektus rezultatus. </w:t>
            </w:r>
          </w:p>
          <w:p w:rsidR="00051262" w:rsidRPr="007E6A93" w:rsidRDefault="00051262" w:rsidP="00051262">
            <w:pPr>
              <w:spacing w:line="240" w:lineRule="auto"/>
              <w:jc w:val="both"/>
              <w:rPr>
                <w:rFonts w:eastAsia="Calibri"/>
                <w:b/>
                <w:szCs w:val="24"/>
              </w:rPr>
            </w:pPr>
            <w:r w:rsidRPr="007E6A93">
              <w:rPr>
                <w:rFonts w:eastAsia="Calibri"/>
                <w:b/>
                <w:szCs w:val="24"/>
              </w:rPr>
              <w:t xml:space="preserve"> </w:t>
            </w:r>
            <w:r w:rsidRPr="007E6A93">
              <w:rPr>
                <w:rFonts w:eastAsia="Calibri"/>
                <w:szCs w:val="24"/>
              </w:rPr>
              <w:t>Informacija apie VPS įgyvendinimo eigą renkama ir jos sklaidai naudojami šie būdai:</w:t>
            </w:r>
            <w:r w:rsidRPr="007E6A93">
              <w:rPr>
                <w:rFonts w:eastAsia="Calibri"/>
                <w:b/>
                <w:szCs w:val="24"/>
              </w:rPr>
              <w:t xml:space="preserve"> </w:t>
            </w:r>
            <w:r w:rsidRPr="007E6A93">
              <w:rPr>
                <w:rFonts w:eastAsia="Calibri"/>
                <w:iCs/>
                <w:szCs w:val="24"/>
              </w:rPr>
              <w:t>vietos projektų ataskaitos</w:t>
            </w:r>
            <w:r w:rsidRPr="007E6A93">
              <w:rPr>
                <w:rFonts w:eastAsia="Calibri"/>
                <w:i/>
                <w:iCs/>
                <w:szCs w:val="24"/>
              </w:rPr>
              <w:t xml:space="preserve"> </w:t>
            </w:r>
            <w:r w:rsidRPr="007E6A93">
              <w:rPr>
                <w:rFonts w:eastAsia="Calibri"/>
                <w:szCs w:val="24"/>
              </w:rPr>
              <w:t xml:space="preserve">– reguliari, dokumentuota, apibendrinamoji informacija apie projektą (pažangos ir finansiniai rodikliai pagal loginės struktūros lentelę, veiklos planą ir biudžetą), kurią paramos gavėjai teikia ŽRVVG administracijai; </w:t>
            </w:r>
            <w:r w:rsidRPr="007E6A93">
              <w:rPr>
                <w:rFonts w:eastAsia="Calibri"/>
                <w:b/>
                <w:szCs w:val="24"/>
              </w:rPr>
              <w:t xml:space="preserve"> </w:t>
            </w:r>
            <w:r w:rsidRPr="007E6A93">
              <w:rPr>
                <w:rFonts w:eastAsia="Calibri"/>
                <w:szCs w:val="24"/>
              </w:rPr>
              <w:t>mokėjimo prašymai;</w:t>
            </w:r>
            <w:r w:rsidRPr="007E6A93">
              <w:rPr>
                <w:rFonts w:eastAsia="Calibri"/>
                <w:b/>
                <w:szCs w:val="24"/>
              </w:rPr>
              <w:t xml:space="preserve"> </w:t>
            </w:r>
            <w:r w:rsidRPr="007E6A93">
              <w:rPr>
                <w:rFonts w:eastAsia="Calibri"/>
                <w:szCs w:val="24"/>
              </w:rPr>
              <w:t>VPS įgyvendinimo ataskaitos; VPS</w:t>
            </w:r>
            <w:r w:rsidRPr="007E6A93">
              <w:rPr>
                <w:rFonts w:eastAsia="Times New Roman,Italic"/>
                <w:iCs/>
                <w:szCs w:val="24"/>
              </w:rPr>
              <w:t xml:space="preserve"> eigos apžvalga ir aptarimai</w:t>
            </w:r>
            <w:r w:rsidRPr="007E6A93">
              <w:rPr>
                <w:rFonts w:eastAsia="Calibri"/>
                <w:b/>
                <w:szCs w:val="24"/>
              </w:rPr>
              <w:t xml:space="preserve">. </w:t>
            </w:r>
            <w:r w:rsidRPr="007E6A93">
              <w:rPr>
                <w:rFonts w:eastAsia="Calibri" w:cs="Angsana New"/>
                <w:szCs w:val="24"/>
              </w:rPr>
              <w:t xml:space="preserve">VPS administratorius renka bendrą ir detalią informaciją apie vietos projektų įgyvendinimo pažangą kiekvienais ataskaitiniais metais; </w:t>
            </w:r>
            <w:r w:rsidRPr="007E6A93">
              <w:rPr>
                <w:szCs w:val="24"/>
              </w:rPr>
              <w:t>nustato geruosius įgyvendintų vietos projektų pavyzdžius, kurie  prisideda prie skirtingų ES kaimo plėtros prioritetų tikslinių sričių įgyvendinimo;</w:t>
            </w:r>
            <w:r w:rsidRPr="007E6A93">
              <w:rPr>
                <w:rFonts w:eastAsia="Calibri"/>
                <w:b/>
                <w:szCs w:val="24"/>
              </w:rPr>
              <w:t xml:space="preserve"> </w:t>
            </w:r>
            <w:r w:rsidRPr="007E6A93">
              <w:rPr>
                <w:szCs w:val="24"/>
              </w:rPr>
              <w:t xml:space="preserve">nustato problemas, su kuriomis buvo susidurta ataskaitiniais metais, siekiant vietos projektų įgyvendinimo pažangos; </w:t>
            </w:r>
            <w:r w:rsidRPr="007E6A93">
              <w:rPr>
                <w:rFonts w:eastAsia="Calibri" w:cs="Angsana New"/>
                <w:szCs w:val="24"/>
              </w:rPr>
              <w:t>renka informaciją apie VPS įgyvendinimo rodiklius, nurodytus VPS 12 punkte ir susijusius su vietos projektų įgyvendinimu, kurie pasiekiami kiekvienais ataskaitiniais metais.</w:t>
            </w:r>
            <w:r w:rsidRPr="007E6A93">
              <w:rPr>
                <w:rFonts w:eastAsia="Calibri"/>
                <w:b/>
                <w:szCs w:val="24"/>
              </w:rPr>
              <w:t xml:space="preserve"> </w:t>
            </w:r>
            <w:r w:rsidRPr="007E6A93">
              <w:rPr>
                <w:rFonts w:eastAsia="Calibri" w:cs="Angsana New"/>
                <w:sz w:val="22"/>
              </w:rPr>
              <w:t>VPS viešųjų ryšių specialistas r</w:t>
            </w:r>
            <w:r w:rsidRPr="007E6A93">
              <w:rPr>
                <w:szCs w:val="24"/>
              </w:rPr>
              <w:t>enka informaciją apie ŽRVVG teritorijos gyventojų aktyvinimo veiksmus atliktus kiekvienais ataskaitiniais metais, identifikuoja jų sąsajas su VPS įgyvendinimo veiksmų planu;</w:t>
            </w:r>
            <w:r w:rsidRPr="007E6A93">
              <w:rPr>
                <w:sz w:val="22"/>
              </w:rPr>
              <w:t xml:space="preserve"> </w:t>
            </w:r>
            <w:r w:rsidRPr="007E6A93">
              <w:rPr>
                <w:szCs w:val="24"/>
              </w:rPr>
              <w:t xml:space="preserve">renka informaciją apie veiksmus, kurie atlikti siekiant įgyvendinti LEADER metodo principus ir horizontaliuosius principus bei prioritetus pagal kiekvieną principą ir prioritetą atskirai kiekvienais ataskaitiniais metais, nustato sąsajas  su VPS nuostatomis. </w:t>
            </w:r>
            <w:r w:rsidRPr="007E6A93">
              <w:rPr>
                <w:i/>
                <w:szCs w:val="24"/>
              </w:rPr>
              <w:t xml:space="preserve"> </w:t>
            </w:r>
            <w:r w:rsidRPr="007E6A93">
              <w:rPr>
                <w:rFonts w:eastAsia="Calibri" w:cs="Angsana New"/>
                <w:szCs w:val="24"/>
              </w:rPr>
              <w:t>VPS administravimo vadovas r</w:t>
            </w:r>
            <w:r w:rsidRPr="007E6A93">
              <w:rPr>
                <w:szCs w:val="24"/>
              </w:rPr>
              <w:t>enka informaciją apie narių pokyčius pagal pilietinės visuomenės, verslo, vietos valdžios sektorius;</w:t>
            </w:r>
            <w:r w:rsidRPr="007E6A93">
              <w:rPr>
                <w:rFonts w:eastAsia="Calibri" w:cs="Angsana New"/>
                <w:szCs w:val="24"/>
              </w:rPr>
              <w:t xml:space="preserve"> </w:t>
            </w:r>
            <w:r w:rsidRPr="007E6A93">
              <w:rPr>
                <w:szCs w:val="24"/>
              </w:rPr>
              <w:t>renka informaciją apie valdymo organo, atsakingo už VPS įgyvendinimo sprendimus, narių pokyčius pagal pilietinės visuomenės, verslo, vietos valdžios sektorius;</w:t>
            </w:r>
            <w:r w:rsidRPr="007E6A93">
              <w:rPr>
                <w:rFonts w:eastAsia="Calibri" w:cs="Angsana New"/>
                <w:szCs w:val="24"/>
              </w:rPr>
              <w:t xml:space="preserve"> r</w:t>
            </w:r>
            <w:r w:rsidRPr="007E6A93">
              <w:rPr>
                <w:szCs w:val="24"/>
              </w:rPr>
              <w:t>enka informaciją apie darbuotojų pokyčius;</w:t>
            </w:r>
            <w:r w:rsidRPr="007E6A93">
              <w:rPr>
                <w:rFonts w:eastAsia="Calibri" w:cs="Angsana New"/>
                <w:szCs w:val="24"/>
              </w:rPr>
              <w:t xml:space="preserve"> r</w:t>
            </w:r>
            <w:r w:rsidRPr="007E6A93">
              <w:rPr>
                <w:szCs w:val="24"/>
              </w:rPr>
              <w:t>enka informaciją apie vidaus valdymo, stebėsenos ir vertinimo veiksmus, atliktus kiekvienais ataskaitiniais metais.</w:t>
            </w:r>
            <w:r w:rsidRPr="007E6A93">
              <w:rPr>
                <w:rFonts w:eastAsia="Calibri"/>
                <w:b/>
                <w:szCs w:val="24"/>
              </w:rPr>
              <w:t xml:space="preserve"> </w:t>
            </w:r>
            <w:r w:rsidRPr="007E6A93">
              <w:rPr>
                <w:szCs w:val="24"/>
              </w:rPr>
              <w:t>VPS finansininkas renka finansinę informaciją apie VPS administravimo išlaidas ir jų poreikį kiekvienais ataskaitiniais metais</w:t>
            </w:r>
            <w:r w:rsidRPr="007E6A93">
              <w:rPr>
                <w:i/>
                <w:szCs w:val="24"/>
              </w:rPr>
              <w:t>.</w:t>
            </w:r>
          </w:p>
          <w:p w:rsidR="00051262" w:rsidRPr="007E6A93" w:rsidRDefault="00051262" w:rsidP="00051262">
            <w:pPr>
              <w:spacing w:after="0" w:line="240" w:lineRule="auto"/>
              <w:jc w:val="both"/>
              <w:rPr>
                <w:szCs w:val="24"/>
              </w:rPr>
            </w:pPr>
            <w:r w:rsidRPr="007E6A93">
              <w:rPr>
                <w:szCs w:val="24"/>
              </w:rPr>
              <w:t xml:space="preserve">           ŽRVVG valdybos pirmininkas teiks ŽRVVG valdybai VPS įgyvendinimo rezultatus, teikdamas metines VPS įgyvendinimo ataskaitas. Valdyba tvirtins minėtas ataskaitas. Patvirtintos metinės VPS ataskaitos apie VPS įgyvendinimo rezultatus bus teikiamos NMA nustatyta tvarka. VPS viešųjų ryšių specialistas, kuris bus pavaldus VPS administravimo vadovui, viešins VPS įgyvendinimo ataskaitas.</w:t>
            </w:r>
          </w:p>
          <w:p w:rsidR="00051262" w:rsidRPr="007E6A93" w:rsidRDefault="00051262" w:rsidP="00051262">
            <w:pPr>
              <w:spacing w:after="0" w:line="240" w:lineRule="auto"/>
              <w:jc w:val="both"/>
              <w:rPr>
                <w:szCs w:val="24"/>
              </w:rPr>
            </w:pPr>
            <w:r w:rsidRPr="007E6A93">
              <w:rPr>
                <w:szCs w:val="24"/>
              </w:rPr>
              <w:t xml:space="preserve">           </w:t>
            </w:r>
            <w:r w:rsidRPr="007E6A93">
              <w:rPr>
                <w:rFonts w:eastAsia="Calibri" w:cs="Angsana New"/>
              </w:rPr>
              <w:t>ŽR</w:t>
            </w:r>
            <w:r w:rsidRPr="007E6A93">
              <w:rPr>
                <w:rFonts w:eastAsia="Calibri" w:cs="Angsana New"/>
                <w:szCs w:val="24"/>
              </w:rPr>
              <w:t>VVG, kuri, pagal Lietuvos Respublikos viešųjų pirkimų įstatymą yra perkančioji organizacija, prekių, paslaugų ar darbų, susijusių su strategijos įgyvendinimo administravimu, pirkimus organizuoja vadovaudamasi Viešųjų pirkimų įstatymo nuostatomis.</w:t>
            </w:r>
            <w:r w:rsidRPr="007E6A93">
              <w:rPr>
                <w:szCs w:val="24"/>
              </w:rPr>
              <w:t xml:space="preserve"> </w:t>
            </w:r>
            <w:r w:rsidRPr="007E6A93">
              <w:rPr>
                <w:rFonts w:eastAsia="Calibri" w:cs="Angsana New"/>
                <w:szCs w:val="24"/>
              </w:rPr>
              <w:t>ŽRVVG visuotinis narių susirinkimas tvirtina dokumentų ir kitos informacijos apie ŽRVVG veiklą pateikimo nariams tvarką.</w:t>
            </w:r>
            <w:r w:rsidRPr="007E6A93">
              <w:rPr>
                <w:szCs w:val="24"/>
              </w:rPr>
              <w:t xml:space="preserve"> </w:t>
            </w:r>
            <w:r w:rsidRPr="007E6A93">
              <w:rPr>
                <w:rFonts w:eastAsia="Calibri" w:cs="Angsana New"/>
                <w:szCs w:val="24"/>
              </w:rPr>
              <w:t>VPS administracijos darbą, teises ir pareigas, atsakomybę reglamentuoja ŽRVVG administracijos darbo tvarkos taisyklės, pareigybių aprašymai, ŽRVVG pirmininko įsakymai.</w:t>
            </w:r>
          </w:p>
          <w:p w:rsidR="001A767A" w:rsidRPr="007E6A93" w:rsidRDefault="00051262" w:rsidP="001B46F4">
            <w:pPr>
              <w:spacing w:after="0" w:line="240" w:lineRule="auto"/>
              <w:jc w:val="both"/>
              <w:rPr>
                <w:rFonts w:eastAsia="Calibri" w:cs="Angsana New"/>
                <w:szCs w:val="24"/>
              </w:rPr>
            </w:pPr>
            <w:r w:rsidRPr="007E6A93">
              <w:rPr>
                <w:rFonts w:eastAsia="Calibri"/>
                <w:szCs w:val="24"/>
                <w:lang w:eastAsia="zh-CN"/>
              </w:rPr>
              <w:t>Jeigu VPS įgyvendinama netinkamai, kviečiamas neeilinis visuotinis ŽRVVG narių susirinkimas, kuris priima sprendimą, numatantį, per kokį terminą ir kokių priemonių turi būti imamasi neatitikimo likvidavimui, kas už tai atsakingas, bei paveda ŽRVVG valdybai sprendimo vykdymo kontrolę. Jei į ŽRVVG subjektų pastabas neatsižvelgiama, atsakingas asmuo už netinkamą VPS įgyvendinimą privalo atsakyti pagal galiojančius Lietuvos Respublikos teisės aktus.</w:t>
            </w:r>
            <w:r w:rsidRPr="007E6A93">
              <w:rPr>
                <w:rFonts w:eastAsia="Calibri" w:cs="Angsana New"/>
                <w:szCs w:val="24"/>
              </w:rPr>
              <w:t xml:space="preserve"> Darbuotojai už funkcijų bei pareigų vykdymą atsako darbo tvarkos taisyklių ir Lietuvos Respublikos teisės aktų nustatyta tvarka. VPS administruojantiems darbuotojams už darbo drausmės pažeidimus gali būti skiriamos drausminės nuobaudos Darbo kodekso nustatyta tvarka.</w:t>
            </w:r>
          </w:p>
          <w:p w:rsidR="001A767A" w:rsidRPr="007E6A93" w:rsidRDefault="001A767A" w:rsidP="001B46F4">
            <w:pPr>
              <w:spacing w:after="0" w:line="240" w:lineRule="auto"/>
              <w:jc w:val="both"/>
              <w:rPr>
                <w:i/>
                <w:sz w:val="20"/>
                <w:szCs w:val="20"/>
              </w:rPr>
            </w:pPr>
          </w:p>
        </w:tc>
      </w:tr>
      <w:bookmarkEnd w:id="23"/>
      <w:bookmarkEnd w:id="24"/>
    </w:tbl>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r w:rsidRPr="007E6A93">
        <w:t>____________________</w:t>
      </w: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842A0E">
      <w:pPr>
        <w:spacing w:after="0" w:line="240" w:lineRule="auto"/>
        <w:jc w:val="center"/>
      </w:pPr>
    </w:p>
    <w:p w:rsidR="001A767A" w:rsidRPr="007E6A93" w:rsidRDefault="001A767A" w:rsidP="00BE1C84">
      <w:pPr>
        <w:spacing w:after="0" w:line="240" w:lineRule="auto"/>
      </w:pPr>
    </w:p>
    <w:p w:rsidR="001A767A" w:rsidRPr="007E6A93" w:rsidRDefault="001A767A" w:rsidP="00BE1C84">
      <w:pPr>
        <w:spacing w:after="0" w:line="240" w:lineRule="auto"/>
      </w:pPr>
    </w:p>
    <w:p w:rsidR="001A767A" w:rsidRPr="007E6A93" w:rsidRDefault="001A767A" w:rsidP="00842A0E">
      <w:pPr>
        <w:spacing w:after="0" w:line="240" w:lineRule="auto"/>
        <w:jc w:val="center"/>
      </w:pPr>
    </w:p>
    <w:p w:rsidR="004E24DD" w:rsidRPr="007E6A93" w:rsidRDefault="004E24DD" w:rsidP="00842A0E">
      <w:pPr>
        <w:spacing w:after="0" w:line="240" w:lineRule="auto"/>
        <w:jc w:val="center"/>
      </w:pPr>
    </w:p>
    <w:p w:rsidR="004E24DD" w:rsidRPr="007E6A93" w:rsidRDefault="004E24DD" w:rsidP="00842A0E">
      <w:pPr>
        <w:spacing w:after="0" w:line="240" w:lineRule="auto"/>
        <w:jc w:val="center"/>
      </w:pPr>
    </w:p>
    <w:p w:rsidR="004E24DD" w:rsidRPr="007E6A93" w:rsidRDefault="004E24DD" w:rsidP="00842A0E">
      <w:pPr>
        <w:spacing w:after="0" w:line="240" w:lineRule="auto"/>
        <w:jc w:val="center"/>
      </w:pPr>
    </w:p>
    <w:p w:rsidR="004E24DD" w:rsidRPr="007E6A93" w:rsidRDefault="004E24DD" w:rsidP="00842A0E">
      <w:pPr>
        <w:spacing w:after="0" w:line="240" w:lineRule="auto"/>
        <w:jc w:val="center"/>
      </w:pPr>
    </w:p>
    <w:p w:rsidR="004E24DD" w:rsidRPr="007E6A93" w:rsidRDefault="004E24DD" w:rsidP="00842A0E">
      <w:pPr>
        <w:spacing w:after="0" w:line="240" w:lineRule="auto"/>
        <w:jc w:val="center"/>
      </w:pPr>
    </w:p>
    <w:p w:rsidR="004E24DD" w:rsidRPr="007E6A93" w:rsidRDefault="004E24DD" w:rsidP="00842A0E">
      <w:pPr>
        <w:spacing w:after="0" w:line="240" w:lineRule="auto"/>
        <w:jc w:val="center"/>
      </w:pPr>
    </w:p>
    <w:p w:rsidR="001A767A" w:rsidRPr="007E6A93" w:rsidRDefault="001A767A"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973BE1" w:rsidRPr="007E6A93" w:rsidRDefault="00973BE1" w:rsidP="00842A0E">
      <w:pPr>
        <w:spacing w:after="0" w:line="240" w:lineRule="auto"/>
        <w:jc w:val="center"/>
      </w:pPr>
    </w:p>
    <w:p w:rsidR="001A767A" w:rsidRDefault="008E56B1" w:rsidP="0015390C">
      <w:pPr>
        <w:spacing w:after="0"/>
        <w:ind w:left="12960" w:right="-184"/>
        <w:jc w:val="center"/>
        <w:rPr>
          <w:b/>
          <w:szCs w:val="24"/>
        </w:rPr>
      </w:pPr>
      <w:r w:rsidRPr="007E6A93">
        <w:rPr>
          <w:b/>
          <w:szCs w:val="24"/>
        </w:rPr>
        <w:t xml:space="preserve">    </w:t>
      </w:r>
      <w:r w:rsidR="0015390C" w:rsidRPr="007E6A93">
        <w:rPr>
          <w:b/>
          <w:szCs w:val="24"/>
        </w:rPr>
        <w:t xml:space="preserve">             </w:t>
      </w:r>
      <w:r w:rsidRPr="007E6A93">
        <w:rPr>
          <w:b/>
          <w:szCs w:val="24"/>
        </w:rPr>
        <w:t xml:space="preserve"> </w:t>
      </w:r>
      <w:r w:rsidR="001A767A" w:rsidRPr="007E6A93">
        <w:rPr>
          <w:b/>
          <w:szCs w:val="24"/>
        </w:rPr>
        <w:t>1 priedas</w:t>
      </w:r>
    </w:p>
    <w:tbl>
      <w:tblPr>
        <w:tblW w:w="5000" w:type="pct"/>
        <w:tblInd w:w="108" w:type="dxa"/>
        <w:tblLayout w:type="fixed"/>
        <w:tblLook w:val="00A0" w:firstRow="1" w:lastRow="0" w:firstColumn="1" w:lastColumn="0" w:noHBand="0" w:noVBand="0"/>
      </w:tblPr>
      <w:tblGrid>
        <w:gridCol w:w="671"/>
        <w:gridCol w:w="4156"/>
        <w:gridCol w:w="831"/>
        <w:gridCol w:w="798"/>
        <w:gridCol w:w="798"/>
        <w:gridCol w:w="816"/>
        <w:gridCol w:w="1045"/>
        <w:gridCol w:w="964"/>
        <w:gridCol w:w="1111"/>
        <w:gridCol w:w="997"/>
        <w:gridCol w:w="1431"/>
        <w:gridCol w:w="1440"/>
      </w:tblGrid>
      <w:tr w:rsidR="005262F5" w:rsidRPr="007E6A93" w:rsidTr="00620B3E">
        <w:trPr>
          <w:trHeight w:val="824"/>
        </w:trPr>
        <w:tc>
          <w:tcPr>
            <w:tcW w:w="5000" w:type="pct"/>
            <w:gridSpan w:val="12"/>
            <w:tcBorders>
              <w:top w:val="single" w:sz="8" w:space="0" w:color="auto"/>
              <w:left w:val="single" w:sz="8" w:space="0" w:color="auto"/>
              <w:right w:val="single" w:sz="8" w:space="0" w:color="000000"/>
            </w:tcBorders>
            <w:shd w:val="clear" w:color="000000" w:fill="FFE6CD"/>
            <w:noWrap/>
            <w:vAlign w:val="center"/>
          </w:tcPr>
          <w:p w:rsidR="005262F5" w:rsidRPr="007E6A93" w:rsidRDefault="005262F5" w:rsidP="00620B3E">
            <w:pPr>
              <w:spacing w:after="0" w:line="240" w:lineRule="auto"/>
              <w:jc w:val="center"/>
              <w:rPr>
                <w:b/>
                <w:bCs/>
                <w:lang w:eastAsia="lt-LT"/>
              </w:rPr>
            </w:pPr>
            <w:r w:rsidRPr="007E6A93">
              <w:rPr>
                <w:b/>
                <w:bCs/>
                <w:lang w:eastAsia="lt-LT"/>
              </w:rPr>
              <w:t>ŽRVVG atstovaujamos teritorijos situacijos analizei naudojama statistinė informacija apie ŽRVVG atstovauj</w:t>
            </w:r>
            <w:r>
              <w:rPr>
                <w:b/>
                <w:bCs/>
                <w:lang w:eastAsia="lt-LT"/>
              </w:rPr>
              <w:t>amos teritorijos gyventojus 2011</w:t>
            </w:r>
            <w:r w:rsidRPr="007E6A93">
              <w:rPr>
                <w:b/>
                <w:bCs/>
                <w:lang w:eastAsia="lt-LT"/>
              </w:rPr>
              <w:t xml:space="preserve"> m.</w:t>
            </w:r>
          </w:p>
        </w:tc>
      </w:tr>
      <w:tr w:rsidR="005262F5" w:rsidRPr="007E6A93" w:rsidTr="00620B3E">
        <w:trPr>
          <w:trHeight w:val="406"/>
        </w:trPr>
        <w:tc>
          <w:tcPr>
            <w:tcW w:w="1603" w:type="pct"/>
            <w:gridSpan w:val="2"/>
            <w:vMerge w:val="restart"/>
            <w:tcBorders>
              <w:top w:val="single" w:sz="8" w:space="0" w:color="auto"/>
              <w:left w:val="single" w:sz="8" w:space="0" w:color="auto"/>
              <w:bottom w:val="nil"/>
              <w:right w:val="single" w:sz="8" w:space="0" w:color="000000"/>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 xml:space="preserve">ŽRVVG atstovaujamos teritorijos gyventojų skaičius iš viso: </w:t>
            </w:r>
          </w:p>
        </w:tc>
        <w:tc>
          <w:tcPr>
            <w:tcW w:w="1077" w:type="pct"/>
            <w:gridSpan w:val="4"/>
            <w:tcBorders>
              <w:top w:val="single" w:sz="8" w:space="0" w:color="auto"/>
              <w:left w:val="nil"/>
              <w:bottom w:val="nil"/>
              <w:right w:val="single" w:sz="8" w:space="0" w:color="000000"/>
            </w:tcBorders>
            <w:noWrap/>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amžių</w:t>
            </w:r>
          </w:p>
        </w:tc>
        <w:tc>
          <w:tcPr>
            <w:tcW w:w="667" w:type="pct"/>
            <w:gridSpan w:val="2"/>
            <w:tcBorders>
              <w:top w:val="single" w:sz="8" w:space="0" w:color="auto"/>
              <w:left w:val="nil"/>
              <w:bottom w:val="nil"/>
              <w:right w:val="single" w:sz="8" w:space="0" w:color="000000"/>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lytį</w:t>
            </w:r>
          </w:p>
        </w:tc>
        <w:tc>
          <w:tcPr>
            <w:tcW w:w="1653" w:type="pct"/>
            <w:gridSpan w:val="4"/>
            <w:tcBorders>
              <w:top w:val="single" w:sz="8" w:space="0" w:color="auto"/>
              <w:left w:val="nil"/>
              <w:bottom w:val="nil"/>
              <w:right w:val="single" w:sz="8" w:space="0" w:color="000000"/>
            </w:tcBorders>
            <w:noWrap/>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užimtumą</w:t>
            </w:r>
          </w:p>
        </w:tc>
      </w:tr>
      <w:tr w:rsidR="005262F5" w:rsidRPr="007E6A93" w:rsidTr="00620B3E">
        <w:trPr>
          <w:trHeight w:val="1502"/>
        </w:trPr>
        <w:tc>
          <w:tcPr>
            <w:tcW w:w="1603" w:type="pct"/>
            <w:gridSpan w:val="2"/>
            <w:vMerge/>
            <w:tcBorders>
              <w:top w:val="single" w:sz="8" w:space="0" w:color="auto"/>
              <w:left w:val="single" w:sz="8" w:space="0" w:color="auto"/>
              <w:bottom w:val="nil"/>
              <w:right w:val="single" w:sz="8" w:space="0" w:color="000000"/>
            </w:tcBorders>
            <w:vAlign w:val="center"/>
          </w:tcPr>
          <w:p w:rsidR="005262F5" w:rsidRPr="007E6A93" w:rsidRDefault="005262F5" w:rsidP="00620B3E">
            <w:pPr>
              <w:spacing w:after="0" w:line="240" w:lineRule="auto"/>
              <w:rPr>
                <w:b/>
                <w:bCs/>
                <w:sz w:val="22"/>
                <w:lang w:eastAsia="lt-LT"/>
              </w:rPr>
            </w:pPr>
          </w:p>
        </w:tc>
        <w:tc>
          <w:tcPr>
            <w:tcW w:w="1077" w:type="pct"/>
            <w:gridSpan w:val="4"/>
            <w:tcBorders>
              <w:top w:val="single" w:sz="8" w:space="0" w:color="auto"/>
              <w:left w:val="nil"/>
              <w:bottom w:val="nil"/>
              <w:right w:val="single" w:sz="4" w:space="0" w:color="auto"/>
            </w:tcBorders>
            <w:noWrap/>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Iki 40 m. (įskaitytinai)</w:t>
            </w:r>
          </w:p>
        </w:tc>
        <w:tc>
          <w:tcPr>
            <w:tcW w:w="347" w:type="pct"/>
            <w:tcBorders>
              <w:top w:val="single" w:sz="8" w:space="0" w:color="auto"/>
              <w:left w:val="nil"/>
              <w:bottom w:val="nil"/>
              <w:right w:val="single" w:sz="4" w:space="0" w:color="auto"/>
            </w:tcBorders>
            <w:noWrap/>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vyrai</w:t>
            </w:r>
          </w:p>
          <w:p w:rsidR="005262F5" w:rsidRPr="007E6A93" w:rsidRDefault="005262F5" w:rsidP="00620B3E">
            <w:pPr>
              <w:spacing w:after="0" w:line="240" w:lineRule="auto"/>
              <w:jc w:val="center"/>
              <w:rPr>
                <w:b/>
                <w:bCs/>
                <w:sz w:val="18"/>
                <w:szCs w:val="18"/>
                <w:lang w:eastAsia="lt-LT"/>
              </w:rPr>
            </w:pPr>
          </w:p>
        </w:tc>
        <w:tc>
          <w:tcPr>
            <w:tcW w:w="320" w:type="pct"/>
            <w:tcBorders>
              <w:top w:val="single" w:sz="8" w:space="0" w:color="auto"/>
              <w:left w:val="single" w:sz="8" w:space="0" w:color="auto"/>
              <w:bottom w:val="nil"/>
              <w:right w:val="single" w:sz="8" w:space="0" w:color="auto"/>
            </w:tcBorders>
            <w:noWrap/>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moterys</w:t>
            </w:r>
          </w:p>
        </w:tc>
        <w:tc>
          <w:tcPr>
            <w:tcW w:w="369" w:type="pct"/>
            <w:tcBorders>
              <w:top w:val="single" w:sz="8" w:space="0" w:color="auto"/>
              <w:left w:val="nil"/>
              <w:bottom w:val="single" w:sz="8" w:space="0" w:color="auto"/>
              <w:right w:val="single" w:sz="4" w:space="0" w:color="auto"/>
            </w:tcBorders>
            <w:shd w:val="clear" w:color="000000" w:fill="FFFFFF"/>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dirbantys (išskyrus savarankiškai dirbančiuosius)</w:t>
            </w:r>
          </w:p>
        </w:tc>
        <w:tc>
          <w:tcPr>
            <w:tcW w:w="331" w:type="pct"/>
            <w:tcBorders>
              <w:top w:val="single" w:sz="8" w:space="0" w:color="auto"/>
              <w:left w:val="nil"/>
              <w:bottom w:val="single" w:sz="8" w:space="0" w:color="auto"/>
              <w:right w:val="single" w:sz="4" w:space="0" w:color="auto"/>
            </w:tcBorders>
            <w:shd w:val="clear" w:color="000000" w:fill="FFFFFF"/>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savarankiškai dirbantys pagal verslo liudijimą</w:t>
            </w:r>
          </w:p>
        </w:tc>
        <w:tc>
          <w:tcPr>
            <w:tcW w:w="475" w:type="pct"/>
            <w:tcBorders>
              <w:top w:val="single" w:sz="8" w:space="0" w:color="auto"/>
              <w:left w:val="nil"/>
              <w:bottom w:val="single" w:sz="8" w:space="0" w:color="auto"/>
              <w:right w:val="single" w:sz="4" w:space="0" w:color="auto"/>
            </w:tcBorders>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bedarbiai (išskyrus: gaunančius senatvės pensiją; nedirbančius dėl negalios)</w:t>
            </w:r>
          </w:p>
        </w:tc>
        <w:tc>
          <w:tcPr>
            <w:tcW w:w="478" w:type="pct"/>
            <w:tcBorders>
              <w:top w:val="single" w:sz="8" w:space="0" w:color="auto"/>
              <w:left w:val="nil"/>
              <w:bottom w:val="single" w:sz="8" w:space="0" w:color="auto"/>
              <w:right w:val="single" w:sz="8" w:space="0" w:color="auto"/>
            </w:tcBorders>
            <w:textDirection w:val="btLr"/>
            <w:vAlign w:val="center"/>
          </w:tcPr>
          <w:p w:rsidR="005262F5" w:rsidRPr="007E6A93" w:rsidRDefault="005262F5" w:rsidP="00620B3E">
            <w:pPr>
              <w:spacing w:after="0" w:line="240" w:lineRule="auto"/>
              <w:jc w:val="center"/>
              <w:rPr>
                <w:b/>
                <w:bCs/>
                <w:sz w:val="18"/>
                <w:szCs w:val="18"/>
                <w:lang w:eastAsia="lt-LT"/>
              </w:rPr>
            </w:pPr>
            <w:r w:rsidRPr="007E6A93">
              <w:rPr>
                <w:b/>
                <w:bCs/>
                <w:sz w:val="18"/>
                <w:szCs w:val="18"/>
                <w:lang w:eastAsia="lt-LT"/>
              </w:rPr>
              <w:t>gaunantys senatvės pensiją</w:t>
            </w:r>
          </w:p>
        </w:tc>
      </w:tr>
      <w:tr w:rsidR="005262F5" w:rsidRPr="007E6A93" w:rsidTr="00620B3E">
        <w:trPr>
          <w:trHeight w:val="1127"/>
        </w:trPr>
        <w:tc>
          <w:tcPr>
            <w:tcW w:w="223" w:type="pct"/>
            <w:tcBorders>
              <w:top w:val="single" w:sz="8" w:space="0" w:color="auto"/>
              <w:left w:val="single" w:sz="8" w:space="0" w:color="auto"/>
              <w:bottom w:val="single" w:sz="8" w:space="0" w:color="000000"/>
              <w:right w:val="single" w:sz="4" w:space="0" w:color="auto"/>
            </w:tcBorders>
            <w:textDirection w:val="btLr"/>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amžių</w:t>
            </w:r>
          </w:p>
        </w:tc>
        <w:tc>
          <w:tcPr>
            <w:tcW w:w="1380" w:type="pct"/>
            <w:tcBorders>
              <w:top w:val="single" w:sz="4" w:space="0" w:color="auto"/>
              <w:left w:val="single" w:sz="4" w:space="0" w:color="auto"/>
              <w:bottom w:val="single" w:sz="4" w:space="0" w:color="auto"/>
              <w:right w:val="single" w:sz="4" w:space="0" w:color="auto"/>
            </w:tcBorders>
            <w:noWrap/>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Iki 40 m. (įskaitytinai)</w:t>
            </w:r>
          </w:p>
        </w:tc>
        <w:tc>
          <w:tcPr>
            <w:tcW w:w="1077" w:type="pct"/>
            <w:gridSpan w:val="4"/>
            <w:tcBorders>
              <w:top w:val="single" w:sz="4" w:space="0" w:color="auto"/>
              <w:left w:val="single" w:sz="4" w:space="0" w:color="auto"/>
              <w:bottom w:val="single" w:sz="4" w:space="0" w:color="auto"/>
              <w:right w:val="single" w:sz="4" w:space="0" w:color="auto"/>
            </w:tcBorders>
            <w:shd w:val="clear" w:color="000000" w:fill="FFE6CD"/>
            <w:noWrap/>
            <w:vAlign w:val="center"/>
          </w:tcPr>
          <w:p w:rsidR="005262F5" w:rsidRPr="00C76046" w:rsidRDefault="00EE42D0" w:rsidP="00620B3E">
            <w:pPr>
              <w:spacing w:after="0" w:line="240" w:lineRule="auto"/>
              <w:jc w:val="center"/>
              <w:rPr>
                <w:b/>
                <w:i/>
                <w:sz w:val="22"/>
                <w:lang w:eastAsia="lt-LT"/>
              </w:rPr>
            </w:pPr>
            <w:r w:rsidRPr="00C76046">
              <w:rPr>
                <w:b/>
                <w:i/>
                <w:sz w:val="22"/>
                <w:lang w:eastAsia="lt-LT"/>
              </w:rPr>
              <w:t>31 656</w:t>
            </w:r>
          </w:p>
        </w:tc>
        <w:tc>
          <w:tcPr>
            <w:tcW w:w="347"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5262F5" w:rsidRPr="00C76046" w:rsidRDefault="00EE42D0" w:rsidP="00620B3E">
            <w:pPr>
              <w:spacing w:after="0" w:line="240" w:lineRule="auto"/>
              <w:jc w:val="center"/>
              <w:rPr>
                <w:b/>
                <w:i/>
                <w:sz w:val="22"/>
                <w:lang w:eastAsia="lt-LT"/>
              </w:rPr>
            </w:pPr>
            <w:r w:rsidRPr="00C76046">
              <w:rPr>
                <w:b/>
                <w:i/>
                <w:sz w:val="22"/>
                <w:lang w:eastAsia="lt-LT"/>
              </w:rPr>
              <w:t>16 613</w:t>
            </w:r>
          </w:p>
        </w:tc>
        <w:tc>
          <w:tcPr>
            <w:tcW w:w="320"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5262F5" w:rsidRPr="00C76046" w:rsidRDefault="00EE42D0" w:rsidP="00620B3E">
            <w:pPr>
              <w:spacing w:after="0" w:line="240" w:lineRule="auto"/>
              <w:jc w:val="center"/>
              <w:rPr>
                <w:b/>
                <w:i/>
                <w:sz w:val="22"/>
                <w:lang w:eastAsia="lt-LT"/>
              </w:rPr>
            </w:pPr>
            <w:r w:rsidRPr="00C76046">
              <w:rPr>
                <w:b/>
                <w:i/>
                <w:sz w:val="22"/>
                <w:lang w:eastAsia="lt-LT"/>
              </w:rPr>
              <w:t>15 043</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1085"/>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lytį</w:t>
            </w:r>
          </w:p>
        </w:tc>
        <w:tc>
          <w:tcPr>
            <w:tcW w:w="1380" w:type="pct"/>
            <w:tcBorders>
              <w:top w:val="nil"/>
              <w:left w:val="nil"/>
              <w:bottom w:val="single" w:sz="4" w:space="0" w:color="auto"/>
              <w:right w:val="nil"/>
            </w:tcBorders>
            <w:noWrap/>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vyrai</w:t>
            </w:r>
          </w:p>
        </w:tc>
        <w:tc>
          <w:tcPr>
            <w:tcW w:w="1077" w:type="pct"/>
            <w:gridSpan w:val="4"/>
            <w:tcBorders>
              <w:top w:val="nil"/>
              <w:left w:val="single" w:sz="8" w:space="0" w:color="auto"/>
              <w:bottom w:val="single" w:sz="4" w:space="0" w:color="auto"/>
              <w:right w:val="single" w:sz="4" w:space="0" w:color="auto"/>
            </w:tcBorders>
            <w:shd w:val="clear" w:color="auto" w:fill="FDE9D9"/>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shd w:val="clear" w:color="auto" w:fill="FDE9D9"/>
            <w:noWrap/>
            <w:vAlign w:val="center"/>
          </w:tcPr>
          <w:p w:rsidR="005262F5" w:rsidRPr="00C76046" w:rsidRDefault="005840B8" w:rsidP="00620B3E">
            <w:pPr>
              <w:spacing w:after="0" w:line="240" w:lineRule="auto"/>
              <w:jc w:val="center"/>
              <w:rPr>
                <w:b/>
                <w:i/>
                <w:sz w:val="22"/>
                <w:lang w:eastAsia="lt-LT"/>
              </w:rPr>
            </w:pPr>
            <w:r w:rsidRPr="00C76046">
              <w:rPr>
                <w:b/>
                <w:i/>
                <w:sz w:val="22"/>
                <w:lang w:eastAsia="lt-LT"/>
              </w:rPr>
              <w:t>34 051</w:t>
            </w:r>
          </w:p>
        </w:tc>
        <w:tc>
          <w:tcPr>
            <w:tcW w:w="320"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8"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1017"/>
        </w:trPr>
        <w:tc>
          <w:tcPr>
            <w:tcW w:w="223" w:type="pct"/>
            <w:vMerge/>
            <w:tcBorders>
              <w:top w:val="nil"/>
              <w:left w:val="single" w:sz="8" w:space="0" w:color="auto"/>
              <w:bottom w:val="single" w:sz="8" w:space="0" w:color="000000"/>
              <w:right w:val="single" w:sz="8" w:space="0" w:color="auto"/>
            </w:tcBorders>
            <w:vAlign w:val="center"/>
          </w:tcPr>
          <w:p w:rsidR="005262F5" w:rsidRPr="007E6A93" w:rsidRDefault="005262F5" w:rsidP="00620B3E">
            <w:pPr>
              <w:spacing w:after="0" w:line="240" w:lineRule="auto"/>
              <w:rPr>
                <w:b/>
                <w:bCs/>
                <w:sz w:val="22"/>
                <w:lang w:eastAsia="lt-LT"/>
              </w:rPr>
            </w:pPr>
          </w:p>
        </w:tc>
        <w:tc>
          <w:tcPr>
            <w:tcW w:w="1380" w:type="pct"/>
            <w:tcBorders>
              <w:top w:val="nil"/>
              <w:left w:val="nil"/>
              <w:bottom w:val="single" w:sz="8" w:space="0" w:color="auto"/>
              <w:right w:val="nil"/>
            </w:tcBorders>
            <w:noWrap/>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moterys</w:t>
            </w:r>
          </w:p>
        </w:tc>
        <w:tc>
          <w:tcPr>
            <w:tcW w:w="1077" w:type="pct"/>
            <w:gridSpan w:val="4"/>
            <w:tcBorders>
              <w:top w:val="nil"/>
              <w:left w:val="single" w:sz="8" w:space="0" w:color="auto"/>
              <w:bottom w:val="single" w:sz="8" w:space="0" w:color="auto"/>
              <w:right w:val="single" w:sz="4" w:space="0" w:color="auto"/>
            </w:tcBorders>
            <w:shd w:val="clear" w:color="auto" w:fill="FDE9D9"/>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shd w:val="clear" w:color="auto" w:fill="FDE9D9"/>
            <w:noWrap/>
            <w:vAlign w:val="center"/>
          </w:tcPr>
          <w:p w:rsidR="005262F5" w:rsidRPr="00C76046" w:rsidRDefault="005840B8" w:rsidP="00620B3E">
            <w:pPr>
              <w:spacing w:after="0" w:line="240" w:lineRule="auto"/>
              <w:jc w:val="center"/>
              <w:rPr>
                <w:b/>
                <w:i/>
                <w:sz w:val="22"/>
                <w:lang w:eastAsia="lt-LT"/>
              </w:rPr>
            </w:pPr>
            <w:r w:rsidRPr="00C76046">
              <w:rPr>
                <w:b/>
                <w:i/>
                <w:sz w:val="22"/>
                <w:lang w:eastAsia="lt-LT"/>
              </w:rPr>
              <w:t>37 368</w:t>
            </w:r>
          </w:p>
        </w:tc>
        <w:tc>
          <w:tcPr>
            <w:tcW w:w="369" w:type="pct"/>
            <w:tcBorders>
              <w:top w:val="nil"/>
              <w:left w:val="nil"/>
              <w:bottom w:val="single" w:sz="8" w:space="0" w:color="auto"/>
              <w:right w:val="single" w:sz="8"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single" w:sz="4" w:space="0" w:color="auto"/>
              <w:left w:val="nil"/>
              <w:bottom w:val="single" w:sz="4" w:space="0" w:color="auto"/>
              <w:right w:val="single" w:sz="8"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60"/>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Pagal užimtumą</w:t>
            </w:r>
          </w:p>
        </w:tc>
        <w:tc>
          <w:tcPr>
            <w:tcW w:w="1380" w:type="pct"/>
            <w:tcBorders>
              <w:top w:val="nil"/>
              <w:left w:val="nil"/>
              <w:bottom w:val="single" w:sz="4" w:space="0" w:color="auto"/>
              <w:right w:val="nil"/>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dirbantys (išskyrus savarankiškai dirbančiuosius)</w:t>
            </w:r>
          </w:p>
        </w:tc>
        <w:tc>
          <w:tcPr>
            <w:tcW w:w="276" w:type="pct"/>
            <w:tcBorders>
              <w:top w:val="nil"/>
              <w:left w:val="single" w:sz="8" w:space="0" w:color="auto"/>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shd w:val="clear" w:color="auto" w:fill="FDE9D9"/>
            <w:noWrap/>
            <w:vAlign w:val="center"/>
          </w:tcPr>
          <w:p w:rsidR="005262F5" w:rsidRPr="00C76046" w:rsidRDefault="00DF0E5D" w:rsidP="00620B3E">
            <w:pPr>
              <w:spacing w:after="0" w:line="240" w:lineRule="auto"/>
              <w:jc w:val="center"/>
              <w:rPr>
                <w:b/>
                <w:i/>
                <w:sz w:val="22"/>
                <w:lang w:eastAsia="lt-LT"/>
              </w:rPr>
            </w:pPr>
            <w:r>
              <w:rPr>
                <w:b/>
                <w:i/>
                <w:sz w:val="22"/>
                <w:lang w:eastAsia="lt-LT"/>
              </w:rPr>
              <w:t>24 800</w:t>
            </w:r>
          </w:p>
        </w:tc>
        <w:tc>
          <w:tcPr>
            <w:tcW w:w="331"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8"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60"/>
        </w:trPr>
        <w:tc>
          <w:tcPr>
            <w:tcW w:w="223" w:type="pct"/>
            <w:vMerge/>
            <w:tcBorders>
              <w:top w:val="nil"/>
              <w:left w:val="single" w:sz="8" w:space="0" w:color="auto"/>
              <w:bottom w:val="single" w:sz="8" w:space="0" w:color="000000"/>
              <w:right w:val="single" w:sz="8" w:space="0" w:color="auto"/>
            </w:tcBorders>
            <w:vAlign w:val="center"/>
          </w:tcPr>
          <w:p w:rsidR="005262F5" w:rsidRPr="007E6A93" w:rsidRDefault="005262F5" w:rsidP="00620B3E">
            <w:pPr>
              <w:spacing w:after="0" w:line="240" w:lineRule="auto"/>
              <w:rPr>
                <w:b/>
                <w:bCs/>
                <w:sz w:val="22"/>
                <w:highlight w:val="yellow"/>
                <w:lang w:eastAsia="lt-LT"/>
              </w:rPr>
            </w:pPr>
          </w:p>
        </w:tc>
        <w:tc>
          <w:tcPr>
            <w:tcW w:w="1380" w:type="pct"/>
            <w:tcBorders>
              <w:top w:val="nil"/>
              <w:left w:val="nil"/>
              <w:bottom w:val="single" w:sz="4" w:space="0" w:color="auto"/>
              <w:right w:val="nil"/>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savarankiškai dirbantys pagal verslo liudijimą</w:t>
            </w:r>
          </w:p>
        </w:tc>
        <w:tc>
          <w:tcPr>
            <w:tcW w:w="276" w:type="pct"/>
            <w:tcBorders>
              <w:top w:val="nil"/>
              <w:left w:val="single" w:sz="8" w:space="0" w:color="auto"/>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auto" w:fill="FDE9D9"/>
            <w:noWrap/>
            <w:vAlign w:val="center"/>
          </w:tcPr>
          <w:p w:rsidR="005262F5" w:rsidRPr="00C76046" w:rsidRDefault="00AA3D1D" w:rsidP="00620B3E">
            <w:pPr>
              <w:spacing w:after="0" w:line="240" w:lineRule="auto"/>
              <w:jc w:val="center"/>
              <w:rPr>
                <w:b/>
                <w:i/>
                <w:sz w:val="22"/>
                <w:lang w:eastAsia="lt-LT"/>
              </w:rPr>
            </w:pPr>
            <w:r w:rsidRPr="00C76046">
              <w:rPr>
                <w:b/>
                <w:i/>
                <w:sz w:val="22"/>
                <w:lang w:eastAsia="lt-LT"/>
              </w:rPr>
              <w:t>1 768</w:t>
            </w:r>
          </w:p>
        </w:tc>
        <w:tc>
          <w:tcPr>
            <w:tcW w:w="47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8"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60"/>
        </w:trPr>
        <w:tc>
          <w:tcPr>
            <w:tcW w:w="223" w:type="pct"/>
            <w:vMerge/>
            <w:tcBorders>
              <w:top w:val="nil"/>
              <w:left w:val="single" w:sz="8" w:space="0" w:color="auto"/>
              <w:bottom w:val="single" w:sz="8" w:space="0" w:color="000000"/>
              <w:right w:val="single" w:sz="8" w:space="0" w:color="auto"/>
            </w:tcBorders>
            <w:vAlign w:val="center"/>
          </w:tcPr>
          <w:p w:rsidR="005262F5" w:rsidRPr="007E6A93" w:rsidRDefault="005262F5" w:rsidP="00620B3E">
            <w:pPr>
              <w:spacing w:after="0" w:line="240" w:lineRule="auto"/>
              <w:rPr>
                <w:b/>
                <w:bCs/>
                <w:sz w:val="22"/>
                <w:highlight w:val="yellow"/>
                <w:lang w:eastAsia="lt-LT"/>
              </w:rPr>
            </w:pPr>
          </w:p>
        </w:tc>
        <w:tc>
          <w:tcPr>
            <w:tcW w:w="1380" w:type="pct"/>
            <w:tcBorders>
              <w:top w:val="nil"/>
              <w:left w:val="nil"/>
              <w:bottom w:val="single" w:sz="4" w:space="0" w:color="auto"/>
              <w:right w:val="nil"/>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bedarbiai (išskyrus gaunančius senatvės pensiją arba nedirbančius dėl negalios)</w:t>
            </w:r>
          </w:p>
        </w:tc>
        <w:tc>
          <w:tcPr>
            <w:tcW w:w="276" w:type="pct"/>
            <w:tcBorders>
              <w:top w:val="nil"/>
              <w:left w:val="single" w:sz="8" w:space="0" w:color="auto"/>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auto" w:fill="FDE9D9"/>
            <w:noWrap/>
            <w:vAlign w:val="center"/>
          </w:tcPr>
          <w:p w:rsidR="005262F5" w:rsidRPr="00C76046" w:rsidRDefault="00896D1A" w:rsidP="00620B3E">
            <w:pPr>
              <w:spacing w:after="0" w:line="240" w:lineRule="auto"/>
              <w:jc w:val="center"/>
              <w:rPr>
                <w:b/>
                <w:i/>
                <w:sz w:val="22"/>
                <w:lang w:eastAsia="lt-LT"/>
              </w:rPr>
            </w:pPr>
            <w:r>
              <w:rPr>
                <w:b/>
                <w:i/>
                <w:sz w:val="22"/>
                <w:lang w:eastAsia="lt-LT"/>
              </w:rPr>
              <w:t>6 200</w:t>
            </w:r>
          </w:p>
        </w:tc>
        <w:tc>
          <w:tcPr>
            <w:tcW w:w="478" w:type="pct"/>
            <w:tcBorders>
              <w:top w:val="nil"/>
              <w:left w:val="nil"/>
              <w:bottom w:val="single" w:sz="4" w:space="0" w:color="auto"/>
              <w:right w:val="single" w:sz="8"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r>
      <w:tr w:rsidR="005262F5" w:rsidRPr="007E6A93" w:rsidTr="00620B3E">
        <w:trPr>
          <w:trHeight w:val="60"/>
        </w:trPr>
        <w:tc>
          <w:tcPr>
            <w:tcW w:w="223" w:type="pct"/>
            <w:vMerge/>
            <w:tcBorders>
              <w:top w:val="nil"/>
              <w:left w:val="single" w:sz="8" w:space="0" w:color="auto"/>
              <w:bottom w:val="single" w:sz="8" w:space="0" w:color="000000"/>
              <w:right w:val="single" w:sz="8" w:space="0" w:color="auto"/>
            </w:tcBorders>
            <w:vAlign w:val="center"/>
          </w:tcPr>
          <w:p w:rsidR="005262F5" w:rsidRPr="007E6A93" w:rsidRDefault="005262F5" w:rsidP="00620B3E">
            <w:pPr>
              <w:spacing w:after="0" w:line="240" w:lineRule="auto"/>
              <w:rPr>
                <w:b/>
                <w:bCs/>
                <w:sz w:val="22"/>
                <w:highlight w:val="yellow"/>
                <w:lang w:eastAsia="lt-LT"/>
              </w:rPr>
            </w:pPr>
          </w:p>
        </w:tc>
        <w:tc>
          <w:tcPr>
            <w:tcW w:w="1380" w:type="pct"/>
            <w:tcBorders>
              <w:top w:val="nil"/>
              <w:left w:val="nil"/>
              <w:bottom w:val="single" w:sz="8" w:space="0" w:color="auto"/>
              <w:right w:val="nil"/>
            </w:tcBorders>
            <w:vAlign w:val="center"/>
          </w:tcPr>
          <w:p w:rsidR="005262F5" w:rsidRPr="007E6A93" w:rsidRDefault="005262F5" w:rsidP="00620B3E">
            <w:pPr>
              <w:spacing w:after="0" w:line="240" w:lineRule="auto"/>
              <w:jc w:val="center"/>
              <w:rPr>
                <w:b/>
                <w:bCs/>
                <w:sz w:val="22"/>
                <w:lang w:eastAsia="lt-LT"/>
              </w:rPr>
            </w:pPr>
            <w:r w:rsidRPr="007E6A93">
              <w:rPr>
                <w:b/>
                <w:bCs/>
                <w:sz w:val="22"/>
                <w:lang w:eastAsia="lt-LT"/>
              </w:rPr>
              <w:t>gaunantys senatvės pensiją</w:t>
            </w:r>
          </w:p>
        </w:tc>
        <w:tc>
          <w:tcPr>
            <w:tcW w:w="276" w:type="pct"/>
            <w:tcBorders>
              <w:top w:val="nil"/>
              <w:left w:val="single" w:sz="8" w:space="0" w:color="auto"/>
              <w:bottom w:val="single" w:sz="8" w:space="0" w:color="auto"/>
              <w:right w:val="single" w:sz="4" w:space="0" w:color="auto"/>
            </w:tcBorders>
            <w:vAlign w:val="center"/>
          </w:tcPr>
          <w:p w:rsidR="005262F5" w:rsidRPr="007E6A93" w:rsidRDefault="005262F5" w:rsidP="00620B3E">
            <w:pPr>
              <w:spacing w:after="0" w:line="240" w:lineRule="auto"/>
              <w:jc w:val="center"/>
              <w:rPr>
                <w:bCs/>
                <w:sz w:val="22"/>
                <w:lang w:eastAsia="lt-LT"/>
              </w:rPr>
            </w:pPr>
            <w:r w:rsidRPr="007E6A93">
              <w:rPr>
                <w:bCs/>
                <w:sz w:val="22"/>
                <w:lang w:eastAsia="lt-LT"/>
              </w:rPr>
              <w:t>x</w:t>
            </w:r>
          </w:p>
        </w:tc>
        <w:tc>
          <w:tcPr>
            <w:tcW w:w="265"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65"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271"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69" w:type="pct"/>
            <w:tcBorders>
              <w:top w:val="nil"/>
              <w:left w:val="nil"/>
              <w:bottom w:val="single" w:sz="8" w:space="0" w:color="auto"/>
              <w:right w:val="single" w:sz="4" w:space="0" w:color="auto"/>
            </w:tcBorders>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331" w:type="pct"/>
            <w:tcBorders>
              <w:top w:val="nil"/>
              <w:left w:val="nil"/>
              <w:bottom w:val="single" w:sz="8"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5" w:type="pct"/>
            <w:tcBorders>
              <w:top w:val="nil"/>
              <w:left w:val="nil"/>
              <w:bottom w:val="single" w:sz="8" w:space="0" w:color="auto"/>
              <w:right w:val="single" w:sz="4" w:space="0" w:color="auto"/>
            </w:tcBorders>
            <w:shd w:val="clear" w:color="000000" w:fill="FFFFFF"/>
            <w:noWrap/>
            <w:vAlign w:val="center"/>
          </w:tcPr>
          <w:p w:rsidR="005262F5" w:rsidRPr="007E6A93" w:rsidRDefault="005262F5" w:rsidP="00620B3E">
            <w:pPr>
              <w:spacing w:after="0" w:line="240" w:lineRule="auto"/>
              <w:jc w:val="center"/>
              <w:rPr>
                <w:sz w:val="22"/>
                <w:lang w:eastAsia="lt-LT"/>
              </w:rPr>
            </w:pPr>
            <w:r w:rsidRPr="007E6A93">
              <w:rPr>
                <w:sz w:val="22"/>
                <w:lang w:eastAsia="lt-LT"/>
              </w:rPr>
              <w:t>x</w:t>
            </w:r>
          </w:p>
        </w:tc>
        <w:tc>
          <w:tcPr>
            <w:tcW w:w="478" w:type="pct"/>
            <w:tcBorders>
              <w:top w:val="nil"/>
              <w:left w:val="nil"/>
              <w:bottom w:val="single" w:sz="8" w:space="0" w:color="auto"/>
              <w:right w:val="single" w:sz="8" w:space="0" w:color="auto"/>
            </w:tcBorders>
            <w:shd w:val="clear" w:color="auto" w:fill="FDE9D9"/>
            <w:noWrap/>
            <w:vAlign w:val="center"/>
          </w:tcPr>
          <w:p w:rsidR="005262F5" w:rsidRPr="00C76046" w:rsidRDefault="00F02F19" w:rsidP="00620B3E">
            <w:pPr>
              <w:spacing w:after="0" w:line="240" w:lineRule="auto"/>
              <w:jc w:val="center"/>
              <w:rPr>
                <w:b/>
                <w:i/>
                <w:sz w:val="22"/>
                <w:lang w:eastAsia="lt-LT"/>
              </w:rPr>
            </w:pPr>
            <w:r w:rsidRPr="00C76046">
              <w:rPr>
                <w:b/>
                <w:i/>
                <w:sz w:val="22"/>
                <w:lang w:eastAsia="lt-LT"/>
              </w:rPr>
              <w:t>15 416</w:t>
            </w:r>
          </w:p>
        </w:tc>
      </w:tr>
      <w:tr w:rsidR="005262F5" w:rsidRPr="007E6A93" w:rsidTr="00620B3E">
        <w:trPr>
          <w:trHeight w:val="315"/>
        </w:trPr>
        <w:tc>
          <w:tcPr>
            <w:tcW w:w="160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5262F5" w:rsidRPr="007E6A93" w:rsidRDefault="005262F5" w:rsidP="00620B3E">
            <w:pPr>
              <w:spacing w:after="0" w:line="240" w:lineRule="auto"/>
              <w:rPr>
                <w:b/>
                <w:bCs/>
                <w:sz w:val="22"/>
                <w:lang w:eastAsia="lt-LT"/>
              </w:rPr>
            </w:pPr>
            <w:r w:rsidRPr="007E6A93">
              <w:rPr>
                <w:b/>
                <w:bCs/>
                <w:sz w:val="22"/>
                <w:lang w:eastAsia="lt-LT"/>
              </w:rPr>
              <w:t>Statistinės informacijos šaltiniai ir metai</w:t>
            </w:r>
          </w:p>
        </w:tc>
        <w:tc>
          <w:tcPr>
            <w:tcW w:w="3397" w:type="pct"/>
            <w:gridSpan w:val="10"/>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5262F5" w:rsidRPr="007E6A93" w:rsidRDefault="005262F5" w:rsidP="00620B3E">
            <w:pPr>
              <w:tabs>
                <w:tab w:val="left" w:pos="285"/>
              </w:tabs>
              <w:spacing w:after="0" w:line="240" w:lineRule="auto"/>
              <w:jc w:val="both"/>
              <w:rPr>
                <w:b/>
                <w:iCs/>
                <w:sz w:val="22"/>
                <w:lang w:eastAsia="lt-LT"/>
              </w:rPr>
            </w:pPr>
            <w:r>
              <w:rPr>
                <w:b/>
                <w:iCs/>
                <w:sz w:val="22"/>
                <w:lang w:eastAsia="lt-LT"/>
              </w:rPr>
              <w:t>2011</w:t>
            </w:r>
            <w:r w:rsidRPr="007E6A93">
              <w:rPr>
                <w:b/>
                <w:iCs/>
                <w:sz w:val="22"/>
                <w:lang w:eastAsia="lt-LT"/>
              </w:rPr>
              <w:t xml:space="preserve"> m. duomenys:</w:t>
            </w:r>
          </w:p>
          <w:p w:rsidR="005262F5" w:rsidRPr="007E6A93" w:rsidRDefault="005262F5" w:rsidP="00620B3E">
            <w:pPr>
              <w:numPr>
                <w:ilvl w:val="0"/>
                <w:numId w:val="28"/>
              </w:numPr>
              <w:tabs>
                <w:tab w:val="left" w:pos="285"/>
              </w:tabs>
              <w:spacing w:after="0" w:line="240" w:lineRule="auto"/>
              <w:ind w:left="0" w:firstLine="0"/>
              <w:jc w:val="both"/>
              <w:rPr>
                <w:b/>
                <w:iCs/>
                <w:sz w:val="22"/>
                <w:lang w:eastAsia="lt-LT"/>
              </w:rPr>
            </w:pPr>
            <w:r w:rsidRPr="007E6A93">
              <w:rPr>
                <w:b/>
                <w:sz w:val="22"/>
              </w:rPr>
              <w:t>Pagal amžių:</w:t>
            </w:r>
            <w:r w:rsidRPr="007E6A93">
              <w:rPr>
                <w:sz w:val="22"/>
              </w:rPr>
              <w:t xml:space="preserve"> Šaltinis: </w:t>
            </w:r>
            <w:hyperlink r:id="rId70" w:history="1">
              <w:r w:rsidRPr="007E6A93">
                <w:rPr>
                  <w:rStyle w:val="Hipersaitas"/>
                  <w:color w:val="auto"/>
                  <w:sz w:val="22"/>
                  <w:u w:val="none"/>
                </w:rPr>
                <w:t>http://osp.stat.gov.lt/temines-lenteles19</w:t>
              </w:r>
            </w:hyperlink>
            <w:r w:rsidRPr="007E6A93">
              <w:rPr>
                <w:sz w:val="22"/>
              </w:rPr>
              <w:t>;</w:t>
            </w:r>
          </w:p>
          <w:p w:rsidR="005262F5" w:rsidRPr="007E6A93" w:rsidRDefault="005262F5" w:rsidP="00620B3E">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lytį:</w:t>
            </w:r>
            <w:r w:rsidRPr="007E6A93">
              <w:rPr>
                <w:sz w:val="22"/>
              </w:rPr>
              <w:t xml:space="preserve"> Šaltinis: </w:t>
            </w:r>
            <w:hyperlink r:id="rId71" w:history="1">
              <w:r w:rsidRPr="007E6A93">
                <w:rPr>
                  <w:sz w:val="22"/>
                </w:rPr>
                <w:t>http://osp.stat.gov.lt/statistiniu-rodikliu-analize?id=1353&amp;status=A</w:t>
              </w:r>
            </w:hyperlink>
            <w:r w:rsidRPr="007E6A93">
              <w:rPr>
                <w:sz w:val="22"/>
              </w:rPr>
              <w:t>;</w:t>
            </w:r>
          </w:p>
          <w:p w:rsidR="005262F5" w:rsidRPr="007E6A93" w:rsidRDefault="005262F5" w:rsidP="00620B3E">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užimtumą:</w:t>
            </w:r>
          </w:p>
          <w:p w:rsidR="005262F5" w:rsidRPr="007E6A93" w:rsidRDefault="005262F5" w:rsidP="00620B3E">
            <w:pPr>
              <w:numPr>
                <w:ilvl w:val="0"/>
                <w:numId w:val="28"/>
              </w:numPr>
              <w:tabs>
                <w:tab w:val="left" w:pos="285"/>
              </w:tabs>
              <w:spacing w:after="0" w:line="240" w:lineRule="auto"/>
              <w:ind w:left="0" w:firstLine="0"/>
              <w:jc w:val="both"/>
              <w:rPr>
                <w:iCs/>
                <w:sz w:val="22"/>
                <w:lang w:eastAsia="lt-LT"/>
              </w:rPr>
            </w:pPr>
            <w:r w:rsidRPr="007E6A93">
              <w:rPr>
                <w:bCs/>
                <w:sz w:val="22"/>
                <w:lang w:eastAsia="lt-LT"/>
              </w:rPr>
              <w:t>dirbantys (išskyrus savarankiškai dirbančiuosius):</w:t>
            </w:r>
            <w:r w:rsidRPr="007E6A93">
              <w:rPr>
                <w:sz w:val="22"/>
              </w:rPr>
              <w:t xml:space="preserve"> Šaltinis: </w:t>
            </w:r>
            <w:hyperlink r:id="rId72" w:history="1">
              <w:r w:rsidR="008F434C" w:rsidRPr="00C35A6E">
                <w:rPr>
                  <w:rStyle w:val="Hipersaitas"/>
                  <w:color w:val="auto"/>
                  <w:sz w:val="22"/>
                </w:rPr>
                <w:t>http://osp.stat.gov.lt/web/guest/statistiniu-rodikliu-analize?portletFormName=visualization&amp;hash=7076d8ca-fd8d-400e-9db7-ab9bd081d402</w:t>
              </w:r>
            </w:hyperlink>
            <w:r w:rsidR="008F434C">
              <w:rPr>
                <w:sz w:val="22"/>
              </w:rPr>
              <w:t>;</w:t>
            </w:r>
          </w:p>
          <w:p w:rsidR="005262F5" w:rsidRPr="007E6A93" w:rsidRDefault="005262F5" w:rsidP="00620B3E">
            <w:pPr>
              <w:numPr>
                <w:ilvl w:val="0"/>
                <w:numId w:val="28"/>
              </w:numPr>
              <w:tabs>
                <w:tab w:val="left" w:pos="285"/>
              </w:tabs>
              <w:spacing w:after="0" w:line="240" w:lineRule="auto"/>
              <w:ind w:left="0" w:firstLine="0"/>
              <w:jc w:val="both"/>
              <w:rPr>
                <w:iCs/>
                <w:sz w:val="22"/>
                <w:lang w:eastAsia="lt-LT"/>
              </w:rPr>
            </w:pPr>
            <w:r w:rsidRPr="007E6A93">
              <w:rPr>
                <w:bCs/>
                <w:sz w:val="22"/>
                <w:lang w:eastAsia="lt-LT"/>
              </w:rPr>
              <w:t xml:space="preserve">savarankiškai dirbantys pagal verslo liudijimą: </w:t>
            </w:r>
            <w:r w:rsidRPr="007E6A93">
              <w:rPr>
                <w:sz w:val="22"/>
              </w:rPr>
              <w:t xml:space="preserve">Šaltinis: VMI duomenys, </w:t>
            </w:r>
            <w:hyperlink r:id="rId73" w:history="1">
              <w:r w:rsidRPr="007E6A93">
                <w:rPr>
                  <w:sz w:val="22"/>
                </w:rPr>
                <w:t>www.vmi.lt/cms/gyventojai</w:t>
              </w:r>
            </w:hyperlink>
            <w:r w:rsidRPr="007E6A93">
              <w:rPr>
                <w:sz w:val="22"/>
              </w:rPr>
              <w:t>;</w:t>
            </w:r>
          </w:p>
          <w:p w:rsidR="00896D1A" w:rsidRPr="007E6A93" w:rsidRDefault="005262F5" w:rsidP="00896D1A">
            <w:pPr>
              <w:numPr>
                <w:ilvl w:val="0"/>
                <w:numId w:val="28"/>
              </w:numPr>
              <w:tabs>
                <w:tab w:val="left" w:pos="285"/>
              </w:tabs>
              <w:spacing w:after="0" w:line="240" w:lineRule="auto"/>
              <w:ind w:left="0" w:firstLine="0"/>
              <w:jc w:val="both"/>
              <w:rPr>
                <w:iCs/>
                <w:sz w:val="22"/>
                <w:lang w:eastAsia="lt-LT"/>
              </w:rPr>
            </w:pPr>
            <w:r w:rsidRPr="007E6A93">
              <w:rPr>
                <w:bCs/>
                <w:sz w:val="22"/>
                <w:lang w:eastAsia="lt-LT"/>
              </w:rPr>
              <w:t>bedarbiai (išskyrus gaunančius senatvės pensiją arba nedirbančius dėl negalios):</w:t>
            </w:r>
            <w:r w:rsidR="00896D1A">
              <w:rPr>
                <w:sz w:val="22"/>
              </w:rPr>
              <w:t xml:space="preserve"> </w:t>
            </w:r>
            <w:r w:rsidR="00896D1A" w:rsidRPr="007E6A93">
              <w:rPr>
                <w:sz w:val="22"/>
              </w:rPr>
              <w:t xml:space="preserve">Šaltinis: </w:t>
            </w:r>
            <w:hyperlink r:id="rId74" w:history="1">
              <w:r w:rsidR="00896D1A" w:rsidRPr="007E6A93">
                <w:rPr>
                  <w:sz w:val="22"/>
                </w:rPr>
                <w:t>http://osp.stat.gov.lt/statistiniu-rodikliu-analize?id=1876&amp;status=A</w:t>
              </w:r>
            </w:hyperlink>
            <w:r w:rsidR="00896D1A" w:rsidRPr="007E6A93">
              <w:rPr>
                <w:sz w:val="22"/>
              </w:rPr>
              <w:t>;</w:t>
            </w:r>
          </w:p>
          <w:p w:rsidR="005262F5" w:rsidRPr="007E6A93" w:rsidRDefault="005262F5" w:rsidP="00896D1A">
            <w:pPr>
              <w:tabs>
                <w:tab w:val="left" w:pos="285"/>
              </w:tabs>
              <w:spacing w:after="0" w:line="240" w:lineRule="auto"/>
              <w:jc w:val="both"/>
              <w:rPr>
                <w:iCs/>
                <w:sz w:val="22"/>
                <w:lang w:eastAsia="lt-LT"/>
              </w:rPr>
            </w:pPr>
            <w:r w:rsidRPr="007E6A93">
              <w:rPr>
                <w:bCs/>
                <w:sz w:val="22"/>
                <w:lang w:eastAsia="lt-LT"/>
              </w:rPr>
              <w:t xml:space="preserve">– gaunantys senatvės pensiją. </w:t>
            </w:r>
            <w:r w:rsidRPr="007E6A93">
              <w:rPr>
                <w:sz w:val="22"/>
              </w:rPr>
              <w:t xml:space="preserve">Šaltinis: </w:t>
            </w:r>
            <w:r w:rsidRPr="007E6A93">
              <w:rPr>
                <w:bCs/>
                <w:sz w:val="22"/>
                <w:lang w:eastAsia="lt-LT"/>
              </w:rPr>
              <w:t xml:space="preserve">Valstybinio socialinio draudimo fondo valdybos prie Socialinės apsaugos ir darbo ministerijos raštas </w:t>
            </w:r>
            <w:r w:rsidR="00F02F19">
              <w:rPr>
                <w:sz w:val="22"/>
              </w:rPr>
              <w:t>2016-12-29</w:t>
            </w:r>
            <w:r w:rsidRPr="007E6A93">
              <w:rPr>
                <w:sz w:val="22"/>
              </w:rPr>
              <w:t xml:space="preserve"> Nr. </w:t>
            </w:r>
            <w:r w:rsidR="00F02F19">
              <w:rPr>
                <w:sz w:val="22"/>
              </w:rPr>
              <w:t>(12.6)I-7372</w:t>
            </w:r>
            <w:r w:rsidRPr="007E6A93">
              <w:rPr>
                <w:sz w:val="22"/>
              </w:rPr>
              <w:t>.</w:t>
            </w:r>
          </w:p>
        </w:tc>
      </w:tr>
      <w:tr w:rsidR="005262F5" w:rsidRPr="007E6A93" w:rsidTr="00620B3E">
        <w:trPr>
          <w:trHeight w:val="253"/>
        </w:trPr>
        <w:tc>
          <w:tcPr>
            <w:tcW w:w="1603" w:type="pct"/>
            <w:gridSpan w:val="2"/>
            <w:vMerge/>
            <w:tcBorders>
              <w:top w:val="single" w:sz="8" w:space="0" w:color="auto"/>
              <w:left w:val="single" w:sz="8" w:space="0" w:color="auto"/>
              <w:bottom w:val="single" w:sz="8" w:space="0" w:color="000000"/>
              <w:right w:val="single" w:sz="8" w:space="0" w:color="000000"/>
            </w:tcBorders>
            <w:vAlign w:val="center"/>
          </w:tcPr>
          <w:p w:rsidR="005262F5" w:rsidRPr="007E6A93" w:rsidRDefault="005262F5" w:rsidP="00620B3E">
            <w:pPr>
              <w:spacing w:after="0" w:line="240" w:lineRule="auto"/>
              <w:rPr>
                <w:b/>
                <w:bCs/>
                <w:sz w:val="22"/>
                <w:lang w:eastAsia="lt-LT"/>
              </w:rPr>
            </w:pPr>
          </w:p>
        </w:tc>
        <w:tc>
          <w:tcPr>
            <w:tcW w:w="3397" w:type="pct"/>
            <w:gridSpan w:val="10"/>
            <w:vMerge/>
            <w:tcBorders>
              <w:top w:val="single" w:sz="8" w:space="0" w:color="auto"/>
              <w:left w:val="single" w:sz="8" w:space="0" w:color="auto"/>
              <w:bottom w:val="single" w:sz="8" w:space="0" w:color="000000"/>
              <w:right w:val="single" w:sz="8" w:space="0" w:color="000000"/>
            </w:tcBorders>
            <w:vAlign w:val="center"/>
          </w:tcPr>
          <w:p w:rsidR="005262F5" w:rsidRPr="007E6A93" w:rsidRDefault="005262F5" w:rsidP="00620B3E">
            <w:pPr>
              <w:spacing w:after="0" w:line="240" w:lineRule="auto"/>
              <w:rPr>
                <w:i/>
                <w:iCs/>
                <w:sz w:val="22"/>
                <w:lang w:eastAsia="lt-LT"/>
              </w:rPr>
            </w:pPr>
          </w:p>
        </w:tc>
      </w:tr>
      <w:tr w:rsidR="005262F5" w:rsidRPr="007E6A93" w:rsidTr="00620B3E">
        <w:trPr>
          <w:trHeight w:val="122"/>
        </w:trPr>
        <w:tc>
          <w:tcPr>
            <w:tcW w:w="1603"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rsidR="005262F5" w:rsidRPr="007E6A93" w:rsidRDefault="005262F5" w:rsidP="00620B3E">
            <w:pPr>
              <w:spacing w:after="0" w:line="240" w:lineRule="auto"/>
              <w:rPr>
                <w:b/>
                <w:bCs/>
                <w:sz w:val="22"/>
                <w:lang w:eastAsia="lt-LT"/>
              </w:rPr>
            </w:pPr>
            <w:r w:rsidRPr="007E6A93">
              <w:rPr>
                <w:b/>
                <w:bCs/>
                <w:sz w:val="22"/>
                <w:lang w:eastAsia="lt-LT"/>
              </w:rPr>
              <w:t>Paaiškinimai</w:t>
            </w:r>
          </w:p>
        </w:tc>
        <w:tc>
          <w:tcPr>
            <w:tcW w:w="3397" w:type="pct"/>
            <w:gridSpan w:val="10"/>
            <w:tcBorders>
              <w:top w:val="single" w:sz="8" w:space="0" w:color="auto"/>
              <w:left w:val="nil"/>
              <w:bottom w:val="single" w:sz="8" w:space="0" w:color="auto"/>
              <w:right w:val="single" w:sz="8" w:space="0" w:color="000000"/>
            </w:tcBorders>
            <w:shd w:val="clear" w:color="000000" w:fill="FFE6CD"/>
            <w:vAlign w:val="center"/>
          </w:tcPr>
          <w:p w:rsidR="005262F5" w:rsidRPr="007E6A93" w:rsidRDefault="005262F5" w:rsidP="00620B3E">
            <w:pPr>
              <w:spacing w:after="0" w:line="240" w:lineRule="auto"/>
              <w:rPr>
                <w:i/>
                <w:iCs/>
                <w:sz w:val="22"/>
                <w:lang w:eastAsia="lt-LT"/>
              </w:rPr>
            </w:pPr>
          </w:p>
        </w:tc>
      </w:tr>
    </w:tbl>
    <w:p w:rsidR="005262F5" w:rsidRDefault="005262F5" w:rsidP="0015390C">
      <w:pPr>
        <w:spacing w:after="0"/>
        <w:ind w:left="12960" w:right="-184"/>
        <w:jc w:val="center"/>
        <w:rPr>
          <w:b/>
          <w:szCs w:val="24"/>
        </w:rPr>
      </w:pPr>
    </w:p>
    <w:p w:rsidR="005262F5" w:rsidRDefault="005262F5" w:rsidP="0015390C">
      <w:pPr>
        <w:spacing w:after="0"/>
        <w:ind w:left="12960" w:right="-184"/>
        <w:jc w:val="center"/>
        <w:rPr>
          <w:b/>
          <w:szCs w:val="24"/>
        </w:rPr>
      </w:pPr>
      <w:r>
        <w:rPr>
          <w:b/>
          <w:szCs w:val="24"/>
        </w:rPr>
        <w:t>2 priedas</w:t>
      </w:r>
    </w:p>
    <w:p w:rsidR="005262F5" w:rsidRPr="007E6A93" w:rsidRDefault="005262F5" w:rsidP="0015390C">
      <w:pPr>
        <w:spacing w:after="0"/>
        <w:ind w:left="12960" w:right="-184"/>
        <w:jc w:val="center"/>
        <w:rPr>
          <w:b/>
          <w:szCs w:val="24"/>
        </w:rPr>
      </w:pPr>
    </w:p>
    <w:tbl>
      <w:tblPr>
        <w:tblW w:w="5000" w:type="pct"/>
        <w:tblInd w:w="108" w:type="dxa"/>
        <w:tblLayout w:type="fixed"/>
        <w:tblLook w:val="00A0" w:firstRow="1" w:lastRow="0" w:firstColumn="1" w:lastColumn="0" w:noHBand="0" w:noVBand="0"/>
      </w:tblPr>
      <w:tblGrid>
        <w:gridCol w:w="671"/>
        <w:gridCol w:w="4156"/>
        <w:gridCol w:w="831"/>
        <w:gridCol w:w="798"/>
        <w:gridCol w:w="798"/>
        <w:gridCol w:w="816"/>
        <w:gridCol w:w="1045"/>
        <w:gridCol w:w="964"/>
        <w:gridCol w:w="1111"/>
        <w:gridCol w:w="997"/>
        <w:gridCol w:w="1431"/>
        <w:gridCol w:w="1440"/>
      </w:tblGrid>
      <w:tr w:rsidR="001A767A" w:rsidRPr="007E6A93" w:rsidTr="00BB7B50">
        <w:trPr>
          <w:trHeight w:val="824"/>
        </w:trPr>
        <w:tc>
          <w:tcPr>
            <w:tcW w:w="5000" w:type="pct"/>
            <w:gridSpan w:val="12"/>
            <w:tcBorders>
              <w:top w:val="single" w:sz="8" w:space="0" w:color="auto"/>
              <w:left w:val="single" w:sz="8" w:space="0" w:color="auto"/>
              <w:right w:val="single" w:sz="8" w:space="0" w:color="000000"/>
            </w:tcBorders>
            <w:shd w:val="clear" w:color="000000" w:fill="FFE6CD"/>
            <w:noWrap/>
            <w:vAlign w:val="center"/>
          </w:tcPr>
          <w:p w:rsidR="001A767A" w:rsidRPr="007E6A93" w:rsidRDefault="001A767A" w:rsidP="007A67F2">
            <w:pPr>
              <w:spacing w:after="0" w:line="240" w:lineRule="auto"/>
              <w:jc w:val="center"/>
              <w:rPr>
                <w:b/>
                <w:bCs/>
                <w:lang w:eastAsia="lt-LT"/>
              </w:rPr>
            </w:pPr>
            <w:r w:rsidRPr="007E6A93">
              <w:rPr>
                <w:b/>
                <w:bCs/>
                <w:lang w:eastAsia="lt-LT"/>
              </w:rPr>
              <w:t>ŽRVVG atstovaujamos teritorijos situacijos analizei naudojama statistinė informacija apie ŽRVVG atstovaujamos teritorijos gyventojus 2013 m.</w:t>
            </w:r>
          </w:p>
        </w:tc>
      </w:tr>
      <w:tr w:rsidR="001A767A" w:rsidRPr="007E6A93" w:rsidTr="00BB7B50">
        <w:trPr>
          <w:trHeight w:val="406"/>
        </w:trPr>
        <w:tc>
          <w:tcPr>
            <w:tcW w:w="1603" w:type="pct"/>
            <w:gridSpan w:val="2"/>
            <w:vMerge w:val="restart"/>
            <w:tcBorders>
              <w:top w:val="single" w:sz="8" w:space="0" w:color="auto"/>
              <w:left w:val="single" w:sz="8" w:space="0" w:color="auto"/>
              <w:bottom w:val="nil"/>
              <w:right w:val="single" w:sz="8" w:space="0" w:color="000000"/>
            </w:tcBorders>
            <w:vAlign w:val="center"/>
          </w:tcPr>
          <w:p w:rsidR="001A767A" w:rsidRPr="007E6A93" w:rsidRDefault="005C1B42" w:rsidP="007A67F2">
            <w:pPr>
              <w:spacing w:after="0" w:line="240" w:lineRule="auto"/>
              <w:jc w:val="center"/>
              <w:rPr>
                <w:b/>
                <w:bCs/>
                <w:sz w:val="22"/>
                <w:lang w:eastAsia="lt-LT"/>
              </w:rPr>
            </w:pPr>
            <w:r w:rsidRPr="007E6A93">
              <w:rPr>
                <w:b/>
                <w:bCs/>
                <w:sz w:val="22"/>
                <w:lang w:eastAsia="lt-LT"/>
              </w:rPr>
              <w:t>ŽR</w:t>
            </w:r>
            <w:r w:rsidR="001A767A" w:rsidRPr="007E6A93">
              <w:rPr>
                <w:b/>
                <w:bCs/>
                <w:sz w:val="22"/>
                <w:lang w:eastAsia="lt-LT"/>
              </w:rPr>
              <w:t xml:space="preserve">VVG atstovaujamos teritorijos gyventojų skaičius iš viso: </w:t>
            </w:r>
          </w:p>
        </w:tc>
        <w:tc>
          <w:tcPr>
            <w:tcW w:w="1077" w:type="pct"/>
            <w:gridSpan w:val="4"/>
            <w:tcBorders>
              <w:top w:val="single" w:sz="8" w:space="0" w:color="auto"/>
              <w:left w:val="nil"/>
              <w:bottom w:val="nil"/>
              <w:right w:val="single" w:sz="8" w:space="0" w:color="000000"/>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amžių</w:t>
            </w:r>
          </w:p>
        </w:tc>
        <w:tc>
          <w:tcPr>
            <w:tcW w:w="667" w:type="pct"/>
            <w:gridSpan w:val="2"/>
            <w:tcBorders>
              <w:top w:val="single" w:sz="8" w:space="0" w:color="auto"/>
              <w:left w:val="nil"/>
              <w:bottom w:val="nil"/>
              <w:right w:val="single" w:sz="8" w:space="0" w:color="000000"/>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lytį</w:t>
            </w:r>
          </w:p>
        </w:tc>
        <w:tc>
          <w:tcPr>
            <w:tcW w:w="1653" w:type="pct"/>
            <w:gridSpan w:val="4"/>
            <w:tcBorders>
              <w:top w:val="single" w:sz="8" w:space="0" w:color="auto"/>
              <w:left w:val="nil"/>
              <w:bottom w:val="nil"/>
              <w:right w:val="single" w:sz="8" w:space="0" w:color="000000"/>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užimtumą</w:t>
            </w:r>
          </w:p>
        </w:tc>
      </w:tr>
      <w:tr w:rsidR="001A767A" w:rsidRPr="007E6A93" w:rsidTr="00BB7B50">
        <w:trPr>
          <w:trHeight w:val="1502"/>
        </w:trPr>
        <w:tc>
          <w:tcPr>
            <w:tcW w:w="1603" w:type="pct"/>
            <w:gridSpan w:val="2"/>
            <w:vMerge/>
            <w:tcBorders>
              <w:top w:val="single" w:sz="8" w:space="0" w:color="auto"/>
              <w:left w:val="single" w:sz="8" w:space="0" w:color="auto"/>
              <w:bottom w:val="nil"/>
              <w:right w:val="single" w:sz="8" w:space="0" w:color="000000"/>
            </w:tcBorders>
            <w:vAlign w:val="center"/>
          </w:tcPr>
          <w:p w:rsidR="001A767A" w:rsidRPr="007E6A93" w:rsidRDefault="001A767A" w:rsidP="007A67F2">
            <w:pPr>
              <w:spacing w:after="0" w:line="240" w:lineRule="auto"/>
              <w:rPr>
                <w:b/>
                <w:bCs/>
                <w:sz w:val="22"/>
                <w:lang w:eastAsia="lt-LT"/>
              </w:rPr>
            </w:pPr>
          </w:p>
        </w:tc>
        <w:tc>
          <w:tcPr>
            <w:tcW w:w="1077" w:type="pct"/>
            <w:gridSpan w:val="4"/>
            <w:tcBorders>
              <w:top w:val="single" w:sz="8" w:space="0" w:color="auto"/>
              <w:left w:val="nil"/>
              <w:bottom w:val="nil"/>
              <w:right w:val="single" w:sz="4"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Iki 40 m. (įskaitytinai)</w:t>
            </w:r>
          </w:p>
        </w:tc>
        <w:tc>
          <w:tcPr>
            <w:tcW w:w="347" w:type="pct"/>
            <w:tcBorders>
              <w:top w:val="single" w:sz="8" w:space="0" w:color="auto"/>
              <w:left w:val="nil"/>
              <w:bottom w:val="nil"/>
              <w:right w:val="single" w:sz="4"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vyrai</w:t>
            </w:r>
          </w:p>
          <w:p w:rsidR="001A767A" w:rsidRPr="007E6A93" w:rsidRDefault="001A767A" w:rsidP="007A67F2">
            <w:pPr>
              <w:spacing w:after="0" w:line="240" w:lineRule="auto"/>
              <w:jc w:val="center"/>
              <w:rPr>
                <w:b/>
                <w:bCs/>
                <w:sz w:val="18"/>
                <w:szCs w:val="18"/>
                <w:lang w:eastAsia="lt-LT"/>
              </w:rPr>
            </w:pPr>
          </w:p>
        </w:tc>
        <w:tc>
          <w:tcPr>
            <w:tcW w:w="320" w:type="pct"/>
            <w:tcBorders>
              <w:top w:val="single" w:sz="8" w:space="0" w:color="auto"/>
              <w:left w:val="single" w:sz="8" w:space="0" w:color="auto"/>
              <w:bottom w:val="nil"/>
              <w:right w:val="single" w:sz="8"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moterys</w:t>
            </w:r>
          </w:p>
        </w:tc>
        <w:tc>
          <w:tcPr>
            <w:tcW w:w="369" w:type="pct"/>
            <w:tcBorders>
              <w:top w:val="single" w:sz="8" w:space="0" w:color="auto"/>
              <w:left w:val="nil"/>
              <w:bottom w:val="single" w:sz="8" w:space="0" w:color="auto"/>
              <w:right w:val="single" w:sz="4" w:space="0" w:color="auto"/>
            </w:tcBorders>
            <w:shd w:val="clear" w:color="000000" w:fill="FFFFFF"/>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dirbantys (išskyrus savarankiškai dirbančiuosius)</w:t>
            </w:r>
          </w:p>
        </w:tc>
        <w:tc>
          <w:tcPr>
            <w:tcW w:w="331" w:type="pct"/>
            <w:tcBorders>
              <w:top w:val="single" w:sz="8" w:space="0" w:color="auto"/>
              <w:left w:val="nil"/>
              <w:bottom w:val="single" w:sz="8" w:space="0" w:color="auto"/>
              <w:right w:val="single" w:sz="4" w:space="0" w:color="auto"/>
            </w:tcBorders>
            <w:shd w:val="clear" w:color="000000" w:fill="FFFFFF"/>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savarankiškai dirbantys pagal verslo liudijimą</w:t>
            </w:r>
          </w:p>
        </w:tc>
        <w:tc>
          <w:tcPr>
            <w:tcW w:w="475" w:type="pct"/>
            <w:tcBorders>
              <w:top w:val="single" w:sz="8" w:space="0" w:color="auto"/>
              <w:left w:val="nil"/>
              <w:bottom w:val="single" w:sz="8" w:space="0" w:color="auto"/>
              <w:right w:val="single" w:sz="4" w:space="0" w:color="auto"/>
            </w:tcBorders>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bedarbiai (išskyrus: gaunančius senatvės pensiją; nedirbančius dėl negalios)</w:t>
            </w:r>
          </w:p>
        </w:tc>
        <w:tc>
          <w:tcPr>
            <w:tcW w:w="478" w:type="pct"/>
            <w:tcBorders>
              <w:top w:val="single" w:sz="8" w:space="0" w:color="auto"/>
              <w:left w:val="nil"/>
              <w:bottom w:val="single" w:sz="8" w:space="0" w:color="auto"/>
              <w:right w:val="single" w:sz="8" w:space="0" w:color="auto"/>
            </w:tcBorders>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gaunantys senatvės pensiją</w:t>
            </w:r>
          </w:p>
        </w:tc>
      </w:tr>
      <w:tr w:rsidR="001A767A" w:rsidRPr="007E6A93" w:rsidTr="00BB7B50">
        <w:trPr>
          <w:trHeight w:val="1127"/>
        </w:trPr>
        <w:tc>
          <w:tcPr>
            <w:tcW w:w="223" w:type="pct"/>
            <w:tcBorders>
              <w:top w:val="single" w:sz="8" w:space="0" w:color="auto"/>
              <w:left w:val="single" w:sz="8" w:space="0" w:color="auto"/>
              <w:bottom w:val="single" w:sz="8" w:space="0" w:color="000000"/>
              <w:right w:val="single" w:sz="4" w:space="0" w:color="auto"/>
            </w:tcBorders>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amžių</w:t>
            </w:r>
          </w:p>
        </w:tc>
        <w:tc>
          <w:tcPr>
            <w:tcW w:w="1380" w:type="pct"/>
            <w:tcBorders>
              <w:top w:val="single" w:sz="4" w:space="0" w:color="auto"/>
              <w:left w:val="single" w:sz="4"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Iki 40 m. (įskaitytinai)</w:t>
            </w:r>
          </w:p>
        </w:tc>
        <w:tc>
          <w:tcPr>
            <w:tcW w:w="1077" w:type="pct"/>
            <w:gridSpan w:val="4"/>
            <w:tcBorders>
              <w:top w:val="single" w:sz="4" w:space="0" w:color="auto"/>
              <w:left w:val="single" w:sz="4" w:space="0" w:color="auto"/>
              <w:bottom w:val="single" w:sz="4" w:space="0" w:color="auto"/>
              <w:right w:val="single" w:sz="4" w:space="0" w:color="auto"/>
            </w:tcBorders>
            <w:shd w:val="clear" w:color="000000" w:fill="FFE6CD"/>
            <w:noWrap/>
            <w:vAlign w:val="center"/>
          </w:tcPr>
          <w:p w:rsidR="001A767A" w:rsidRPr="007E6A93" w:rsidRDefault="001A767A" w:rsidP="007A67F2">
            <w:pPr>
              <w:spacing w:after="0" w:line="240" w:lineRule="auto"/>
              <w:jc w:val="center"/>
              <w:rPr>
                <w:sz w:val="22"/>
                <w:lang w:eastAsia="lt-LT"/>
              </w:rPr>
            </w:pPr>
            <w:r w:rsidRPr="007E6A93">
              <w:rPr>
                <w:b/>
                <w:i/>
                <w:sz w:val="22"/>
              </w:rPr>
              <w:t>29</w:t>
            </w:r>
            <w:r w:rsidR="00077EC6" w:rsidRPr="007E6A93">
              <w:rPr>
                <w:b/>
                <w:i/>
                <w:sz w:val="22"/>
              </w:rPr>
              <w:t xml:space="preserve"> </w:t>
            </w:r>
            <w:r w:rsidRPr="007E6A93">
              <w:rPr>
                <w:b/>
                <w:i/>
                <w:sz w:val="22"/>
              </w:rPr>
              <w:t>766</w:t>
            </w:r>
          </w:p>
        </w:tc>
        <w:tc>
          <w:tcPr>
            <w:tcW w:w="347"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rPr>
              <w:t>1</w:t>
            </w:r>
            <w:r w:rsidR="00077EC6" w:rsidRPr="007E6A93">
              <w:rPr>
                <w:b/>
                <w:i/>
                <w:sz w:val="22"/>
              </w:rPr>
              <w:t xml:space="preserve">5 </w:t>
            </w:r>
            <w:r w:rsidRPr="007E6A93">
              <w:rPr>
                <w:b/>
                <w:i/>
                <w:sz w:val="22"/>
              </w:rPr>
              <w:t>648</w:t>
            </w:r>
          </w:p>
        </w:tc>
        <w:tc>
          <w:tcPr>
            <w:tcW w:w="320"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rPr>
              <w:t>14</w:t>
            </w:r>
            <w:r w:rsidR="00077EC6" w:rsidRPr="007E6A93">
              <w:rPr>
                <w:b/>
                <w:i/>
                <w:sz w:val="22"/>
              </w:rPr>
              <w:t xml:space="preserve"> </w:t>
            </w:r>
            <w:r w:rsidRPr="007E6A93">
              <w:rPr>
                <w:b/>
                <w:i/>
                <w:sz w:val="22"/>
              </w:rPr>
              <w:t>118</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1085"/>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lytį</w:t>
            </w:r>
          </w:p>
        </w:tc>
        <w:tc>
          <w:tcPr>
            <w:tcW w:w="1380" w:type="pct"/>
            <w:tcBorders>
              <w:top w:val="nil"/>
              <w:left w:val="nil"/>
              <w:bottom w:val="single" w:sz="4" w:space="0" w:color="auto"/>
              <w:right w:val="nil"/>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vyrai</w:t>
            </w:r>
          </w:p>
        </w:tc>
        <w:tc>
          <w:tcPr>
            <w:tcW w:w="1077" w:type="pct"/>
            <w:gridSpan w:val="4"/>
            <w:tcBorders>
              <w:top w:val="nil"/>
              <w:left w:val="single" w:sz="8"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lang w:eastAsia="lt-LT"/>
              </w:rPr>
              <w:t>33</w:t>
            </w:r>
            <w:r w:rsidR="00077EC6" w:rsidRPr="007E6A93">
              <w:rPr>
                <w:b/>
                <w:i/>
                <w:sz w:val="22"/>
                <w:lang w:eastAsia="lt-LT"/>
              </w:rPr>
              <w:t xml:space="preserve"> </w:t>
            </w:r>
            <w:r w:rsidRPr="007E6A93">
              <w:rPr>
                <w:b/>
                <w:i/>
                <w:sz w:val="22"/>
                <w:lang w:eastAsia="lt-LT"/>
              </w:rPr>
              <w:t>146</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1017"/>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lang w:eastAsia="lt-LT"/>
              </w:rPr>
            </w:pPr>
          </w:p>
        </w:tc>
        <w:tc>
          <w:tcPr>
            <w:tcW w:w="1380" w:type="pct"/>
            <w:tcBorders>
              <w:top w:val="nil"/>
              <w:left w:val="nil"/>
              <w:bottom w:val="single" w:sz="8" w:space="0" w:color="auto"/>
              <w:right w:val="nil"/>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moterys</w:t>
            </w:r>
          </w:p>
        </w:tc>
        <w:tc>
          <w:tcPr>
            <w:tcW w:w="1077" w:type="pct"/>
            <w:gridSpan w:val="4"/>
            <w:tcBorders>
              <w:top w:val="nil"/>
              <w:left w:val="single" w:sz="8" w:space="0" w:color="auto"/>
              <w:bottom w:val="single" w:sz="8"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lang w:eastAsia="lt-LT"/>
              </w:rPr>
              <w:t>36</w:t>
            </w:r>
            <w:r w:rsidR="00077EC6" w:rsidRPr="007E6A93">
              <w:rPr>
                <w:b/>
                <w:i/>
                <w:sz w:val="22"/>
                <w:lang w:eastAsia="lt-LT"/>
              </w:rPr>
              <w:t xml:space="preserve"> </w:t>
            </w:r>
            <w:r w:rsidRPr="007E6A93">
              <w:rPr>
                <w:b/>
                <w:i/>
                <w:sz w:val="22"/>
                <w:lang w:eastAsia="lt-LT"/>
              </w:rPr>
              <w:t>233</w:t>
            </w:r>
          </w:p>
        </w:tc>
        <w:tc>
          <w:tcPr>
            <w:tcW w:w="369" w:type="pct"/>
            <w:tcBorders>
              <w:top w:val="nil"/>
              <w:left w:val="nil"/>
              <w:bottom w:val="single" w:sz="8"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single" w:sz="4" w:space="0" w:color="auto"/>
              <w:left w:val="nil"/>
              <w:bottom w:val="single" w:sz="4" w:space="0" w:color="auto"/>
              <w:right w:val="single" w:sz="8"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užimtumą</w:t>
            </w:r>
          </w:p>
        </w:tc>
        <w:tc>
          <w:tcPr>
            <w:tcW w:w="1380"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dirbantys (išskyrus savarankiškai dirbančiuosius)</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shd w:val="clear" w:color="auto" w:fill="FDE9D9"/>
            <w:noWrap/>
            <w:vAlign w:val="center"/>
          </w:tcPr>
          <w:p w:rsidR="001A767A" w:rsidRPr="008F71B1" w:rsidRDefault="00C35A6E" w:rsidP="007A67F2">
            <w:pPr>
              <w:spacing w:after="0" w:line="240" w:lineRule="auto"/>
              <w:jc w:val="center"/>
              <w:rPr>
                <w:b/>
                <w:i/>
                <w:sz w:val="22"/>
                <w:lang w:eastAsia="lt-LT"/>
              </w:rPr>
            </w:pPr>
            <w:r w:rsidRPr="008F71B1">
              <w:rPr>
                <w:b/>
                <w:i/>
                <w:sz w:val="22"/>
                <w:lang w:eastAsia="lt-LT"/>
              </w:rPr>
              <w:t>25 100</w:t>
            </w:r>
          </w:p>
        </w:tc>
        <w:tc>
          <w:tcPr>
            <w:tcW w:w="331"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0"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savarankiškai dirbantys pagal verslo liudijimą</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rPr>
              <w:t>1</w:t>
            </w:r>
            <w:r w:rsidR="00077EC6" w:rsidRPr="007E6A93">
              <w:rPr>
                <w:b/>
                <w:i/>
                <w:sz w:val="22"/>
              </w:rPr>
              <w:t xml:space="preserve"> </w:t>
            </w:r>
            <w:r w:rsidRPr="007E6A93">
              <w:rPr>
                <w:b/>
                <w:i/>
                <w:sz w:val="22"/>
              </w:rPr>
              <w:t>599</w:t>
            </w:r>
          </w:p>
        </w:tc>
        <w:tc>
          <w:tcPr>
            <w:tcW w:w="47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0"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bedarbiai (išskyrus gaunančius senatvės pensiją arba nedirbančius dėl negalios)</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1"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b/>
                <w:i/>
                <w:sz w:val="22"/>
                <w:lang w:eastAsia="lt-LT"/>
              </w:rPr>
            </w:pPr>
            <w:r w:rsidRPr="007E6A93">
              <w:rPr>
                <w:b/>
                <w:i/>
                <w:sz w:val="22"/>
                <w:lang w:eastAsia="lt-LT"/>
              </w:rPr>
              <w:t>5</w:t>
            </w:r>
            <w:r w:rsidR="00077EC6" w:rsidRPr="007E6A93">
              <w:rPr>
                <w:b/>
                <w:i/>
                <w:sz w:val="22"/>
                <w:lang w:eastAsia="lt-LT"/>
              </w:rPr>
              <w:t xml:space="preserve"> </w:t>
            </w:r>
            <w:r w:rsidRPr="007E6A93">
              <w:rPr>
                <w:b/>
                <w:i/>
                <w:sz w:val="22"/>
                <w:lang w:eastAsia="lt-LT"/>
              </w:rPr>
              <w:t>800</w:t>
            </w:r>
          </w:p>
        </w:tc>
        <w:tc>
          <w:tcPr>
            <w:tcW w:w="478"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0" w:type="pct"/>
            <w:tcBorders>
              <w:top w:val="nil"/>
              <w:left w:val="nil"/>
              <w:bottom w:val="single" w:sz="8"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gaunantys senatvės pensiją</w:t>
            </w:r>
          </w:p>
        </w:tc>
        <w:tc>
          <w:tcPr>
            <w:tcW w:w="276" w:type="pct"/>
            <w:tcBorders>
              <w:top w:val="nil"/>
              <w:left w:val="single" w:sz="8" w:space="0" w:color="auto"/>
              <w:bottom w:val="single" w:sz="8" w:space="0" w:color="auto"/>
              <w:right w:val="single" w:sz="4" w:space="0" w:color="auto"/>
            </w:tcBorders>
            <w:vAlign w:val="center"/>
          </w:tcPr>
          <w:p w:rsidR="001A767A" w:rsidRPr="007E6A93" w:rsidRDefault="001A767A" w:rsidP="007A67F2">
            <w:pPr>
              <w:spacing w:after="0" w:line="240" w:lineRule="auto"/>
              <w:jc w:val="center"/>
              <w:rPr>
                <w:bCs/>
                <w:sz w:val="22"/>
                <w:lang w:eastAsia="lt-LT"/>
              </w:rPr>
            </w:pPr>
            <w:r w:rsidRPr="007E6A93">
              <w:rPr>
                <w:bCs/>
                <w:sz w:val="22"/>
                <w:lang w:eastAsia="lt-LT"/>
              </w:rPr>
              <w:t>x</w:t>
            </w:r>
          </w:p>
        </w:tc>
        <w:tc>
          <w:tcPr>
            <w:tcW w:w="265"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1"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8"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8"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8" w:type="pct"/>
            <w:tcBorders>
              <w:top w:val="nil"/>
              <w:left w:val="nil"/>
              <w:bottom w:val="single" w:sz="8" w:space="0" w:color="auto"/>
              <w:right w:val="single" w:sz="8"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bCs/>
                <w:i/>
                <w:sz w:val="22"/>
              </w:rPr>
              <w:t>14</w:t>
            </w:r>
            <w:r w:rsidR="00077EC6" w:rsidRPr="007E6A93">
              <w:rPr>
                <w:b/>
                <w:bCs/>
                <w:i/>
                <w:sz w:val="22"/>
              </w:rPr>
              <w:t xml:space="preserve"> </w:t>
            </w:r>
            <w:r w:rsidRPr="007E6A93">
              <w:rPr>
                <w:b/>
                <w:bCs/>
                <w:i/>
                <w:sz w:val="22"/>
              </w:rPr>
              <w:t>936</w:t>
            </w:r>
          </w:p>
        </w:tc>
      </w:tr>
      <w:tr w:rsidR="001A767A" w:rsidRPr="007E6A93" w:rsidTr="00BB7B50">
        <w:trPr>
          <w:trHeight w:val="315"/>
        </w:trPr>
        <w:tc>
          <w:tcPr>
            <w:tcW w:w="1603"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1A767A" w:rsidRPr="007E6A93" w:rsidRDefault="001A767A" w:rsidP="007A67F2">
            <w:pPr>
              <w:spacing w:after="0" w:line="240" w:lineRule="auto"/>
              <w:rPr>
                <w:b/>
                <w:bCs/>
                <w:sz w:val="22"/>
                <w:lang w:eastAsia="lt-LT"/>
              </w:rPr>
            </w:pPr>
            <w:r w:rsidRPr="007E6A93">
              <w:rPr>
                <w:b/>
                <w:bCs/>
                <w:sz w:val="22"/>
                <w:lang w:eastAsia="lt-LT"/>
              </w:rPr>
              <w:t>Statistinės informacijos šaltiniai ir metai</w:t>
            </w:r>
          </w:p>
        </w:tc>
        <w:tc>
          <w:tcPr>
            <w:tcW w:w="3397" w:type="pct"/>
            <w:gridSpan w:val="10"/>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077EC6" w:rsidRPr="007E6A93" w:rsidRDefault="001A767A" w:rsidP="00BB7B50">
            <w:pPr>
              <w:tabs>
                <w:tab w:val="left" w:pos="285"/>
              </w:tabs>
              <w:spacing w:after="0" w:line="240" w:lineRule="auto"/>
              <w:jc w:val="both"/>
              <w:rPr>
                <w:b/>
                <w:iCs/>
                <w:sz w:val="22"/>
                <w:lang w:eastAsia="lt-LT"/>
              </w:rPr>
            </w:pPr>
            <w:r w:rsidRPr="007E6A93">
              <w:rPr>
                <w:b/>
                <w:iCs/>
                <w:sz w:val="22"/>
                <w:lang w:eastAsia="lt-LT"/>
              </w:rPr>
              <w:t>2013 m. duomenys:</w:t>
            </w:r>
          </w:p>
          <w:p w:rsidR="00077EC6" w:rsidRPr="007E6A93" w:rsidRDefault="001A767A" w:rsidP="00B90BFB">
            <w:pPr>
              <w:numPr>
                <w:ilvl w:val="0"/>
                <w:numId w:val="28"/>
              </w:numPr>
              <w:tabs>
                <w:tab w:val="left" w:pos="285"/>
              </w:tabs>
              <w:spacing w:after="0" w:line="240" w:lineRule="auto"/>
              <w:ind w:left="0" w:firstLine="0"/>
              <w:jc w:val="both"/>
              <w:rPr>
                <w:b/>
                <w:iCs/>
                <w:sz w:val="22"/>
                <w:lang w:eastAsia="lt-LT"/>
              </w:rPr>
            </w:pPr>
            <w:r w:rsidRPr="007E6A93">
              <w:rPr>
                <w:b/>
                <w:sz w:val="22"/>
              </w:rPr>
              <w:t>Pagal amžių:</w:t>
            </w:r>
            <w:r w:rsidRPr="007E6A93">
              <w:rPr>
                <w:sz w:val="22"/>
              </w:rPr>
              <w:t xml:space="preserve"> Šaltinis: </w:t>
            </w:r>
            <w:hyperlink r:id="rId75" w:history="1">
              <w:r w:rsidRPr="007E6A93">
                <w:rPr>
                  <w:rStyle w:val="Hipersaitas"/>
                  <w:color w:val="auto"/>
                  <w:sz w:val="22"/>
                  <w:u w:val="none"/>
                </w:rPr>
                <w:t>http://osp.stat.gov.lt/temines-lenteles19</w:t>
              </w:r>
            </w:hyperlink>
            <w:r w:rsidR="00077EC6" w:rsidRPr="007E6A93">
              <w:rPr>
                <w:sz w:val="22"/>
              </w:rPr>
              <w:t>;</w:t>
            </w:r>
          </w:p>
          <w:p w:rsidR="001A767A" w:rsidRPr="007E6A93" w:rsidRDefault="001A767A" w:rsidP="00B90BFB">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lytį:</w:t>
            </w:r>
            <w:r w:rsidRPr="007E6A93">
              <w:rPr>
                <w:sz w:val="22"/>
              </w:rPr>
              <w:t xml:space="preserve"> Šaltinis: </w:t>
            </w:r>
            <w:hyperlink r:id="rId76" w:history="1">
              <w:r w:rsidRPr="007E6A93">
                <w:rPr>
                  <w:sz w:val="22"/>
                </w:rPr>
                <w:t>http://osp.stat.gov.lt/statistiniu-rodikliu-analize?id=1353&amp;status=A</w:t>
              </w:r>
            </w:hyperlink>
            <w:r w:rsidR="00077EC6" w:rsidRPr="007E6A93">
              <w:rPr>
                <w:sz w:val="22"/>
              </w:rPr>
              <w:t>;</w:t>
            </w:r>
          </w:p>
          <w:p w:rsidR="001A767A" w:rsidRPr="007E6A93" w:rsidRDefault="001A767A" w:rsidP="00B90BFB">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užimtumą:</w:t>
            </w:r>
          </w:p>
          <w:p w:rsidR="001A767A" w:rsidRPr="007E6A93" w:rsidRDefault="00C35A6E" w:rsidP="00C35A6E">
            <w:pPr>
              <w:tabs>
                <w:tab w:val="left" w:pos="285"/>
              </w:tabs>
              <w:spacing w:after="0" w:line="240" w:lineRule="auto"/>
              <w:jc w:val="both"/>
              <w:rPr>
                <w:iCs/>
                <w:sz w:val="22"/>
                <w:lang w:eastAsia="lt-LT"/>
              </w:rPr>
            </w:pPr>
            <w:r>
              <w:rPr>
                <w:bCs/>
                <w:sz w:val="22"/>
                <w:lang w:eastAsia="lt-LT"/>
              </w:rPr>
              <w:t>-</w:t>
            </w:r>
            <w:r w:rsidR="001A767A" w:rsidRPr="007E6A93">
              <w:rPr>
                <w:bCs/>
                <w:sz w:val="22"/>
                <w:lang w:eastAsia="lt-LT"/>
              </w:rPr>
              <w:t>dirbantys (išskyrus savarankiškai dirbančiuosius):</w:t>
            </w:r>
            <w:r w:rsidR="001A767A" w:rsidRPr="007E6A93">
              <w:rPr>
                <w:sz w:val="22"/>
              </w:rPr>
              <w:t xml:space="preserve"> Šaltinis: </w:t>
            </w:r>
            <w:hyperlink r:id="rId77" w:history="1">
              <w:r w:rsidRPr="00C35A6E">
                <w:rPr>
                  <w:rStyle w:val="Hipersaitas"/>
                  <w:color w:val="auto"/>
                  <w:sz w:val="22"/>
                </w:rPr>
                <w:t>http://osp.stat.gov.lt/web/guest/statistiniu-rodikliu-analize?portletFormName=visualization&amp;hash=7076d8ca-fd8d-400e-9db7-ab9bd081d402</w:t>
              </w:r>
            </w:hyperlink>
            <w:r>
              <w:rPr>
                <w:sz w:val="22"/>
              </w:rPr>
              <w:t>;</w:t>
            </w:r>
          </w:p>
          <w:p w:rsidR="001A767A" w:rsidRPr="007E6A93" w:rsidRDefault="001A767A" w:rsidP="00B90BFB">
            <w:pPr>
              <w:numPr>
                <w:ilvl w:val="0"/>
                <w:numId w:val="28"/>
              </w:numPr>
              <w:tabs>
                <w:tab w:val="left" w:pos="285"/>
              </w:tabs>
              <w:spacing w:after="0" w:line="240" w:lineRule="auto"/>
              <w:ind w:left="0" w:firstLine="0"/>
              <w:jc w:val="both"/>
              <w:rPr>
                <w:iCs/>
                <w:sz w:val="22"/>
                <w:lang w:eastAsia="lt-LT"/>
              </w:rPr>
            </w:pPr>
            <w:r w:rsidRPr="007E6A93">
              <w:rPr>
                <w:bCs/>
                <w:sz w:val="22"/>
                <w:lang w:eastAsia="lt-LT"/>
              </w:rPr>
              <w:t xml:space="preserve">savarankiškai dirbantys pagal verslo liudijimą: </w:t>
            </w:r>
            <w:r w:rsidRPr="007E6A93">
              <w:rPr>
                <w:sz w:val="22"/>
              </w:rPr>
              <w:t xml:space="preserve">Šaltinis: VMI duomenys, </w:t>
            </w:r>
            <w:hyperlink r:id="rId78" w:history="1">
              <w:r w:rsidRPr="007E6A93">
                <w:rPr>
                  <w:sz w:val="22"/>
                </w:rPr>
                <w:t>www.vmi.lt/cms/gyventojai</w:t>
              </w:r>
            </w:hyperlink>
            <w:r w:rsidR="00077EC6" w:rsidRPr="007E6A93">
              <w:rPr>
                <w:sz w:val="22"/>
              </w:rPr>
              <w:t>;</w:t>
            </w:r>
          </w:p>
          <w:p w:rsidR="001A767A" w:rsidRPr="007E6A93" w:rsidRDefault="001A767A" w:rsidP="00B90BFB">
            <w:pPr>
              <w:numPr>
                <w:ilvl w:val="0"/>
                <w:numId w:val="28"/>
              </w:numPr>
              <w:tabs>
                <w:tab w:val="left" w:pos="285"/>
              </w:tabs>
              <w:spacing w:after="0" w:line="240" w:lineRule="auto"/>
              <w:ind w:left="0" w:firstLine="0"/>
              <w:jc w:val="both"/>
              <w:rPr>
                <w:iCs/>
                <w:sz w:val="22"/>
                <w:lang w:eastAsia="lt-LT"/>
              </w:rPr>
            </w:pPr>
            <w:r w:rsidRPr="007E6A93">
              <w:rPr>
                <w:bCs/>
                <w:sz w:val="22"/>
                <w:lang w:eastAsia="lt-LT"/>
              </w:rPr>
              <w:t>bedarbiai (išskyrus gaunančius senatvės pensiją arba nedirbančius dėl negalios):</w:t>
            </w:r>
            <w:r w:rsidRPr="007E6A93">
              <w:rPr>
                <w:sz w:val="22"/>
              </w:rPr>
              <w:t xml:space="preserve"> Šaltinis: </w:t>
            </w:r>
            <w:hyperlink r:id="rId79" w:history="1">
              <w:r w:rsidRPr="007E6A93">
                <w:rPr>
                  <w:sz w:val="22"/>
                </w:rPr>
                <w:t>http://osp.stat.gov.lt/statistiniu-rodikliu-analize?id=1876&amp;status=A</w:t>
              </w:r>
            </w:hyperlink>
            <w:r w:rsidR="00077EC6" w:rsidRPr="007E6A93">
              <w:rPr>
                <w:sz w:val="22"/>
              </w:rPr>
              <w:t>;</w:t>
            </w:r>
          </w:p>
          <w:p w:rsidR="001A767A" w:rsidRPr="007E6A93" w:rsidRDefault="00077EC6" w:rsidP="00B90BFB">
            <w:pPr>
              <w:numPr>
                <w:ilvl w:val="0"/>
                <w:numId w:val="28"/>
              </w:numPr>
              <w:tabs>
                <w:tab w:val="left" w:pos="285"/>
              </w:tabs>
              <w:spacing w:after="0" w:line="240" w:lineRule="auto"/>
              <w:ind w:left="0" w:firstLine="0"/>
              <w:jc w:val="both"/>
              <w:rPr>
                <w:iCs/>
                <w:sz w:val="22"/>
                <w:lang w:eastAsia="lt-LT"/>
              </w:rPr>
            </w:pPr>
            <w:r w:rsidRPr="007E6A93">
              <w:rPr>
                <w:bCs/>
                <w:sz w:val="22"/>
                <w:lang w:eastAsia="lt-LT"/>
              </w:rPr>
              <w:t xml:space="preserve">– </w:t>
            </w:r>
            <w:r w:rsidR="001A767A" w:rsidRPr="007E6A93">
              <w:rPr>
                <w:bCs/>
                <w:sz w:val="22"/>
                <w:lang w:eastAsia="lt-LT"/>
              </w:rPr>
              <w:t xml:space="preserve">gaunantys senatvės pensiją. </w:t>
            </w:r>
            <w:r w:rsidR="001A767A" w:rsidRPr="007E6A93">
              <w:rPr>
                <w:sz w:val="22"/>
              </w:rPr>
              <w:t xml:space="preserve">Šaltinis: </w:t>
            </w:r>
            <w:r w:rsidR="001A767A" w:rsidRPr="007E6A93">
              <w:rPr>
                <w:bCs/>
                <w:sz w:val="22"/>
                <w:lang w:eastAsia="lt-LT"/>
              </w:rPr>
              <w:t xml:space="preserve">Valstybinio socialinio draudimo fondo valdybos prie Socialinės apsaugos ir darbo ministerijos raštas </w:t>
            </w:r>
            <w:r w:rsidR="001A767A" w:rsidRPr="007E6A93">
              <w:rPr>
                <w:sz w:val="22"/>
              </w:rPr>
              <w:t>2016-05-31 Nr.</w:t>
            </w:r>
            <w:r w:rsidR="002601FA" w:rsidRPr="007E6A93">
              <w:rPr>
                <w:sz w:val="22"/>
              </w:rPr>
              <w:t xml:space="preserve"> </w:t>
            </w:r>
            <w:r w:rsidR="001A767A" w:rsidRPr="007E6A93">
              <w:rPr>
                <w:sz w:val="22"/>
              </w:rPr>
              <w:t>(12.6)I-3276</w:t>
            </w:r>
            <w:r w:rsidRPr="007E6A93">
              <w:rPr>
                <w:sz w:val="22"/>
              </w:rPr>
              <w:t>.</w:t>
            </w:r>
          </w:p>
        </w:tc>
      </w:tr>
      <w:tr w:rsidR="001A767A" w:rsidRPr="007E6A93" w:rsidTr="00BB7B50">
        <w:trPr>
          <w:trHeight w:val="253"/>
        </w:trPr>
        <w:tc>
          <w:tcPr>
            <w:tcW w:w="1603" w:type="pct"/>
            <w:gridSpan w:val="2"/>
            <w:vMerge/>
            <w:tcBorders>
              <w:top w:val="single" w:sz="8" w:space="0" w:color="auto"/>
              <w:left w:val="single" w:sz="8" w:space="0" w:color="auto"/>
              <w:bottom w:val="single" w:sz="8" w:space="0" w:color="000000"/>
              <w:right w:val="single" w:sz="8" w:space="0" w:color="000000"/>
            </w:tcBorders>
            <w:vAlign w:val="center"/>
          </w:tcPr>
          <w:p w:rsidR="001A767A" w:rsidRPr="007E6A93" w:rsidRDefault="001A767A" w:rsidP="007A67F2">
            <w:pPr>
              <w:spacing w:after="0" w:line="240" w:lineRule="auto"/>
              <w:rPr>
                <w:b/>
                <w:bCs/>
                <w:sz w:val="22"/>
                <w:lang w:eastAsia="lt-LT"/>
              </w:rPr>
            </w:pPr>
          </w:p>
        </w:tc>
        <w:tc>
          <w:tcPr>
            <w:tcW w:w="3397" w:type="pct"/>
            <w:gridSpan w:val="10"/>
            <w:vMerge/>
            <w:tcBorders>
              <w:top w:val="single" w:sz="8" w:space="0" w:color="auto"/>
              <w:left w:val="single" w:sz="8" w:space="0" w:color="auto"/>
              <w:bottom w:val="single" w:sz="8" w:space="0" w:color="000000"/>
              <w:right w:val="single" w:sz="8" w:space="0" w:color="000000"/>
            </w:tcBorders>
            <w:vAlign w:val="center"/>
          </w:tcPr>
          <w:p w:rsidR="001A767A" w:rsidRPr="007E6A93" w:rsidRDefault="001A767A" w:rsidP="007A67F2">
            <w:pPr>
              <w:spacing w:after="0" w:line="240" w:lineRule="auto"/>
              <w:rPr>
                <w:i/>
                <w:iCs/>
                <w:sz w:val="22"/>
                <w:lang w:eastAsia="lt-LT"/>
              </w:rPr>
            </w:pPr>
          </w:p>
        </w:tc>
      </w:tr>
      <w:tr w:rsidR="001A767A" w:rsidRPr="007E6A93" w:rsidTr="00BB7B50">
        <w:trPr>
          <w:trHeight w:val="122"/>
        </w:trPr>
        <w:tc>
          <w:tcPr>
            <w:tcW w:w="1603"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rsidR="001A767A" w:rsidRPr="007E6A93" w:rsidRDefault="001A767A" w:rsidP="007A67F2">
            <w:pPr>
              <w:spacing w:after="0" w:line="240" w:lineRule="auto"/>
              <w:rPr>
                <w:b/>
                <w:bCs/>
                <w:sz w:val="22"/>
                <w:lang w:eastAsia="lt-LT"/>
              </w:rPr>
            </w:pPr>
            <w:r w:rsidRPr="007E6A93">
              <w:rPr>
                <w:b/>
                <w:bCs/>
                <w:sz w:val="22"/>
                <w:lang w:eastAsia="lt-LT"/>
              </w:rPr>
              <w:t>Paaiškinimai</w:t>
            </w:r>
          </w:p>
        </w:tc>
        <w:tc>
          <w:tcPr>
            <w:tcW w:w="3397" w:type="pct"/>
            <w:gridSpan w:val="10"/>
            <w:tcBorders>
              <w:top w:val="single" w:sz="8" w:space="0" w:color="auto"/>
              <w:left w:val="nil"/>
              <w:bottom w:val="single" w:sz="8" w:space="0" w:color="auto"/>
              <w:right w:val="single" w:sz="8" w:space="0" w:color="000000"/>
            </w:tcBorders>
            <w:shd w:val="clear" w:color="000000" w:fill="FFE6CD"/>
            <w:vAlign w:val="center"/>
          </w:tcPr>
          <w:p w:rsidR="001A767A" w:rsidRPr="007E6A93" w:rsidRDefault="001A767A" w:rsidP="007A67F2">
            <w:pPr>
              <w:spacing w:after="0" w:line="240" w:lineRule="auto"/>
              <w:rPr>
                <w:i/>
                <w:iCs/>
                <w:sz w:val="22"/>
                <w:lang w:eastAsia="lt-LT"/>
              </w:rPr>
            </w:pPr>
          </w:p>
        </w:tc>
      </w:tr>
    </w:tbl>
    <w:p w:rsidR="001A767A" w:rsidRPr="007E6A93" w:rsidRDefault="001A767A" w:rsidP="007A67F2">
      <w:pPr>
        <w:jc w:val="center"/>
        <w:rPr>
          <w:szCs w:val="24"/>
        </w:rPr>
      </w:pPr>
    </w:p>
    <w:p w:rsidR="001A767A" w:rsidRPr="007E6A93" w:rsidRDefault="001A767A" w:rsidP="007A67F2">
      <w:pPr>
        <w:jc w:val="center"/>
        <w:rPr>
          <w:szCs w:val="24"/>
        </w:rPr>
      </w:pPr>
    </w:p>
    <w:p w:rsidR="001A767A" w:rsidRPr="007E6A93" w:rsidRDefault="001A767A" w:rsidP="007A67F2">
      <w:pPr>
        <w:jc w:val="center"/>
        <w:rPr>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7A67F2">
      <w:pPr>
        <w:jc w:val="right"/>
        <w:rPr>
          <w:b/>
          <w:szCs w:val="24"/>
        </w:rPr>
      </w:pPr>
    </w:p>
    <w:p w:rsidR="001A767A" w:rsidRPr="007E6A93" w:rsidRDefault="001A767A" w:rsidP="002601FA">
      <w:pPr>
        <w:rPr>
          <w:b/>
          <w:szCs w:val="24"/>
        </w:rPr>
      </w:pPr>
    </w:p>
    <w:p w:rsidR="002601FA" w:rsidRPr="007E6A93" w:rsidRDefault="002601FA" w:rsidP="002601FA">
      <w:pPr>
        <w:rPr>
          <w:b/>
          <w:szCs w:val="24"/>
        </w:rPr>
      </w:pPr>
    </w:p>
    <w:p w:rsidR="001A767A" w:rsidRPr="007E6A93" w:rsidRDefault="008E56B1" w:rsidP="008E56B1">
      <w:pPr>
        <w:ind w:left="11664" w:firstLine="1296"/>
        <w:jc w:val="center"/>
        <w:rPr>
          <w:b/>
          <w:szCs w:val="24"/>
        </w:rPr>
      </w:pPr>
      <w:r w:rsidRPr="007E6A93">
        <w:rPr>
          <w:b/>
          <w:szCs w:val="24"/>
        </w:rPr>
        <w:t xml:space="preserve">       </w:t>
      </w:r>
      <w:r w:rsidR="0015390C" w:rsidRPr="007E6A93">
        <w:rPr>
          <w:b/>
          <w:szCs w:val="24"/>
        </w:rPr>
        <w:t xml:space="preserve">      </w:t>
      </w:r>
      <w:r w:rsidR="005262F5">
        <w:rPr>
          <w:b/>
          <w:szCs w:val="24"/>
        </w:rPr>
        <w:t>3</w:t>
      </w:r>
      <w:r w:rsidR="001A767A" w:rsidRPr="007E6A93">
        <w:rPr>
          <w:b/>
          <w:szCs w:val="24"/>
        </w:rPr>
        <w:t xml:space="preserve"> priedas</w:t>
      </w:r>
    </w:p>
    <w:tbl>
      <w:tblPr>
        <w:tblW w:w="5000" w:type="pct"/>
        <w:tblInd w:w="108" w:type="dxa"/>
        <w:tblLayout w:type="fixed"/>
        <w:tblLook w:val="00A0" w:firstRow="1" w:lastRow="0" w:firstColumn="1" w:lastColumn="0" w:noHBand="0" w:noVBand="0"/>
      </w:tblPr>
      <w:tblGrid>
        <w:gridCol w:w="671"/>
        <w:gridCol w:w="4159"/>
        <w:gridCol w:w="831"/>
        <w:gridCol w:w="798"/>
        <w:gridCol w:w="798"/>
        <w:gridCol w:w="819"/>
        <w:gridCol w:w="1045"/>
        <w:gridCol w:w="964"/>
        <w:gridCol w:w="1111"/>
        <w:gridCol w:w="997"/>
        <w:gridCol w:w="1431"/>
        <w:gridCol w:w="1434"/>
      </w:tblGrid>
      <w:tr w:rsidR="001A767A" w:rsidRPr="007E6A93" w:rsidTr="00BB7B50">
        <w:trPr>
          <w:trHeight w:val="824"/>
        </w:trPr>
        <w:tc>
          <w:tcPr>
            <w:tcW w:w="5000" w:type="pct"/>
            <w:gridSpan w:val="12"/>
            <w:tcBorders>
              <w:top w:val="single" w:sz="8" w:space="0" w:color="auto"/>
              <w:left w:val="single" w:sz="8" w:space="0" w:color="auto"/>
              <w:right w:val="single" w:sz="8" w:space="0" w:color="000000"/>
            </w:tcBorders>
            <w:shd w:val="clear" w:color="000000" w:fill="FFE6CD"/>
            <w:noWrap/>
            <w:vAlign w:val="center"/>
          </w:tcPr>
          <w:p w:rsidR="001A767A" w:rsidRPr="007E6A93" w:rsidRDefault="001A767A" w:rsidP="007A67F2">
            <w:pPr>
              <w:spacing w:after="0" w:line="240" w:lineRule="auto"/>
              <w:jc w:val="center"/>
              <w:rPr>
                <w:b/>
                <w:bCs/>
                <w:lang w:eastAsia="lt-LT"/>
              </w:rPr>
            </w:pPr>
            <w:r w:rsidRPr="007E6A93">
              <w:rPr>
                <w:b/>
                <w:bCs/>
                <w:lang w:eastAsia="lt-LT"/>
              </w:rPr>
              <w:t xml:space="preserve">ŽRVVG atstovaujamos teritorijos situacijos analizei naudojama statistinė informacija apie ŽRVVG atstovaujamos teritorijos gyventojus </w:t>
            </w:r>
            <w:r w:rsidR="00BB7B50" w:rsidRPr="007E6A93">
              <w:rPr>
                <w:b/>
                <w:bCs/>
                <w:lang w:eastAsia="lt-LT"/>
              </w:rPr>
              <w:t xml:space="preserve">                </w:t>
            </w:r>
            <w:r w:rsidRPr="007E6A93">
              <w:rPr>
                <w:b/>
                <w:bCs/>
                <w:lang w:eastAsia="lt-LT"/>
              </w:rPr>
              <w:t>2015 m.</w:t>
            </w:r>
          </w:p>
        </w:tc>
      </w:tr>
      <w:tr w:rsidR="001A767A" w:rsidRPr="007E6A93" w:rsidTr="00BB7B50">
        <w:trPr>
          <w:trHeight w:val="406"/>
        </w:trPr>
        <w:tc>
          <w:tcPr>
            <w:tcW w:w="1604" w:type="pct"/>
            <w:gridSpan w:val="2"/>
            <w:vMerge w:val="restart"/>
            <w:tcBorders>
              <w:top w:val="single" w:sz="8" w:space="0" w:color="auto"/>
              <w:left w:val="single" w:sz="8" w:space="0" w:color="auto"/>
              <w:bottom w:val="nil"/>
              <w:right w:val="single" w:sz="8" w:space="0" w:color="000000"/>
            </w:tcBorders>
            <w:vAlign w:val="center"/>
          </w:tcPr>
          <w:p w:rsidR="001A767A" w:rsidRPr="007E6A93" w:rsidRDefault="005C1B42" w:rsidP="007A67F2">
            <w:pPr>
              <w:spacing w:after="0" w:line="240" w:lineRule="auto"/>
              <w:jc w:val="center"/>
              <w:rPr>
                <w:b/>
                <w:bCs/>
                <w:sz w:val="22"/>
                <w:lang w:eastAsia="lt-LT"/>
              </w:rPr>
            </w:pPr>
            <w:r w:rsidRPr="007E6A93">
              <w:rPr>
                <w:b/>
                <w:bCs/>
                <w:sz w:val="22"/>
                <w:lang w:eastAsia="lt-LT"/>
              </w:rPr>
              <w:t>ŽR</w:t>
            </w:r>
            <w:r w:rsidR="001A767A" w:rsidRPr="007E6A93">
              <w:rPr>
                <w:b/>
                <w:bCs/>
                <w:sz w:val="22"/>
                <w:lang w:eastAsia="lt-LT"/>
              </w:rPr>
              <w:t xml:space="preserve">VVG atstovaujamos teritorijos gyventojų skaičius iš viso: </w:t>
            </w:r>
          </w:p>
        </w:tc>
        <w:tc>
          <w:tcPr>
            <w:tcW w:w="1077" w:type="pct"/>
            <w:gridSpan w:val="4"/>
            <w:tcBorders>
              <w:top w:val="single" w:sz="8" w:space="0" w:color="auto"/>
              <w:left w:val="nil"/>
              <w:bottom w:val="nil"/>
              <w:right w:val="single" w:sz="8" w:space="0" w:color="000000"/>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amžių</w:t>
            </w:r>
          </w:p>
        </w:tc>
        <w:tc>
          <w:tcPr>
            <w:tcW w:w="667" w:type="pct"/>
            <w:gridSpan w:val="2"/>
            <w:tcBorders>
              <w:top w:val="single" w:sz="8" w:space="0" w:color="auto"/>
              <w:left w:val="nil"/>
              <w:bottom w:val="nil"/>
              <w:right w:val="single" w:sz="8" w:space="0" w:color="000000"/>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lytį</w:t>
            </w:r>
          </w:p>
        </w:tc>
        <w:tc>
          <w:tcPr>
            <w:tcW w:w="1652" w:type="pct"/>
            <w:gridSpan w:val="4"/>
            <w:tcBorders>
              <w:top w:val="single" w:sz="8" w:space="0" w:color="auto"/>
              <w:left w:val="nil"/>
              <w:bottom w:val="nil"/>
              <w:right w:val="single" w:sz="8" w:space="0" w:color="000000"/>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užimtumą</w:t>
            </w:r>
          </w:p>
        </w:tc>
      </w:tr>
      <w:tr w:rsidR="001A767A" w:rsidRPr="007E6A93" w:rsidTr="00BB7B50">
        <w:trPr>
          <w:trHeight w:val="1502"/>
        </w:trPr>
        <w:tc>
          <w:tcPr>
            <w:tcW w:w="1604" w:type="pct"/>
            <w:gridSpan w:val="2"/>
            <w:vMerge/>
            <w:tcBorders>
              <w:top w:val="single" w:sz="8" w:space="0" w:color="auto"/>
              <w:left w:val="single" w:sz="8" w:space="0" w:color="auto"/>
              <w:bottom w:val="nil"/>
              <w:right w:val="single" w:sz="8" w:space="0" w:color="000000"/>
            </w:tcBorders>
            <w:vAlign w:val="center"/>
          </w:tcPr>
          <w:p w:rsidR="001A767A" w:rsidRPr="007E6A93" w:rsidRDefault="001A767A" w:rsidP="007A67F2">
            <w:pPr>
              <w:spacing w:after="0" w:line="240" w:lineRule="auto"/>
              <w:rPr>
                <w:b/>
                <w:bCs/>
                <w:sz w:val="22"/>
                <w:lang w:eastAsia="lt-LT"/>
              </w:rPr>
            </w:pPr>
          </w:p>
        </w:tc>
        <w:tc>
          <w:tcPr>
            <w:tcW w:w="1077" w:type="pct"/>
            <w:gridSpan w:val="4"/>
            <w:tcBorders>
              <w:top w:val="single" w:sz="8" w:space="0" w:color="auto"/>
              <w:left w:val="nil"/>
              <w:bottom w:val="nil"/>
              <w:right w:val="single" w:sz="4"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Iki 40 m. (įskaitytinai)</w:t>
            </w:r>
          </w:p>
        </w:tc>
        <w:tc>
          <w:tcPr>
            <w:tcW w:w="347" w:type="pct"/>
            <w:tcBorders>
              <w:top w:val="single" w:sz="8" w:space="0" w:color="auto"/>
              <w:left w:val="nil"/>
              <w:bottom w:val="nil"/>
              <w:right w:val="single" w:sz="4"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vyrai</w:t>
            </w:r>
          </w:p>
          <w:p w:rsidR="001A767A" w:rsidRPr="007E6A93" w:rsidRDefault="001A767A" w:rsidP="007A67F2">
            <w:pPr>
              <w:spacing w:after="0" w:line="240" w:lineRule="auto"/>
              <w:jc w:val="center"/>
              <w:rPr>
                <w:b/>
                <w:bCs/>
                <w:sz w:val="18"/>
                <w:szCs w:val="18"/>
                <w:lang w:eastAsia="lt-LT"/>
              </w:rPr>
            </w:pPr>
          </w:p>
        </w:tc>
        <w:tc>
          <w:tcPr>
            <w:tcW w:w="320" w:type="pct"/>
            <w:tcBorders>
              <w:top w:val="single" w:sz="8" w:space="0" w:color="auto"/>
              <w:left w:val="single" w:sz="8" w:space="0" w:color="auto"/>
              <w:bottom w:val="nil"/>
              <w:right w:val="single" w:sz="8" w:space="0" w:color="auto"/>
            </w:tcBorders>
            <w:noWrap/>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moterys</w:t>
            </w:r>
          </w:p>
        </w:tc>
        <w:tc>
          <w:tcPr>
            <w:tcW w:w="369" w:type="pct"/>
            <w:tcBorders>
              <w:top w:val="single" w:sz="8" w:space="0" w:color="auto"/>
              <w:left w:val="nil"/>
              <w:bottom w:val="single" w:sz="8" w:space="0" w:color="auto"/>
              <w:right w:val="single" w:sz="4" w:space="0" w:color="auto"/>
            </w:tcBorders>
            <w:shd w:val="clear" w:color="000000" w:fill="FFFFFF"/>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dirbantys (išskyrus savarankiškai dirbančiuosius)</w:t>
            </w:r>
          </w:p>
        </w:tc>
        <w:tc>
          <w:tcPr>
            <w:tcW w:w="331" w:type="pct"/>
            <w:tcBorders>
              <w:top w:val="single" w:sz="8" w:space="0" w:color="auto"/>
              <w:left w:val="nil"/>
              <w:bottom w:val="single" w:sz="8" w:space="0" w:color="auto"/>
              <w:right w:val="single" w:sz="4" w:space="0" w:color="auto"/>
            </w:tcBorders>
            <w:shd w:val="clear" w:color="000000" w:fill="FFFFFF"/>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savarankiškai dirbantys pagal verslo liudijimą</w:t>
            </w:r>
          </w:p>
        </w:tc>
        <w:tc>
          <w:tcPr>
            <w:tcW w:w="475" w:type="pct"/>
            <w:tcBorders>
              <w:top w:val="single" w:sz="8" w:space="0" w:color="auto"/>
              <w:left w:val="nil"/>
              <w:bottom w:val="single" w:sz="8" w:space="0" w:color="auto"/>
              <w:right w:val="single" w:sz="4" w:space="0" w:color="auto"/>
            </w:tcBorders>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bedarbiai (išskyrus: gaunančius senatvės pensiją; nedirbančius dėl negalios)</w:t>
            </w:r>
          </w:p>
        </w:tc>
        <w:tc>
          <w:tcPr>
            <w:tcW w:w="477" w:type="pct"/>
            <w:tcBorders>
              <w:top w:val="single" w:sz="8" w:space="0" w:color="auto"/>
              <w:left w:val="nil"/>
              <w:bottom w:val="single" w:sz="8" w:space="0" w:color="auto"/>
              <w:right w:val="single" w:sz="8" w:space="0" w:color="auto"/>
            </w:tcBorders>
            <w:textDirection w:val="btLr"/>
            <w:vAlign w:val="center"/>
          </w:tcPr>
          <w:p w:rsidR="001A767A" w:rsidRPr="007E6A93" w:rsidRDefault="001A767A" w:rsidP="007A67F2">
            <w:pPr>
              <w:spacing w:after="0" w:line="240" w:lineRule="auto"/>
              <w:jc w:val="center"/>
              <w:rPr>
                <w:b/>
                <w:bCs/>
                <w:sz w:val="18"/>
                <w:szCs w:val="18"/>
                <w:lang w:eastAsia="lt-LT"/>
              </w:rPr>
            </w:pPr>
            <w:r w:rsidRPr="007E6A93">
              <w:rPr>
                <w:b/>
                <w:bCs/>
                <w:sz w:val="18"/>
                <w:szCs w:val="18"/>
                <w:lang w:eastAsia="lt-LT"/>
              </w:rPr>
              <w:t>gaunantys senatvės pensiją</w:t>
            </w:r>
          </w:p>
        </w:tc>
      </w:tr>
      <w:tr w:rsidR="001A767A" w:rsidRPr="007E6A93" w:rsidTr="00BB7B50">
        <w:trPr>
          <w:trHeight w:val="1127"/>
        </w:trPr>
        <w:tc>
          <w:tcPr>
            <w:tcW w:w="223" w:type="pct"/>
            <w:tcBorders>
              <w:top w:val="single" w:sz="8" w:space="0" w:color="auto"/>
              <w:left w:val="single" w:sz="8" w:space="0" w:color="auto"/>
              <w:bottom w:val="single" w:sz="8" w:space="0" w:color="000000"/>
              <w:right w:val="single" w:sz="4" w:space="0" w:color="auto"/>
            </w:tcBorders>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amžių</w:t>
            </w:r>
          </w:p>
        </w:tc>
        <w:tc>
          <w:tcPr>
            <w:tcW w:w="1381" w:type="pct"/>
            <w:tcBorders>
              <w:top w:val="single" w:sz="4" w:space="0" w:color="auto"/>
              <w:left w:val="single" w:sz="4"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Iki 40 m. (įskaitytinai)</w:t>
            </w:r>
          </w:p>
        </w:tc>
        <w:tc>
          <w:tcPr>
            <w:tcW w:w="1077" w:type="pct"/>
            <w:gridSpan w:val="4"/>
            <w:tcBorders>
              <w:top w:val="single" w:sz="4" w:space="0" w:color="auto"/>
              <w:left w:val="single" w:sz="4" w:space="0" w:color="auto"/>
              <w:bottom w:val="single" w:sz="4" w:space="0" w:color="auto"/>
              <w:right w:val="single" w:sz="4" w:space="0" w:color="auto"/>
            </w:tcBorders>
            <w:shd w:val="clear" w:color="000000" w:fill="FFE6CD"/>
            <w:noWrap/>
            <w:vAlign w:val="center"/>
          </w:tcPr>
          <w:p w:rsidR="001A767A" w:rsidRPr="007E6A93" w:rsidRDefault="001A767A" w:rsidP="007A67F2">
            <w:pPr>
              <w:spacing w:after="0" w:line="240" w:lineRule="auto"/>
              <w:jc w:val="center"/>
              <w:rPr>
                <w:sz w:val="22"/>
                <w:lang w:eastAsia="lt-LT"/>
              </w:rPr>
            </w:pPr>
            <w:r w:rsidRPr="007E6A93">
              <w:rPr>
                <w:b/>
                <w:i/>
                <w:sz w:val="22"/>
              </w:rPr>
              <w:t>28</w:t>
            </w:r>
            <w:r w:rsidR="002601FA" w:rsidRPr="007E6A93">
              <w:rPr>
                <w:b/>
                <w:i/>
                <w:sz w:val="22"/>
              </w:rPr>
              <w:t xml:space="preserve"> </w:t>
            </w:r>
            <w:r w:rsidRPr="007E6A93">
              <w:rPr>
                <w:b/>
                <w:i/>
                <w:sz w:val="22"/>
              </w:rPr>
              <w:t>671</w:t>
            </w:r>
          </w:p>
        </w:tc>
        <w:tc>
          <w:tcPr>
            <w:tcW w:w="347"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rPr>
              <w:t>15</w:t>
            </w:r>
            <w:r w:rsidR="002601FA" w:rsidRPr="007E6A93">
              <w:rPr>
                <w:b/>
                <w:i/>
                <w:sz w:val="22"/>
              </w:rPr>
              <w:t xml:space="preserve"> </w:t>
            </w:r>
            <w:r w:rsidRPr="007E6A93">
              <w:rPr>
                <w:b/>
                <w:i/>
                <w:sz w:val="22"/>
              </w:rPr>
              <w:t>077</w:t>
            </w:r>
          </w:p>
        </w:tc>
        <w:tc>
          <w:tcPr>
            <w:tcW w:w="320" w:type="pct"/>
            <w:tcBorders>
              <w:top w:val="single" w:sz="4" w:space="0" w:color="auto"/>
              <w:left w:val="single" w:sz="4"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rPr>
              <w:t>13</w:t>
            </w:r>
            <w:r w:rsidR="002601FA" w:rsidRPr="007E6A93">
              <w:rPr>
                <w:b/>
                <w:i/>
                <w:sz w:val="22"/>
              </w:rPr>
              <w:t xml:space="preserve"> </w:t>
            </w:r>
            <w:r w:rsidRPr="007E6A93">
              <w:rPr>
                <w:b/>
                <w:i/>
                <w:sz w:val="22"/>
              </w:rPr>
              <w:t>594</w:t>
            </w:r>
          </w:p>
        </w:tc>
        <w:tc>
          <w:tcPr>
            <w:tcW w:w="3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1085"/>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lytį</w:t>
            </w:r>
          </w:p>
        </w:tc>
        <w:tc>
          <w:tcPr>
            <w:tcW w:w="1381" w:type="pct"/>
            <w:tcBorders>
              <w:top w:val="nil"/>
              <w:left w:val="nil"/>
              <w:bottom w:val="single" w:sz="4" w:space="0" w:color="auto"/>
              <w:right w:val="nil"/>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vyrai</w:t>
            </w:r>
          </w:p>
        </w:tc>
        <w:tc>
          <w:tcPr>
            <w:tcW w:w="1077" w:type="pct"/>
            <w:gridSpan w:val="4"/>
            <w:tcBorders>
              <w:top w:val="nil"/>
              <w:left w:val="single" w:sz="8" w:space="0" w:color="auto"/>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lang w:eastAsia="lt-LT"/>
              </w:rPr>
              <w:t>32</w:t>
            </w:r>
            <w:r w:rsidR="002601FA" w:rsidRPr="007E6A93">
              <w:rPr>
                <w:b/>
                <w:i/>
                <w:sz w:val="22"/>
                <w:lang w:eastAsia="lt-LT"/>
              </w:rPr>
              <w:t xml:space="preserve"> </w:t>
            </w:r>
            <w:r w:rsidRPr="007E6A93">
              <w:rPr>
                <w:b/>
                <w:i/>
                <w:sz w:val="22"/>
                <w:lang w:eastAsia="lt-LT"/>
              </w:rPr>
              <w:t>466</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1017"/>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lang w:eastAsia="lt-LT"/>
              </w:rPr>
            </w:pPr>
          </w:p>
        </w:tc>
        <w:tc>
          <w:tcPr>
            <w:tcW w:w="1381" w:type="pct"/>
            <w:tcBorders>
              <w:top w:val="nil"/>
              <w:left w:val="nil"/>
              <w:bottom w:val="single" w:sz="8" w:space="0" w:color="auto"/>
              <w:right w:val="nil"/>
            </w:tcBorders>
            <w:noWrap/>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moterys</w:t>
            </w:r>
          </w:p>
        </w:tc>
        <w:tc>
          <w:tcPr>
            <w:tcW w:w="1077" w:type="pct"/>
            <w:gridSpan w:val="4"/>
            <w:tcBorders>
              <w:top w:val="nil"/>
              <w:left w:val="single" w:sz="8" w:space="0" w:color="auto"/>
              <w:bottom w:val="single" w:sz="8"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i/>
                <w:sz w:val="22"/>
                <w:lang w:eastAsia="lt-LT"/>
              </w:rPr>
              <w:t>35</w:t>
            </w:r>
            <w:r w:rsidR="002601FA" w:rsidRPr="007E6A93">
              <w:rPr>
                <w:b/>
                <w:i/>
                <w:sz w:val="22"/>
                <w:lang w:eastAsia="lt-LT"/>
              </w:rPr>
              <w:t xml:space="preserve"> </w:t>
            </w:r>
            <w:r w:rsidRPr="007E6A93">
              <w:rPr>
                <w:b/>
                <w:i/>
                <w:sz w:val="22"/>
                <w:lang w:eastAsia="lt-LT"/>
              </w:rPr>
              <w:t>335</w:t>
            </w:r>
          </w:p>
        </w:tc>
        <w:tc>
          <w:tcPr>
            <w:tcW w:w="369" w:type="pct"/>
            <w:tcBorders>
              <w:top w:val="nil"/>
              <w:left w:val="nil"/>
              <w:bottom w:val="single" w:sz="8"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single" w:sz="4" w:space="0" w:color="auto"/>
              <w:left w:val="nil"/>
              <w:bottom w:val="single" w:sz="4" w:space="0" w:color="auto"/>
              <w:right w:val="single" w:sz="8"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val="restart"/>
            <w:tcBorders>
              <w:top w:val="nil"/>
              <w:left w:val="single" w:sz="8" w:space="0" w:color="auto"/>
              <w:bottom w:val="single" w:sz="8" w:space="0" w:color="000000"/>
              <w:right w:val="single" w:sz="8" w:space="0" w:color="auto"/>
            </w:tcBorders>
            <w:noWrap/>
            <w:textDirection w:val="btLr"/>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Pagal užimtumą</w:t>
            </w:r>
          </w:p>
        </w:tc>
        <w:tc>
          <w:tcPr>
            <w:tcW w:w="1381"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dirbantys (išskyrus savarankiškai dirbančiuosius)</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2"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shd w:val="clear" w:color="auto" w:fill="FDE9D9"/>
            <w:noWrap/>
            <w:vAlign w:val="center"/>
          </w:tcPr>
          <w:p w:rsidR="001A767A" w:rsidRPr="007E6A93" w:rsidRDefault="000B3CDA" w:rsidP="007A67F2">
            <w:pPr>
              <w:spacing w:after="0" w:line="240" w:lineRule="auto"/>
              <w:jc w:val="center"/>
              <w:rPr>
                <w:sz w:val="22"/>
                <w:lang w:eastAsia="lt-LT"/>
              </w:rPr>
            </w:pPr>
            <w:r w:rsidRPr="000B3CDA">
              <w:rPr>
                <w:b/>
                <w:i/>
                <w:sz w:val="22"/>
                <w:lang w:eastAsia="lt-LT"/>
              </w:rPr>
              <w:t>25 200</w:t>
            </w:r>
          </w:p>
        </w:tc>
        <w:tc>
          <w:tcPr>
            <w:tcW w:w="331"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1"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savarankiškai dirbantys pagal verslo liudijimą</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2"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b/>
                <w:sz w:val="22"/>
                <w:lang w:eastAsia="lt-LT"/>
              </w:rPr>
            </w:pPr>
            <w:r w:rsidRPr="007E6A93">
              <w:rPr>
                <w:b/>
                <w:i/>
                <w:sz w:val="22"/>
              </w:rPr>
              <w:t>2</w:t>
            </w:r>
            <w:r w:rsidR="002601FA" w:rsidRPr="007E6A93">
              <w:rPr>
                <w:b/>
                <w:i/>
                <w:sz w:val="22"/>
              </w:rPr>
              <w:t xml:space="preserve"> </w:t>
            </w:r>
            <w:r w:rsidRPr="007E6A93">
              <w:rPr>
                <w:b/>
                <w:i/>
                <w:sz w:val="22"/>
              </w:rPr>
              <w:t>041</w:t>
            </w:r>
          </w:p>
        </w:tc>
        <w:tc>
          <w:tcPr>
            <w:tcW w:w="47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1" w:type="pct"/>
            <w:tcBorders>
              <w:top w:val="nil"/>
              <w:left w:val="nil"/>
              <w:bottom w:val="single" w:sz="4"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bedarbiai (išskyrus gaunančius senatvės pensiją arba nedirbančius dėl negalios)</w:t>
            </w:r>
          </w:p>
        </w:tc>
        <w:tc>
          <w:tcPr>
            <w:tcW w:w="276" w:type="pct"/>
            <w:tcBorders>
              <w:top w:val="nil"/>
              <w:left w:val="single" w:sz="8" w:space="0" w:color="auto"/>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2"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4"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4"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4" w:space="0" w:color="auto"/>
              <w:right w:val="single" w:sz="4" w:space="0" w:color="auto"/>
            </w:tcBorders>
            <w:shd w:val="clear" w:color="auto" w:fill="FDE9D9"/>
            <w:noWrap/>
            <w:vAlign w:val="center"/>
          </w:tcPr>
          <w:p w:rsidR="001A767A" w:rsidRPr="007E6A93" w:rsidRDefault="001A767A" w:rsidP="007A67F2">
            <w:pPr>
              <w:spacing w:after="0" w:line="240" w:lineRule="auto"/>
              <w:jc w:val="center"/>
              <w:rPr>
                <w:b/>
                <w:i/>
                <w:sz w:val="22"/>
                <w:lang w:eastAsia="lt-LT"/>
              </w:rPr>
            </w:pPr>
            <w:r w:rsidRPr="007E6A93">
              <w:rPr>
                <w:b/>
                <w:i/>
                <w:sz w:val="22"/>
                <w:lang w:eastAsia="lt-LT"/>
              </w:rPr>
              <w:t>4</w:t>
            </w:r>
            <w:r w:rsidR="002601FA" w:rsidRPr="007E6A93">
              <w:rPr>
                <w:b/>
                <w:i/>
                <w:sz w:val="22"/>
                <w:lang w:eastAsia="lt-LT"/>
              </w:rPr>
              <w:t xml:space="preserve"> </w:t>
            </w:r>
            <w:r w:rsidRPr="007E6A93">
              <w:rPr>
                <w:b/>
                <w:i/>
                <w:sz w:val="22"/>
                <w:lang w:eastAsia="lt-LT"/>
              </w:rPr>
              <w:t>500</w:t>
            </w:r>
          </w:p>
        </w:tc>
        <w:tc>
          <w:tcPr>
            <w:tcW w:w="477" w:type="pct"/>
            <w:tcBorders>
              <w:top w:val="nil"/>
              <w:left w:val="nil"/>
              <w:bottom w:val="single" w:sz="4" w:space="0" w:color="auto"/>
              <w:right w:val="single" w:sz="8"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r>
      <w:tr w:rsidR="001A767A" w:rsidRPr="007E6A93" w:rsidTr="00BB7B50">
        <w:trPr>
          <w:trHeight w:val="60"/>
        </w:trPr>
        <w:tc>
          <w:tcPr>
            <w:tcW w:w="223" w:type="pct"/>
            <w:vMerge/>
            <w:tcBorders>
              <w:top w:val="nil"/>
              <w:left w:val="single" w:sz="8" w:space="0" w:color="auto"/>
              <w:bottom w:val="single" w:sz="8" w:space="0" w:color="000000"/>
              <w:right w:val="single" w:sz="8" w:space="0" w:color="auto"/>
            </w:tcBorders>
            <w:vAlign w:val="center"/>
          </w:tcPr>
          <w:p w:rsidR="001A767A" w:rsidRPr="007E6A93" w:rsidRDefault="001A767A" w:rsidP="007A67F2">
            <w:pPr>
              <w:spacing w:after="0" w:line="240" w:lineRule="auto"/>
              <w:rPr>
                <w:b/>
                <w:bCs/>
                <w:sz w:val="22"/>
                <w:highlight w:val="yellow"/>
                <w:lang w:eastAsia="lt-LT"/>
              </w:rPr>
            </w:pPr>
          </w:p>
        </w:tc>
        <w:tc>
          <w:tcPr>
            <w:tcW w:w="1381" w:type="pct"/>
            <w:tcBorders>
              <w:top w:val="nil"/>
              <w:left w:val="nil"/>
              <w:bottom w:val="single" w:sz="8" w:space="0" w:color="auto"/>
              <w:right w:val="nil"/>
            </w:tcBorders>
            <w:vAlign w:val="center"/>
          </w:tcPr>
          <w:p w:rsidR="001A767A" w:rsidRPr="007E6A93" w:rsidRDefault="001A767A" w:rsidP="007A67F2">
            <w:pPr>
              <w:spacing w:after="0" w:line="240" w:lineRule="auto"/>
              <w:jc w:val="center"/>
              <w:rPr>
                <w:b/>
                <w:bCs/>
                <w:sz w:val="22"/>
                <w:lang w:eastAsia="lt-LT"/>
              </w:rPr>
            </w:pPr>
            <w:r w:rsidRPr="007E6A93">
              <w:rPr>
                <w:b/>
                <w:bCs/>
                <w:sz w:val="22"/>
                <w:lang w:eastAsia="lt-LT"/>
              </w:rPr>
              <w:t>gaunantys senatvės pensiją</w:t>
            </w:r>
          </w:p>
        </w:tc>
        <w:tc>
          <w:tcPr>
            <w:tcW w:w="276" w:type="pct"/>
            <w:tcBorders>
              <w:top w:val="nil"/>
              <w:left w:val="single" w:sz="8" w:space="0" w:color="auto"/>
              <w:bottom w:val="single" w:sz="8" w:space="0" w:color="auto"/>
              <w:right w:val="single" w:sz="4" w:space="0" w:color="auto"/>
            </w:tcBorders>
            <w:vAlign w:val="center"/>
          </w:tcPr>
          <w:p w:rsidR="001A767A" w:rsidRPr="007E6A93" w:rsidRDefault="001A767A" w:rsidP="007A67F2">
            <w:pPr>
              <w:spacing w:after="0" w:line="240" w:lineRule="auto"/>
              <w:jc w:val="center"/>
              <w:rPr>
                <w:bCs/>
                <w:sz w:val="22"/>
                <w:lang w:eastAsia="lt-LT"/>
              </w:rPr>
            </w:pPr>
            <w:r w:rsidRPr="007E6A93">
              <w:rPr>
                <w:bCs/>
                <w:sz w:val="22"/>
                <w:lang w:eastAsia="lt-LT"/>
              </w:rPr>
              <w:t>x</w:t>
            </w:r>
          </w:p>
        </w:tc>
        <w:tc>
          <w:tcPr>
            <w:tcW w:w="265"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65"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272"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47"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20"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69" w:type="pct"/>
            <w:tcBorders>
              <w:top w:val="nil"/>
              <w:left w:val="nil"/>
              <w:bottom w:val="single" w:sz="8" w:space="0" w:color="auto"/>
              <w:right w:val="single" w:sz="4" w:space="0" w:color="auto"/>
            </w:tcBorders>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331" w:type="pct"/>
            <w:tcBorders>
              <w:top w:val="nil"/>
              <w:left w:val="nil"/>
              <w:bottom w:val="single" w:sz="8"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5" w:type="pct"/>
            <w:tcBorders>
              <w:top w:val="nil"/>
              <w:left w:val="nil"/>
              <w:bottom w:val="single" w:sz="8" w:space="0" w:color="auto"/>
              <w:right w:val="single" w:sz="4" w:space="0" w:color="auto"/>
            </w:tcBorders>
            <w:shd w:val="clear" w:color="000000" w:fill="FFFFFF"/>
            <w:noWrap/>
            <w:vAlign w:val="center"/>
          </w:tcPr>
          <w:p w:rsidR="001A767A" w:rsidRPr="007E6A93" w:rsidRDefault="001A767A" w:rsidP="007A67F2">
            <w:pPr>
              <w:spacing w:after="0" w:line="240" w:lineRule="auto"/>
              <w:jc w:val="center"/>
              <w:rPr>
                <w:sz w:val="22"/>
                <w:lang w:eastAsia="lt-LT"/>
              </w:rPr>
            </w:pPr>
            <w:r w:rsidRPr="007E6A93">
              <w:rPr>
                <w:sz w:val="22"/>
                <w:lang w:eastAsia="lt-LT"/>
              </w:rPr>
              <w:t>x</w:t>
            </w:r>
          </w:p>
        </w:tc>
        <w:tc>
          <w:tcPr>
            <w:tcW w:w="477" w:type="pct"/>
            <w:tcBorders>
              <w:top w:val="nil"/>
              <w:left w:val="nil"/>
              <w:bottom w:val="single" w:sz="8" w:space="0" w:color="auto"/>
              <w:right w:val="single" w:sz="8" w:space="0" w:color="auto"/>
            </w:tcBorders>
            <w:shd w:val="clear" w:color="auto" w:fill="FDE9D9"/>
            <w:noWrap/>
            <w:vAlign w:val="center"/>
          </w:tcPr>
          <w:p w:rsidR="001A767A" w:rsidRPr="007E6A93" w:rsidRDefault="001A767A" w:rsidP="007A67F2">
            <w:pPr>
              <w:spacing w:after="0" w:line="240" w:lineRule="auto"/>
              <w:jc w:val="center"/>
              <w:rPr>
                <w:sz w:val="22"/>
                <w:lang w:eastAsia="lt-LT"/>
              </w:rPr>
            </w:pPr>
            <w:r w:rsidRPr="007E6A93">
              <w:rPr>
                <w:b/>
                <w:bCs/>
                <w:i/>
                <w:sz w:val="22"/>
              </w:rPr>
              <w:t>14</w:t>
            </w:r>
            <w:r w:rsidR="002601FA" w:rsidRPr="007E6A93">
              <w:rPr>
                <w:b/>
                <w:bCs/>
                <w:i/>
                <w:sz w:val="22"/>
              </w:rPr>
              <w:t xml:space="preserve"> </w:t>
            </w:r>
            <w:r w:rsidRPr="007E6A93">
              <w:rPr>
                <w:b/>
                <w:bCs/>
                <w:i/>
                <w:sz w:val="22"/>
              </w:rPr>
              <w:t>480</w:t>
            </w:r>
          </w:p>
        </w:tc>
      </w:tr>
      <w:tr w:rsidR="001A767A" w:rsidRPr="007E6A93" w:rsidTr="00BB7B50">
        <w:trPr>
          <w:trHeight w:val="315"/>
        </w:trPr>
        <w:tc>
          <w:tcPr>
            <w:tcW w:w="1604"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rsidR="001A767A" w:rsidRPr="007E6A93" w:rsidRDefault="001A767A" w:rsidP="007A67F2">
            <w:pPr>
              <w:spacing w:after="0" w:line="240" w:lineRule="auto"/>
              <w:rPr>
                <w:b/>
                <w:bCs/>
                <w:sz w:val="22"/>
                <w:lang w:eastAsia="lt-LT"/>
              </w:rPr>
            </w:pPr>
            <w:r w:rsidRPr="007E6A93">
              <w:rPr>
                <w:b/>
                <w:bCs/>
                <w:sz w:val="22"/>
                <w:lang w:eastAsia="lt-LT"/>
              </w:rPr>
              <w:t>Statistinės informacijos šaltiniai ir metai</w:t>
            </w:r>
          </w:p>
        </w:tc>
        <w:tc>
          <w:tcPr>
            <w:tcW w:w="3396" w:type="pct"/>
            <w:gridSpan w:val="10"/>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rsidR="00CA7459" w:rsidRPr="007E6A93" w:rsidRDefault="00CA7459" w:rsidP="00CA7459">
            <w:pPr>
              <w:tabs>
                <w:tab w:val="left" w:pos="285"/>
              </w:tabs>
              <w:spacing w:after="0" w:line="240" w:lineRule="auto"/>
              <w:jc w:val="both"/>
              <w:rPr>
                <w:b/>
                <w:iCs/>
                <w:sz w:val="22"/>
                <w:lang w:eastAsia="lt-LT"/>
              </w:rPr>
            </w:pPr>
            <w:r w:rsidRPr="007E6A93">
              <w:rPr>
                <w:b/>
                <w:iCs/>
                <w:sz w:val="22"/>
                <w:lang w:eastAsia="lt-LT"/>
              </w:rPr>
              <w:t>2015 m. duomenys:</w:t>
            </w:r>
          </w:p>
          <w:p w:rsidR="00CA7459" w:rsidRPr="007E6A93" w:rsidRDefault="00CA7459" w:rsidP="00B90BFB">
            <w:pPr>
              <w:numPr>
                <w:ilvl w:val="0"/>
                <w:numId w:val="28"/>
              </w:numPr>
              <w:tabs>
                <w:tab w:val="left" w:pos="285"/>
              </w:tabs>
              <w:spacing w:after="0" w:line="240" w:lineRule="auto"/>
              <w:ind w:left="0" w:firstLine="0"/>
              <w:jc w:val="both"/>
              <w:rPr>
                <w:b/>
                <w:iCs/>
                <w:sz w:val="22"/>
                <w:lang w:eastAsia="lt-LT"/>
              </w:rPr>
            </w:pPr>
            <w:r w:rsidRPr="007E6A93">
              <w:rPr>
                <w:b/>
                <w:sz w:val="22"/>
              </w:rPr>
              <w:t>Pagal amžių:</w:t>
            </w:r>
            <w:r w:rsidRPr="007E6A93">
              <w:rPr>
                <w:sz w:val="22"/>
              </w:rPr>
              <w:t xml:space="preserve"> Šaltinis: http://osp.stat.gov.lt/temines-lenteles19;</w:t>
            </w:r>
          </w:p>
          <w:p w:rsidR="00CA7459" w:rsidRPr="007E6A93" w:rsidRDefault="00CA7459" w:rsidP="00B90BFB">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lytį:</w:t>
            </w:r>
            <w:r w:rsidRPr="007E6A93">
              <w:rPr>
                <w:sz w:val="22"/>
              </w:rPr>
              <w:t xml:space="preserve"> Šaltinis: http://osp.stat.gov.lt/statistiniu-rodikliu-analize?id=1353&amp;status=A;</w:t>
            </w:r>
          </w:p>
          <w:p w:rsidR="00CA7459" w:rsidRPr="007E6A93" w:rsidRDefault="00CA7459" w:rsidP="00B90BFB">
            <w:pPr>
              <w:numPr>
                <w:ilvl w:val="0"/>
                <w:numId w:val="28"/>
              </w:numPr>
              <w:tabs>
                <w:tab w:val="left" w:pos="285"/>
              </w:tabs>
              <w:spacing w:after="0" w:line="240" w:lineRule="auto"/>
              <w:ind w:left="0" w:firstLine="0"/>
              <w:jc w:val="both"/>
              <w:rPr>
                <w:b/>
                <w:iCs/>
                <w:sz w:val="22"/>
                <w:lang w:eastAsia="lt-LT"/>
              </w:rPr>
            </w:pPr>
            <w:r w:rsidRPr="007E6A93">
              <w:rPr>
                <w:b/>
                <w:bCs/>
                <w:sz w:val="22"/>
                <w:lang w:eastAsia="lt-LT"/>
              </w:rPr>
              <w:t>Pagal užimtumą:</w:t>
            </w:r>
          </w:p>
          <w:p w:rsidR="00CA7459" w:rsidRPr="007E6A93" w:rsidRDefault="00CA7459" w:rsidP="00B90BFB">
            <w:pPr>
              <w:numPr>
                <w:ilvl w:val="0"/>
                <w:numId w:val="28"/>
              </w:numPr>
              <w:tabs>
                <w:tab w:val="left" w:pos="282"/>
                <w:tab w:val="left" w:pos="462"/>
              </w:tabs>
              <w:spacing w:after="0" w:line="240" w:lineRule="auto"/>
              <w:ind w:left="282" w:hanging="282"/>
              <w:jc w:val="both"/>
              <w:rPr>
                <w:iCs/>
                <w:sz w:val="22"/>
                <w:lang w:eastAsia="lt-LT"/>
              </w:rPr>
            </w:pPr>
            <w:r w:rsidRPr="007E6A93">
              <w:rPr>
                <w:bCs/>
                <w:sz w:val="22"/>
                <w:lang w:eastAsia="lt-LT"/>
              </w:rPr>
              <w:t>dirbantys (išskyrus savarankiškai dirbančiuosius):</w:t>
            </w:r>
            <w:r w:rsidRPr="007E6A93">
              <w:rPr>
                <w:sz w:val="22"/>
              </w:rPr>
              <w:t xml:space="preserve"> Šaltinis:</w:t>
            </w:r>
            <w:r w:rsidR="000B3CDA" w:rsidRPr="00C35A6E">
              <w:rPr>
                <w:sz w:val="22"/>
              </w:rPr>
              <w:t xml:space="preserve"> </w:t>
            </w:r>
            <w:hyperlink r:id="rId80" w:history="1">
              <w:r w:rsidR="000B3CDA" w:rsidRPr="00C35A6E">
                <w:rPr>
                  <w:rStyle w:val="Hipersaitas"/>
                  <w:color w:val="auto"/>
                  <w:sz w:val="22"/>
                </w:rPr>
                <w:t>http://osp.stat.gov.lt/web/guest/statistiniu-rodikliu-analize?portletFormName=visualization&amp;hash=7076d8ca-fd8d-400e-9db7-ab9bd081d402</w:t>
              </w:r>
            </w:hyperlink>
            <w:r w:rsidRPr="007E6A93">
              <w:rPr>
                <w:bCs/>
                <w:sz w:val="22"/>
                <w:lang w:eastAsia="lt-LT"/>
              </w:rPr>
              <w:t>;</w:t>
            </w:r>
          </w:p>
          <w:p w:rsidR="00CA7459" w:rsidRPr="007E6A93" w:rsidRDefault="00CA7459" w:rsidP="00B90BFB">
            <w:pPr>
              <w:numPr>
                <w:ilvl w:val="0"/>
                <w:numId w:val="28"/>
              </w:numPr>
              <w:tabs>
                <w:tab w:val="left" w:pos="282"/>
                <w:tab w:val="left" w:pos="462"/>
              </w:tabs>
              <w:spacing w:after="0" w:line="240" w:lineRule="auto"/>
              <w:ind w:left="282" w:hanging="282"/>
              <w:jc w:val="both"/>
              <w:rPr>
                <w:iCs/>
                <w:sz w:val="22"/>
                <w:lang w:eastAsia="lt-LT"/>
              </w:rPr>
            </w:pPr>
            <w:r w:rsidRPr="007E6A93">
              <w:rPr>
                <w:bCs/>
                <w:sz w:val="22"/>
                <w:lang w:eastAsia="lt-LT"/>
              </w:rPr>
              <w:t xml:space="preserve">savarankiškai dirbantys pagal verslo liudijimą: </w:t>
            </w:r>
            <w:r w:rsidRPr="007E6A93">
              <w:rPr>
                <w:sz w:val="22"/>
              </w:rPr>
              <w:t xml:space="preserve">Šaltinis: VMI duomenys, </w:t>
            </w:r>
            <w:hyperlink r:id="rId81" w:history="1">
              <w:r w:rsidRPr="007E6A93">
                <w:rPr>
                  <w:sz w:val="22"/>
                </w:rPr>
                <w:t>www.vmi.lt/cms/gyventojai</w:t>
              </w:r>
            </w:hyperlink>
            <w:r w:rsidRPr="007E6A93">
              <w:rPr>
                <w:sz w:val="22"/>
              </w:rPr>
              <w:t>;</w:t>
            </w:r>
          </w:p>
          <w:p w:rsidR="00CA7459" w:rsidRPr="007E6A93" w:rsidRDefault="00CA7459" w:rsidP="00B90BFB">
            <w:pPr>
              <w:numPr>
                <w:ilvl w:val="0"/>
                <w:numId w:val="28"/>
              </w:numPr>
              <w:tabs>
                <w:tab w:val="left" w:pos="282"/>
                <w:tab w:val="left" w:pos="462"/>
              </w:tabs>
              <w:spacing w:after="0" w:line="240" w:lineRule="auto"/>
              <w:ind w:left="282" w:hanging="282"/>
              <w:jc w:val="both"/>
              <w:rPr>
                <w:iCs/>
                <w:sz w:val="22"/>
                <w:lang w:eastAsia="lt-LT"/>
              </w:rPr>
            </w:pPr>
            <w:r w:rsidRPr="007E6A93">
              <w:rPr>
                <w:bCs/>
                <w:sz w:val="22"/>
                <w:lang w:eastAsia="lt-LT"/>
              </w:rPr>
              <w:t>bedarbiai (išskyrus gaunančius senatvės pensiją arba nedirbančius dėl negalios):</w:t>
            </w:r>
            <w:r w:rsidRPr="007E6A93">
              <w:rPr>
                <w:sz w:val="22"/>
              </w:rPr>
              <w:t xml:space="preserve"> Šaltinis: </w:t>
            </w:r>
            <w:hyperlink r:id="rId82" w:history="1">
              <w:r w:rsidRPr="007E6A93">
                <w:rPr>
                  <w:sz w:val="22"/>
                </w:rPr>
                <w:t>http://osp.stat.gov.lt/statistiniu-rodikliu-analize?id=1876&amp;status=A</w:t>
              </w:r>
            </w:hyperlink>
            <w:r w:rsidRPr="007E6A93">
              <w:rPr>
                <w:sz w:val="22"/>
              </w:rPr>
              <w:t>;</w:t>
            </w:r>
          </w:p>
          <w:p w:rsidR="00CA7459" w:rsidRPr="007E6A93" w:rsidRDefault="00CA7459" w:rsidP="00B90BFB">
            <w:pPr>
              <w:numPr>
                <w:ilvl w:val="0"/>
                <w:numId w:val="28"/>
              </w:numPr>
              <w:tabs>
                <w:tab w:val="left" w:pos="282"/>
                <w:tab w:val="left" w:pos="462"/>
              </w:tabs>
              <w:spacing w:after="0" w:line="240" w:lineRule="auto"/>
              <w:ind w:left="282" w:hanging="282"/>
              <w:jc w:val="both"/>
              <w:rPr>
                <w:iCs/>
                <w:sz w:val="22"/>
                <w:lang w:eastAsia="lt-LT"/>
              </w:rPr>
            </w:pPr>
            <w:r w:rsidRPr="007E6A93">
              <w:rPr>
                <w:bCs/>
                <w:sz w:val="22"/>
                <w:lang w:eastAsia="lt-LT"/>
              </w:rPr>
              <w:t xml:space="preserve">gaunantys senatvės pensiją. </w:t>
            </w:r>
            <w:r w:rsidRPr="007E6A93">
              <w:rPr>
                <w:sz w:val="22"/>
              </w:rPr>
              <w:t xml:space="preserve">Šaltinis: </w:t>
            </w:r>
            <w:r w:rsidRPr="007E6A93">
              <w:rPr>
                <w:bCs/>
                <w:sz w:val="22"/>
                <w:lang w:eastAsia="lt-LT"/>
              </w:rPr>
              <w:t xml:space="preserve">Valstybinio socialinio draudimo fondo valdybos prie Socialinės apsaugos ir darbo ministerijos raštas </w:t>
            </w:r>
            <w:r w:rsidRPr="007E6A93">
              <w:rPr>
                <w:sz w:val="22"/>
              </w:rPr>
              <w:t>2016-05-31 Nr. (12.6)I-3276.</w:t>
            </w:r>
          </w:p>
        </w:tc>
      </w:tr>
      <w:tr w:rsidR="001A767A" w:rsidRPr="007E6A93" w:rsidTr="00BB7B50">
        <w:trPr>
          <w:trHeight w:val="253"/>
        </w:trPr>
        <w:tc>
          <w:tcPr>
            <w:tcW w:w="1604" w:type="pct"/>
            <w:gridSpan w:val="2"/>
            <w:vMerge/>
            <w:tcBorders>
              <w:top w:val="single" w:sz="8" w:space="0" w:color="auto"/>
              <w:left w:val="single" w:sz="8" w:space="0" w:color="auto"/>
              <w:bottom w:val="single" w:sz="8" w:space="0" w:color="000000"/>
              <w:right w:val="single" w:sz="8" w:space="0" w:color="000000"/>
            </w:tcBorders>
            <w:vAlign w:val="center"/>
          </w:tcPr>
          <w:p w:rsidR="001A767A" w:rsidRPr="007E6A93" w:rsidRDefault="001A767A" w:rsidP="007A67F2">
            <w:pPr>
              <w:spacing w:after="0" w:line="240" w:lineRule="auto"/>
              <w:rPr>
                <w:b/>
                <w:bCs/>
                <w:sz w:val="22"/>
                <w:lang w:eastAsia="lt-LT"/>
              </w:rPr>
            </w:pPr>
          </w:p>
        </w:tc>
        <w:tc>
          <w:tcPr>
            <w:tcW w:w="3396" w:type="pct"/>
            <w:gridSpan w:val="10"/>
            <w:vMerge/>
            <w:tcBorders>
              <w:top w:val="single" w:sz="8" w:space="0" w:color="auto"/>
              <w:left w:val="single" w:sz="8" w:space="0" w:color="auto"/>
              <w:bottom w:val="single" w:sz="8" w:space="0" w:color="000000"/>
              <w:right w:val="single" w:sz="8" w:space="0" w:color="000000"/>
            </w:tcBorders>
            <w:vAlign w:val="center"/>
          </w:tcPr>
          <w:p w:rsidR="001A767A" w:rsidRPr="007E6A93" w:rsidRDefault="001A767A" w:rsidP="007A67F2">
            <w:pPr>
              <w:spacing w:after="0" w:line="240" w:lineRule="auto"/>
              <w:rPr>
                <w:i/>
                <w:iCs/>
                <w:sz w:val="22"/>
                <w:lang w:eastAsia="lt-LT"/>
              </w:rPr>
            </w:pPr>
          </w:p>
        </w:tc>
      </w:tr>
      <w:tr w:rsidR="001A767A" w:rsidRPr="007E6A93" w:rsidTr="00BB7B50">
        <w:trPr>
          <w:trHeight w:val="122"/>
        </w:trPr>
        <w:tc>
          <w:tcPr>
            <w:tcW w:w="1604"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tcPr>
          <w:p w:rsidR="001A767A" w:rsidRPr="007E6A93" w:rsidRDefault="001A767A" w:rsidP="007A67F2">
            <w:pPr>
              <w:spacing w:after="0" w:line="240" w:lineRule="auto"/>
              <w:rPr>
                <w:b/>
                <w:bCs/>
                <w:sz w:val="22"/>
                <w:lang w:eastAsia="lt-LT"/>
              </w:rPr>
            </w:pPr>
            <w:r w:rsidRPr="007E6A93">
              <w:rPr>
                <w:b/>
                <w:bCs/>
                <w:sz w:val="22"/>
                <w:lang w:eastAsia="lt-LT"/>
              </w:rPr>
              <w:t>Paaiškinimai</w:t>
            </w:r>
          </w:p>
        </w:tc>
        <w:tc>
          <w:tcPr>
            <w:tcW w:w="3396" w:type="pct"/>
            <w:gridSpan w:val="10"/>
            <w:tcBorders>
              <w:top w:val="single" w:sz="8" w:space="0" w:color="auto"/>
              <w:left w:val="nil"/>
              <w:bottom w:val="single" w:sz="8" w:space="0" w:color="auto"/>
              <w:right w:val="single" w:sz="8" w:space="0" w:color="000000"/>
            </w:tcBorders>
            <w:shd w:val="clear" w:color="000000" w:fill="FFE6CD"/>
            <w:vAlign w:val="center"/>
          </w:tcPr>
          <w:p w:rsidR="001A767A" w:rsidRPr="007E6A93" w:rsidRDefault="001A767A" w:rsidP="007A67F2">
            <w:pPr>
              <w:spacing w:after="0" w:line="240" w:lineRule="auto"/>
              <w:rPr>
                <w:i/>
                <w:iCs/>
                <w:sz w:val="22"/>
                <w:lang w:eastAsia="lt-LT"/>
              </w:rPr>
            </w:pPr>
          </w:p>
        </w:tc>
      </w:tr>
    </w:tbl>
    <w:p w:rsidR="001A767A" w:rsidRPr="007E6A93" w:rsidRDefault="001A767A" w:rsidP="007A67F2">
      <w:pPr>
        <w:jc w:val="center"/>
        <w:rPr>
          <w:szCs w:val="24"/>
        </w:rPr>
      </w:pPr>
    </w:p>
    <w:p w:rsidR="001A767A" w:rsidRPr="007E6A93" w:rsidRDefault="001A767A" w:rsidP="007A67F2"/>
    <w:sectPr w:rsidR="001A767A" w:rsidRPr="007E6A93" w:rsidSect="002D47FC">
      <w:pgSz w:w="16838" w:h="11906" w:orient="landscape"/>
      <w:pgMar w:top="1135" w:right="720" w:bottom="720"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23" w:rsidRDefault="00104823" w:rsidP="00842A0E">
      <w:pPr>
        <w:spacing w:after="0" w:line="240" w:lineRule="auto"/>
      </w:pPr>
      <w:r>
        <w:separator/>
      </w:r>
    </w:p>
  </w:endnote>
  <w:endnote w:type="continuationSeparator" w:id="0">
    <w:p w:rsidR="00104823" w:rsidRDefault="00104823"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0FF" w:csb1="00000000"/>
  </w:font>
  <w:font w:name="Microsoft Himalaya">
    <w:panose1 w:val="01010100010101010101"/>
    <w:charset w:val="00"/>
    <w:family w:val="auto"/>
    <w:pitch w:val="variable"/>
    <w:sig w:usb0="80000003" w:usb1="00010000" w:usb2="00000040" w:usb3="00000000" w:csb0="00000001" w:csb1="00000000"/>
  </w:font>
  <w:font w:name="Angsana New">
    <w:panose1 w:val="02020603050405020304"/>
    <w:charset w:val="00"/>
    <w:family w:val="roman"/>
    <w:pitch w:val="variable"/>
    <w:sig w:usb0="81000003" w:usb1="00000000" w:usb2="00000000" w:usb3="00000000" w:csb0="00010001" w:csb1="00000000"/>
  </w:font>
  <w:font w:name="TT160t00">
    <w:altName w:val="MS Gothic"/>
    <w:panose1 w:val="00000000000000000000"/>
    <w:charset w:val="80"/>
    <w:family w:val="auto"/>
    <w:notTrueType/>
    <w:pitch w:val="default"/>
    <w:sig w:usb0="00000001" w:usb1="08070000" w:usb2="00000010" w:usb3="00000000" w:csb0="00020000" w:csb1="00000000"/>
  </w:font>
  <w:font w:name="Times New Roman,Italic">
    <w:altName w:val="ＭＳ ゴシック"/>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23" w:rsidRDefault="00104823" w:rsidP="00842A0E">
      <w:pPr>
        <w:spacing w:after="0" w:line="240" w:lineRule="auto"/>
      </w:pPr>
      <w:r>
        <w:separator/>
      </w:r>
    </w:p>
  </w:footnote>
  <w:footnote w:type="continuationSeparator" w:id="0">
    <w:p w:rsidR="00104823" w:rsidRDefault="00104823" w:rsidP="00842A0E">
      <w:pPr>
        <w:spacing w:after="0" w:line="240" w:lineRule="auto"/>
      </w:pPr>
      <w:r>
        <w:continuationSeparator/>
      </w:r>
    </w:p>
  </w:footnote>
  <w:footnote w:id="1">
    <w:p w:rsidR="00A71871" w:rsidRPr="00B47B73" w:rsidRDefault="00A71871" w:rsidP="00B47B73">
      <w:pPr>
        <w:widowControl w:val="0"/>
        <w:spacing w:after="0" w:line="160" w:lineRule="exact"/>
        <w:jc w:val="both"/>
        <w:rPr>
          <w:i/>
          <w:sz w:val="20"/>
          <w:szCs w:val="20"/>
        </w:rPr>
      </w:pPr>
      <w:r w:rsidRPr="00C26628">
        <w:rPr>
          <w:rStyle w:val="Puslapioinaosnuoroda"/>
          <w:i/>
          <w:sz w:val="20"/>
          <w:szCs w:val="20"/>
        </w:rPr>
        <w:footnoteRef/>
      </w:r>
      <w:r w:rsidRPr="00B47B73">
        <w:rPr>
          <w:i/>
          <w:sz w:val="20"/>
          <w:szCs w:val="20"/>
        </w:rPr>
        <w:t xml:space="preserve">Alytaus rajono savivaldybės 2013–2020 m. strateginės plėtros planas, </w:t>
      </w:r>
      <w:hyperlink r:id="rId1" w:history="1">
        <w:r w:rsidRPr="00B47B73">
          <w:rPr>
            <w:i/>
            <w:color w:val="0000FF"/>
            <w:sz w:val="20"/>
            <w:szCs w:val="20"/>
            <w:u w:val="single"/>
          </w:rPr>
          <w:t>http://www.arsa.lt/index.php?913918936</w:t>
        </w:r>
      </w:hyperlink>
    </w:p>
    <w:p w:rsidR="00A71871" w:rsidRPr="00B47B73" w:rsidRDefault="00A71871" w:rsidP="00B47B73">
      <w:pPr>
        <w:pStyle w:val="Puslapioinaostekstas"/>
        <w:spacing w:line="160" w:lineRule="exact"/>
        <w:rPr>
          <w:i/>
          <w:lang w:val="lt-LT"/>
        </w:rPr>
      </w:pPr>
    </w:p>
  </w:footnote>
  <w:footnote w:id="2">
    <w:p w:rsidR="00A71871" w:rsidRPr="00B47B73" w:rsidRDefault="00A71871" w:rsidP="00B47B73">
      <w:pPr>
        <w:widowControl w:val="0"/>
        <w:spacing w:after="0" w:line="160" w:lineRule="exact"/>
        <w:jc w:val="both"/>
        <w:rPr>
          <w:i/>
          <w:sz w:val="20"/>
          <w:szCs w:val="20"/>
        </w:rPr>
      </w:pPr>
      <w:r w:rsidRPr="00B47B73">
        <w:rPr>
          <w:rStyle w:val="Puslapioinaosnuoroda"/>
          <w:i/>
          <w:sz w:val="20"/>
          <w:szCs w:val="20"/>
        </w:rPr>
        <w:footnoteRef/>
      </w:r>
      <w:r w:rsidRPr="00B47B73">
        <w:rPr>
          <w:i/>
          <w:sz w:val="20"/>
          <w:szCs w:val="20"/>
        </w:rPr>
        <w:t xml:space="preserve">Kazlų Rūdos savivaldybės 2013–2020 m. strateginis plėtros planas, </w:t>
      </w:r>
      <w:hyperlink r:id="rId2" w:history="1">
        <w:r w:rsidRPr="00B47B73">
          <w:rPr>
            <w:i/>
            <w:color w:val="0000FF"/>
            <w:sz w:val="20"/>
            <w:szCs w:val="20"/>
            <w:u w:val="single"/>
          </w:rPr>
          <w:t>http://www.kazluruda.lt/index.php?-169387820</w:t>
        </w:r>
      </w:hyperlink>
      <w:r w:rsidRPr="00B47B73">
        <w:rPr>
          <w:i/>
          <w:sz w:val="20"/>
          <w:szCs w:val="20"/>
        </w:rPr>
        <w:t xml:space="preserve"> </w:t>
      </w:r>
    </w:p>
    <w:p w:rsidR="00A71871" w:rsidRPr="00B47B73" w:rsidRDefault="00A71871" w:rsidP="00B47B73">
      <w:pPr>
        <w:pStyle w:val="Puslapioinaostekstas"/>
        <w:spacing w:line="160" w:lineRule="exact"/>
        <w:rPr>
          <w:i/>
          <w:lang w:val="lt-LT"/>
        </w:rPr>
      </w:pPr>
    </w:p>
  </w:footnote>
  <w:footnote w:id="3">
    <w:p w:rsidR="00A71871" w:rsidRPr="00B47B73" w:rsidRDefault="00A71871" w:rsidP="00B47B73">
      <w:pPr>
        <w:widowControl w:val="0"/>
        <w:spacing w:after="0" w:line="160" w:lineRule="exact"/>
        <w:jc w:val="both"/>
        <w:rPr>
          <w:i/>
          <w:sz w:val="20"/>
          <w:szCs w:val="20"/>
        </w:rPr>
      </w:pPr>
      <w:r w:rsidRPr="00B47B73">
        <w:rPr>
          <w:rStyle w:val="Puslapioinaosnuoroda"/>
          <w:i/>
          <w:sz w:val="20"/>
          <w:szCs w:val="20"/>
        </w:rPr>
        <w:footnoteRef/>
      </w:r>
      <w:r w:rsidRPr="00B47B73">
        <w:rPr>
          <w:i/>
          <w:sz w:val="20"/>
          <w:szCs w:val="20"/>
        </w:rPr>
        <w:t>Prienų rajono savivaldybės 2011–2019 m. strateginis plėtros planas,</w:t>
      </w:r>
      <w:r w:rsidRPr="00B47B73">
        <w:rPr>
          <w:i/>
        </w:rPr>
        <w:t xml:space="preserve"> </w:t>
      </w:r>
      <w:hyperlink r:id="rId3" w:history="1">
        <w:r w:rsidRPr="00B47B73">
          <w:rPr>
            <w:i/>
            <w:color w:val="0000FF"/>
            <w:sz w:val="20"/>
            <w:szCs w:val="20"/>
            <w:u w:val="single"/>
          </w:rPr>
          <w:t>http://www.prienai.lt/go.php/Planavimo-dokumentai10036</w:t>
        </w:r>
      </w:hyperlink>
    </w:p>
    <w:p w:rsidR="00A71871" w:rsidRPr="00C26628" w:rsidRDefault="00A71871">
      <w:pPr>
        <w:pStyle w:val="Puslapioinaostekstas"/>
        <w:rPr>
          <w:lang w:val="lt-LT"/>
        </w:rPr>
      </w:pPr>
    </w:p>
  </w:footnote>
  <w:footnote w:id="4">
    <w:p w:rsidR="00A71871" w:rsidRPr="00B47B73" w:rsidRDefault="00A71871" w:rsidP="00B47B73">
      <w:pPr>
        <w:pStyle w:val="Puslapioinaostekstas"/>
        <w:spacing w:line="240" w:lineRule="exact"/>
        <w:rPr>
          <w:i/>
          <w:lang w:val="lt-LT"/>
        </w:rPr>
      </w:pPr>
      <w:r w:rsidRPr="00B47B73">
        <w:rPr>
          <w:rStyle w:val="Puslapioinaosnuoroda"/>
        </w:rPr>
        <w:footnoteRef/>
      </w:r>
      <w:r w:rsidRPr="00B47B73">
        <w:rPr>
          <w:i/>
        </w:rPr>
        <w:t>Alytaus rajono savivaldybės 2013–2020 m. strateginės plėtros planas</w:t>
      </w:r>
      <w:r w:rsidRPr="00B47B73">
        <w:rPr>
          <w:i/>
          <w:lang w:val="lt-LT"/>
        </w:rPr>
        <w:t xml:space="preserve">, </w:t>
      </w:r>
      <w:hyperlink r:id="rId4" w:history="1">
        <w:r w:rsidRPr="00B47B73">
          <w:rPr>
            <w:i/>
            <w:color w:val="0000FF"/>
            <w:u w:val="single"/>
          </w:rPr>
          <w:t>http://www.arsa.lt/index.php?913918936</w:t>
        </w:r>
      </w:hyperlink>
    </w:p>
  </w:footnote>
  <w:footnote w:id="5">
    <w:p w:rsidR="00A71871" w:rsidRPr="00B47B73" w:rsidRDefault="00A71871" w:rsidP="00B47B73">
      <w:pPr>
        <w:widowControl w:val="0"/>
        <w:spacing w:after="0" w:line="240" w:lineRule="exact"/>
        <w:jc w:val="both"/>
        <w:rPr>
          <w:i/>
          <w:sz w:val="20"/>
          <w:szCs w:val="20"/>
        </w:rPr>
      </w:pPr>
      <w:r w:rsidRPr="00B47B73">
        <w:rPr>
          <w:rStyle w:val="Puslapioinaosnuoroda"/>
          <w:i/>
          <w:sz w:val="20"/>
          <w:szCs w:val="20"/>
        </w:rPr>
        <w:footnoteRef/>
      </w:r>
      <w:r w:rsidRPr="00B47B73">
        <w:rPr>
          <w:i/>
          <w:sz w:val="20"/>
          <w:szCs w:val="20"/>
        </w:rPr>
        <w:t xml:space="preserve">Kazlų Rūdos savivaldybės 2013–2020 m. strateginis plėtros planas, </w:t>
      </w:r>
      <w:hyperlink r:id="rId5" w:history="1">
        <w:r w:rsidRPr="00B47B73">
          <w:rPr>
            <w:i/>
            <w:color w:val="0000FF"/>
            <w:sz w:val="20"/>
            <w:szCs w:val="20"/>
            <w:u w:val="single"/>
          </w:rPr>
          <w:t>http://www.kazluruda.lt/index.php?-169387820</w:t>
        </w:r>
      </w:hyperlink>
      <w:r w:rsidRPr="00B47B73">
        <w:rPr>
          <w:i/>
          <w:sz w:val="20"/>
          <w:szCs w:val="20"/>
        </w:rPr>
        <w:t xml:space="preserve"> </w:t>
      </w:r>
    </w:p>
  </w:footnote>
  <w:footnote w:id="6">
    <w:p w:rsidR="00A71871" w:rsidRPr="00B47B73" w:rsidRDefault="00A71871" w:rsidP="00B47B73">
      <w:pPr>
        <w:widowControl w:val="0"/>
        <w:spacing w:after="0" w:line="240" w:lineRule="exact"/>
        <w:jc w:val="both"/>
        <w:rPr>
          <w:i/>
          <w:sz w:val="20"/>
          <w:szCs w:val="20"/>
        </w:rPr>
      </w:pPr>
      <w:r w:rsidRPr="00B47B73">
        <w:rPr>
          <w:rStyle w:val="Puslapioinaosnuoroda"/>
          <w:i/>
          <w:sz w:val="20"/>
          <w:szCs w:val="20"/>
        </w:rPr>
        <w:footnoteRef/>
      </w:r>
      <w:r w:rsidRPr="00B47B73">
        <w:rPr>
          <w:i/>
          <w:sz w:val="20"/>
          <w:szCs w:val="20"/>
        </w:rPr>
        <w:t xml:space="preserve">Prienų rajono savivaldybės 2011–2019 m. strateginis plėtros planas, </w:t>
      </w:r>
      <w:hyperlink r:id="rId6" w:history="1">
        <w:r w:rsidRPr="00B47B73">
          <w:rPr>
            <w:i/>
            <w:color w:val="0000FF"/>
            <w:sz w:val="20"/>
            <w:szCs w:val="20"/>
            <w:u w:val="single"/>
          </w:rPr>
          <w:t>http://www.prienai.lt/go.php/Planavimo-dokumentai10036</w:t>
        </w:r>
      </w:hyperlink>
    </w:p>
    <w:p w:rsidR="00A71871" w:rsidRPr="00B47B73" w:rsidRDefault="00A71871">
      <w:pPr>
        <w:pStyle w:val="Puslapioinaostekstas"/>
        <w:rPr>
          <w:lang w:val="lt-LT"/>
        </w:rPr>
      </w:pPr>
    </w:p>
  </w:footnote>
  <w:footnote w:id="7">
    <w:p w:rsidR="00A71871" w:rsidRPr="00B47B73" w:rsidRDefault="00A71871">
      <w:pPr>
        <w:pStyle w:val="Puslapioinaostekstas"/>
        <w:rPr>
          <w:i/>
          <w:lang w:val="lt-LT"/>
        </w:rPr>
      </w:pPr>
      <w:r w:rsidRPr="00F23391">
        <w:rPr>
          <w:rStyle w:val="Puslapioinaosnuoroda"/>
          <w:i/>
        </w:rPr>
        <w:footnoteRef/>
      </w:r>
      <w:r w:rsidRPr="00F23391">
        <w:rPr>
          <w:i/>
        </w:rPr>
        <w:t>Alytaus rajono savivaldybės 2013–202</w:t>
      </w:r>
      <w:r>
        <w:rPr>
          <w:i/>
        </w:rPr>
        <w:t>0 m. strateginės plėtros planas</w:t>
      </w:r>
      <w:r>
        <w:rPr>
          <w:i/>
          <w:lang w:val="lt-LT"/>
        </w:rPr>
        <w:t>,</w:t>
      </w:r>
      <w:r w:rsidRPr="00B47B73">
        <w:rPr>
          <w:i/>
        </w:rPr>
        <w:t xml:space="preserve"> </w:t>
      </w:r>
      <w:hyperlink r:id="rId7" w:history="1">
        <w:r w:rsidRPr="00B47B73">
          <w:rPr>
            <w:i/>
            <w:color w:val="0000FF"/>
            <w:u w:val="single"/>
          </w:rPr>
          <w:t>http://www.arsa.lt/index.php?913918936</w:t>
        </w:r>
      </w:hyperlink>
    </w:p>
  </w:footnote>
  <w:footnote w:id="8">
    <w:p w:rsidR="00A71871" w:rsidRPr="00B47B73" w:rsidRDefault="00A71871" w:rsidP="005A3330">
      <w:pPr>
        <w:pStyle w:val="Puslapioinaostekstas"/>
        <w:jc w:val="both"/>
        <w:rPr>
          <w:i/>
          <w:lang w:val="lt-LT"/>
        </w:rPr>
      </w:pPr>
      <w:r w:rsidRPr="00F23391">
        <w:rPr>
          <w:rStyle w:val="Puslapioinaosnuoroda"/>
          <w:i/>
        </w:rPr>
        <w:footnoteRef/>
      </w:r>
      <w:r w:rsidRPr="00F23391">
        <w:rPr>
          <w:i/>
        </w:rPr>
        <w:t>Alytaus rajono savivaldybės 2013–202</w:t>
      </w:r>
      <w:r>
        <w:rPr>
          <w:i/>
        </w:rPr>
        <w:t>0 m. strateginės plėtros planas</w:t>
      </w:r>
      <w:r>
        <w:rPr>
          <w:i/>
          <w:lang w:val="lt-LT"/>
        </w:rPr>
        <w:t>,</w:t>
      </w:r>
      <w:r w:rsidRPr="00B47B73">
        <w:rPr>
          <w:i/>
        </w:rPr>
        <w:t xml:space="preserve"> </w:t>
      </w:r>
      <w:hyperlink r:id="rId8" w:history="1">
        <w:r w:rsidRPr="00B47B73">
          <w:rPr>
            <w:i/>
            <w:color w:val="0000FF"/>
            <w:u w:val="single"/>
          </w:rPr>
          <w:t>http://www.arsa.lt/index.php?913918936</w:t>
        </w:r>
      </w:hyperlink>
    </w:p>
  </w:footnote>
  <w:footnote w:id="9">
    <w:p w:rsidR="00A71871" w:rsidRPr="00B47B73" w:rsidRDefault="00A71871" w:rsidP="005A3330">
      <w:pPr>
        <w:pStyle w:val="Puslapioinaostekstas"/>
        <w:jc w:val="both"/>
        <w:rPr>
          <w:i/>
          <w:lang w:val="lt-LT"/>
        </w:rPr>
      </w:pPr>
      <w:r w:rsidRPr="00F23391">
        <w:rPr>
          <w:rStyle w:val="Puslapioinaosnuoroda"/>
          <w:i/>
        </w:rPr>
        <w:footnoteRef/>
      </w:r>
      <w:r w:rsidRPr="00F23391">
        <w:rPr>
          <w:i/>
        </w:rPr>
        <w:t>Alytaus rajono savivaldybės 2013–202</w:t>
      </w:r>
      <w:r>
        <w:rPr>
          <w:i/>
        </w:rPr>
        <w:t>0 m. strateginės plėtros planas</w:t>
      </w:r>
      <w:r>
        <w:rPr>
          <w:i/>
          <w:lang w:val="lt-LT"/>
        </w:rPr>
        <w:t>,</w:t>
      </w:r>
      <w:r w:rsidRPr="00B47B73">
        <w:rPr>
          <w:i/>
        </w:rPr>
        <w:t xml:space="preserve"> </w:t>
      </w:r>
      <w:hyperlink r:id="rId9" w:history="1">
        <w:r w:rsidRPr="00B47B73">
          <w:rPr>
            <w:i/>
            <w:color w:val="0000FF"/>
            <w:u w:val="single"/>
          </w:rPr>
          <w:t>http://www.arsa.lt/index.php?913918936</w:t>
        </w:r>
      </w:hyperlink>
      <w:r>
        <w:rPr>
          <w:i/>
          <w:lang w:val="lt-LT"/>
        </w:rPr>
        <w:t xml:space="preserve"> </w:t>
      </w:r>
    </w:p>
  </w:footnote>
  <w:footnote w:id="10">
    <w:p w:rsidR="00A71871" w:rsidRPr="005D5523" w:rsidRDefault="00A71871" w:rsidP="005A3330">
      <w:pPr>
        <w:pStyle w:val="Puslapioinaostekstas"/>
        <w:jc w:val="both"/>
        <w:rPr>
          <w:i/>
          <w:lang w:val="lt-LT"/>
        </w:rPr>
      </w:pPr>
      <w:r w:rsidRPr="00F23391">
        <w:rPr>
          <w:rStyle w:val="Puslapioinaosnuoroda"/>
          <w:i/>
        </w:rPr>
        <w:footnoteRef/>
      </w:r>
      <w:r w:rsidRPr="00F23391">
        <w:rPr>
          <w:i/>
        </w:rPr>
        <w:t>Nacionalinės žemės tarnybos prie Žemės ūkio ministerijos duomenys. Lietuvos Respubliko</w:t>
      </w:r>
      <w:r>
        <w:rPr>
          <w:i/>
        </w:rPr>
        <w:t>s žemės fondas, 2013 m., 2016 m</w:t>
      </w:r>
      <w:r>
        <w:rPr>
          <w:i/>
          <w:lang w:val="lt-LT"/>
        </w:rPr>
        <w:t>,</w:t>
      </w:r>
      <w:r w:rsidRPr="005D5523">
        <w:t xml:space="preserve"> </w:t>
      </w:r>
      <w:r w:rsidRPr="005D5523">
        <w:rPr>
          <w:i/>
          <w:lang w:val="lt-LT"/>
        </w:rPr>
        <w:t>http://www.nzt.lt/go.php/lit/Lietuvos-Respublikos-zemes-fondas</w:t>
      </w:r>
    </w:p>
  </w:footnote>
  <w:footnote w:id="11">
    <w:p w:rsidR="00A71871" w:rsidRPr="00B47B73" w:rsidRDefault="00A71871" w:rsidP="005A3330">
      <w:pPr>
        <w:pStyle w:val="Puslapioinaostekstas"/>
        <w:jc w:val="both"/>
        <w:rPr>
          <w:i/>
          <w:lang w:val="lt-LT"/>
        </w:rPr>
      </w:pPr>
      <w:r w:rsidRPr="00F23391">
        <w:rPr>
          <w:rStyle w:val="Puslapioinaosnuoroda"/>
          <w:i/>
        </w:rPr>
        <w:footnoteRef/>
      </w:r>
      <w:r w:rsidRPr="00F23391">
        <w:rPr>
          <w:i/>
        </w:rPr>
        <w:t>Kazlų Rūdos savivaldybės 2013–202</w:t>
      </w:r>
      <w:r>
        <w:rPr>
          <w:i/>
        </w:rPr>
        <w:t>0 m. strateginis plėtros planas</w:t>
      </w:r>
      <w:r>
        <w:rPr>
          <w:i/>
          <w:lang w:val="lt-LT"/>
        </w:rPr>
        <w:t>,</w:t>
      </w:r>
      <w:r w:rsidRPr="00B47B73">
        <w:rPr>
          <w:i/>
        </w:rPr>
        <w:t xml:space="preserve"> </w:t>
      </w:r>
      <w:hyperlink r:id="rId10" w:history="1">
        <w:r w:rsidRPr="00B47B73">
          <w:rPr>
            <w:i/>
            <w:color w:val="0000FF"/>
            <w:u w:val="single"/>
          </w:rPr>
          <w:t>http://www.kazluruda.lt/index.php?-169387820</w:t>
        </w:r>
      </w:hyperlink>
    </w:p>
  </w:footnote>
  <w:footnote w:id="12">
    <w:p w:rsidR="00A71871" w:rsidRPr="00B47B73" w:rsidRDefault="00A71871" w:rsidP="005A3330">
      <w:pPr>
        <w:pStyle w:val="Puslapioinaostekstas"/>
        <w:jc w:val="both"/>
        <w:rPr>
          <w:i/>
          <w:lang w:val="lt-LT"/>
        </w:rPr>
      </w:pPr>
      <w:r w:rsidRPr="00F23391">
        <w:rPr>
          <w:rStyle w:val="Puslapioinaosnuoroda"/>
          <w:i/>
        </w:rPr>
        <w:footnoteRef/>
      </w:r>
      <w:r w:rsidRPr="00F23391">
        <w:rPr>
          <w:i/>
        </w:rPr>
        <w:t>Kazlų Rūdos savivaldybės 2013–202</w:t>
      </w:r>
      <w:r>
        <w:rPr>
          <w:i/>
        </w:rPr>
        <w:t>0 m. strateginis plėtros planas</w:t>
      </w:r>
      <w:r>
        <w:rPr>
          <w:i/>
          <w:lang w:val="lt-LT"/>
        </w:rPr>
        <w:t xml:space="preserve">, </w:t>
      </w:r>
      <w:hyperlink r:id="rId11" w:history="1">
        <w:r w:rsidRPr="00B47B73">
          <w:rPr>
            <w:i/>
            <w:color w:val="0000FF"/>
            <w:u w:val="single"/>
          </w:rPr>
          <w:t>http://www.kazluruda.lt/index.php?-169387820</w:t>
        </w:r>
      </w:hyperlink>
    </w:p>
  </w:footnote>
  <w:footnote w:id="13">
    <w:p w:rsidR="00A71871" w:rsidRPr="00B47B73" w:rsidRDefault="00A71871" w:rsidP="005A3330">
      <w:pPr>
        <w:pStyle w:val="Puslapioinaostekstas"/>
        <w:jc w:val="both"/>
        <w:rPr>
          <w:lang w:val="lt-LT"/>
        </w:rPr>
      </w:pPr>
      <w:r w:rsidRPr="00F23391">
        <w:rPr>
          <w:rStyle w:val="Puslapioinaosnuoroda"/>
          <w:i/>
        </w:rPr>
        <w:footnoteRef/>
      </w:r>
      <w:r w:rsidRPr="00F23391">
        <w:rPr>
          <w:i/>
        </w:rPr>
        <w:t>Kazlų Rūdos savivaldybės 2013–2020 m. strateginis plėtros planas</w:t>
      </w:r>
      <w:r>
        <w:rPr>
          <w:i/>
          <w:lang w:val="lt-LT"/>
        </w:rPr>
        <w:t>,</w:t>
      </w:r>
      <w:r w:rsidRPr="00B47B73">
        <w:rPr>
          <w:i/>
        </w:rPr>
        <w:t xml:space="preserve"> </w:t>
      </w:r>
      <w:hyperlink r:id="rId12" w:history="1">
        <w:r w:rsidRPr="00B47B73">
          <w:rPr>
            <w:i/>
            <w:color w:val="0000FF"/>
            <w:u w:val="single"/>
          </w:rPr>
          <w:t>http://www.kazluruda.lt/index.php?-169387820</w:t>
        </w:r>
      </w:hyperlink>
    </w:p>
  </w:footnote>
  <w:footnote w:id="14">
    <w:p w:rsidR="00A71871" w:rsidRPr="005D5523" w:rsidRDefault="00A71871" w:rsidP="005D5523">
      <w:pPr>
        <w:widowControl w:val="0"/>
        <w:spacing w:after="0" w:line="240" w:lineRule="exact"/>
        <w:jc w:val="both"/>
        <w:rPr>
          <w:i/>
          <w:sz w:val="20"/>
          <w:szCs w:val="20"/>
        </w:rPr>
      </w:pPr>
      <w:r w:rsidRPr="005D5523">
        <w:rPr>
          <w:rStyle w:val="Puslapioinaosnuoroda"/>
          <w:i/>
          <w:sz w:val="20"/>
          <w:szCs w:val="20"/>
        </w:rPr>
        <w:footnoteRef/>
      </w:r>
      <w:r w:rsidRPr="005D5523">
        <w:rPr>
          <w:i/>
          <w:sz w:val="20"/>
          <w:szCs w:val="20"/>
        </w:rPr>
        <w:t xml:space="preserve">Prienų rajono savivaldybės 2011–2019 m. strateginis plėtros planas, </w:t>
      </w:r>
      <w:hyperlink r:id="rId13" w:history="1">
        <w:r w:rsidRPr="005D5523">
          <w:rPr>
            <w:i/>
            <w:color w:val="0000FF"/>
            <w:sz w:val="20"/>
            <w:szCs w:val="20"/>
            <w:u w:val="single"/>
          </w:rPr>
          <w:t>http://www.prienai.lt/go.php/Planavimo-dokumentai10036</w:t>
        </w:r>
      </w:hyperlink>
    </w:p>
  </w:footnote>
  <w:footnote w:id="15">
    <w:p w:rsidR="00A71871" w:rsidRPr="005D5523" w:rsidRDefault="00A71871" w:rsidP="005D5523">
      <w:pPr>
        <w:widowControl w:val="0"/>
        <w:spacing w:after="0" w:line="240" w:lineRule="exact"/>
        <w:jc w:val="both"/>
        <w:rPr>
          <w:i/>
          <w:sz w:val="20"/>
          <w:szCs w:val="20"/>
        </w:rPr>
      </w:pPr>
      <w:r w:rsidRPr="005D5523">
        <w:rPr>
          <w:rStyle w:val="Puslapioinaosnuoroda"/>
          <w:i/>
          <w:sz w:val="20"/>
          <w:szCs w:val="20"/>
        </w:rPr>
        <w:footnoteRef/>
      </w:r>
      <w:r w:rsidRPr="005D5523">
        <w:rPr>
          <w:i/>
          <w:sz w:val="20"/>
          <w:szCs w:val="20"/>
        </w:rPr>
        <w:t xml:space="preserve">Prienų rajono savivaldybės 2011–2019 m. strateginis plėtros planas, </w:t>
      </w:r>
      <w:hyperlink r:id="rId14" w:history="1">
        <w:r w:rsidRPr="005D5523">
          <w:rPr>
            <w:i/>
            <w:color w:val="0000FF"/>
            <w:sz w:val="20"/>
            <w:szCs w:val="20"/>
            <w:u w:val="single"/>
          </w:rPr>
          <w:t>http://www.prienai.lt/go.php/Planavimo-dokumentai10036</w:t>
        </w:r>
      </w:hyperlink>
    </w:p>
  </w:footnote>
  <w:footnote w:id="16">
    <w:p w:rsidR="00A71871" w:rsidRPr="005D5523" w:rsidRDefault="00A71871" w:rsidP="0045133C">
      <w:pPr>
        <w:pStyle w:val="Puslapioinaostekstas"/>
        <w:jc w:val="both"/>
        <w:rPr>
          <w:i/>
          <w:lang w:val="lt-LT"/>
        </w:rPr>
      </w:pPr>
      <w:r w:rsidRPr="005D5523">
        <w:rPr>
          <w:rStyle w:val="Puslapioinaosnuoroda"/>
          <w:i/>
        </w:rPr>
        <w:footnoteRef/>
      </w:r>
      <w:r w:rsidRPr="005D5523">
        <w:rPr>
          <w:i/>
        </w:rPr>
        <w:t>Nacionalinės žemės tarnybos prie Žemės ūkio ministerijos duomenys. Lietuvos Respublikos žemės fondas, 2013 m., 2016 m</w:t>
      </w:r>
      <w:r w:rsidRPr="005D5523">
        <w:rPr>
          <w:i/>
          <w:lang w:val="lt-LT"/>
        </w:rPr>
        <w:t>.,</w:t>
      </w:r>
      <w:r w:rsidRPr="005D5523">
        <w:t xml:space="preserve"> </w:t>
      </w:r>
      <w:r w:rsidRPr="005D5523">
        <w:rPr>
          <w:i/>
          <w:lang w:val="lt-LT"/>
        </w:rPr>
        <w:t>http://www.nzt.lt/go.php/lit/Lietuvos-Respublikos-zemes-fondas</w:t>
      </w:r>
    </w:p>
  </w:footnote>
  <w:footnote w:id="17">
    <w:p w:rsidR="00A71871" w:rsidRPr="005D5523" w:rsidRDefault="00A71871" w:rsidP="005D5523">
      <w:pPr>
        <w:widowControl w:val="0"/>
        <w:spacing w:after="0" w:line="240" w:lineRule="exact"/>
        <w:jc w:val="both"/>
        <w:rPr>
          <w:i/>
          <w:sz w:val="20"/>
          <w:szCs w:val="20"/>
        </w:rPr>
      </w:pPr>
      <w:r w:rsidRPr="005D5523">
        <w:rPr>
          <w:rStyle w:val="Puslapioinaosnuoroda"/>
          <w:i/>
          <w:sz w:val="20"/>
          <w:szCs w:val="20"/>
        </w:rPr>
        <w:footnoteRef/>
      </w:r>
      <w:r w:rsidRPr="005D5523">
        <w:rPr>
          <w:i/>
          <w:sz w:val="20"/>
          <w:szCs w:val="20"/>
        </w:rPr>
        <w:t xml:space="preserve">Prienų rajono savivaldybės 2011–2019 m. strateginis plėtros planas, </w:t>
      </w:r>
      <w:hyperlink r:id="rId15" w:history="1">
        <w:r w:rsidRPr="005D5523">
          <w:rPr>
            <w:i/>
            <w:color w:val="0000FF"/>
            <w:sz w:val="20"/>
            <w:szCs w:val="20"/>
            <w:u w:val="single"/>
          </w:rPr>
          <w:t>http://www.prienai.lt/go.php/Planavimo-dokumentai10036</w:t>
        </w:r>
      </w:hyperlink>
    </w:p>
    <w:p w:rsidR="00A71871" w:rsidRPr="005D5523" w:rsidRDefault="00A71871" w:rsidP="0045133C">
      <w:pPr>
        <w:pStyle w:val="Puslapioinaostekstas"/>
        <w:jc w:val="both"/>
        <w:rPr>
          <w:lang w:val="lt-LT"/>
        </w:rPr>
      </w:pPr>
    </w:p>
  </w:footnote>
  <w:footnote w:id="18">
    <w:p w:rsidR="00A71871" w:rsidRPr="00F23391" w:rsidRDefault="00A71871">
      <w:pPr>
        <w:pStyle w:val="Puslapioinaostekstas"/>
        <w:rPr>
          <w:i/>
        </w:rPr>
      </w:pPr>
      <w:r w:rsidRPr="00F23391">
        <w:rPr>
          <w:rStyle w:val="Puslapioinaosnuoroda"/>
          <w:i/>
        </w:rPr>
        <w:footnoteRef/>
      </w:r>
      <w:r w:rsidRPr="00F23391">
        <w:rPr>
          <w:i/>
        </w:rPr>
        <w:t xml:space="preserve"> Saugomų teritorijų valstybės kadastras. Prieiga internete: &lt;</w:t>
      </w:r>
      <w:hyperlink r:id="rId16" w:history="1">
        <w:r w:rsidRPr="00F23391">
          <w:rPr>
            <w:rStyle w:val="Hipersaitas"/>
            <w:i/>
            <w:color w:val="auto"/>
            <w:u w:val="none"/>
          </w:rPr>
          <w:t>http://stk.vstt.lt/stk/ataskaitos.jsp?lang=lt</w:t>
        </w:r>
      </w:hyperlink>
      <w:r w:rsidRPr="00F23391">
        <w:rPr>
          <w:i/>
        </w:rPr>
        <w:t>.&gt;.</w:t>
      </w:r>
    </w:p>
  </w:footnote>
  <w:footnote w:id="19">
    <w:p w:rsidR="00A71871" w:rsidRPr="00F23391" w:rsidRDefault="00A71871" w:rsidP="00B059AD">
      <w:pPr>
        <w:pStyle w:val="Puslapioinaostekstas"/>
        <w:rPr>
          <w:i/>
        </w:rPr>
      </w:pPr>
      <w:r w:rsidRPr="00F23391">
        <w:rPr>
          <w:rStyle w:val="Puslapioinaosnuoroda"/>
          <w:i/>
        </w:rPr>
        <w:footnoteRef/>
      </w:r>
      <w:r w:rsidRPr="00F23391">
        <w:rPr>
          <w:i/>
        </w:rPr>
        <w:t>Žuvinto biosferos rezervato direkcijos 2012 m. veiklos ataskaita, 2012. Prieiga internete: &lt;</w:t>
      </w:r>
      <w:hyperlink r:id="rId17" w:history="1">
        <w:r w:rsidRPr="00F23391">
          <w:rPr>
            <w:rStyle w:val="Hipersaitas"/>
            <w:i/>
            <w:color w:val="auto"/>
            <w:u w:val="none"/>
          </w:rPr>
          <w:t>http://www.zuvintas.lt/</w:t>
        </w:r>
      </w:hyperlink>
      <w:r w:rsidRPr="00F23391">
        <w:rPr>
          <w:i/>
        </w:rPr>
        <w:t>&gt;.</w:t>
      </w:r>
    </w:p>
  </w:footnote>
  <w:footnote w:id="20">
    <w:p w:rsidR="00A71871" w:rsidRPr="00F23391" w:rsidRDefault="00A71871">
      <w:pPr>
        <w:pStyle w:val="Puslapioinaostekstas"/>
        <w:rPr>
          <w:i/>
        </w:rPr>
      </w:pPr>
      <w:r w:rsidRPr="00F23391">
        <w:rPr>
          <w:rStyle w:val="Puslapioinaosnuoroda"/>
          <w:i/>
        </w:rPr>
        <w:footnoteRef/>
      </w:r>
      <w:r w:rsidRPr="00F23391">
        <w:rPr>
          <w:i/>
        </w:rPr>
        <w:t>Saugomų teritorijų valstybės kadastras. Prieiga internete: &lt;</w:t>
      </w:r>
      <w:hyperlink r:id="rId18" w:history="1">
        <w:r w:rsidRPr="00F23391">
          <w:rPr>
            <w:rStyle w:val="Hipersaitas"/>
            <w:i/>
            <w:color w:val="auto"/>
            <w:u w:val="none"/>
          </w:rPr>
          <w:t>http://stk.vstt.lt/stk/ataskaitos.jsp?lang=lt</w:t>
        </w:r>
      </w:hyperlink>
      <w:r w:rsidRPr="00F23391">
        <w:rPr>
          <w:i/>
        </w:rPr>
        <w:t>.&gt;.</w:t>
      </w:r>
    </w:p>
  </w:footnote>
  <w:footnote w:id="21">
    <w:p w:rsidR="00A71871" w:rsidRPr="00F23391" w:rsidRDefault="00A71871">
      <w:pPr>
        <w:pStyle w:val="Puslapioinaostekstas"/>
        <w:rPr>
          <w:i/>
        </w:rPr>
      </w:pPr>
      <w:r w:rsidRPr="00F23391">
        <w:rPr>
          <w:rStyle w:val="Puslapioinaosnuoroda"/>
          <w:i/>
        </w:rPr>
        <w:footnoteRef/>
      </w:r>
      <w:r w:rsidRPr="00F23391">
        <w:rPr>
          <w:i/>
        </w:rPr>
        <w:t>Saugomų teritorijų valstybės kadastras. Prieiga internete: &lt;</w:t>
      </w:r>
      <w:hyperlink r:id="rId19" w:history="1">
        <w:r w:rsidRPr="00F23391">
          <w:rPr>
            <w:rStyle w:val="Hipersaitas"/>
            <w:i/>
            <w:color w:val="auto"/>
            <w:u w:val="none"/>
          </w:rPr>
          <w:t>http://stk.vstt.lt/stk/ataskaitos.jsp?lang=lt</w:t>
        </w:r>
      </w:hyperlink>
      <w:r w:rsidRPr="00F23391">
        <w:rPr>
          <w:i/>
        </w:rPr>
        <w:t>.&gt;.</w:t>
      </w:r>
    </w:p>
  </w:footnote>
  <w:footnote w:id="22">
    <w:p w:rsidR="00A71871" w:rsidRPr="00F23391" w:rsidRDefault="00A71871" w:rsidP="00B059AD">
      <w:pPr>
        <w:pStyle w:val="Puslapioinaostekstas"/>
        <w:rPr>
          <w:i/>
        </w:rPr>
      </w:pPr>
      <w:r w:rsidRPr="00F23391">
        <w:rPr>
          <w:rStyle w:val="Puslapioinaosnuoroda"/>
          <w:i/>
        </w:rPr>
        <w:footnoteRef/>
      </w:r>
      <w:r w:rsidRPr="00F23391">
        <w:rPr>
          <w:i/>
        </w:rPr>
        <w:t>Aplinkos ministerijos tinklalapio duomenys. Prieiga internete: &lt;</w:t>
      </w:r>
      <w:hyperlink r:id="rId20" w:history="1">
        <w:r w:rsidRPr="00F23391">
          <w:rPr>
            <w:rStyle w:val="Hipersaitas"/>
            <w:i/>
            <w:color w:val="auto"/>
            <w:u w:val="none"/>
          </w:rPr>
          <w:t>http://www.am.lt/files/Raudonoji_knyga.pdf</w:t>
        </w:r>
      </w:hyperlink>
      <w:r w:rsidRPr="00F23391">
        <w:rPr>
          <w:i/>
        </w:rPr>
        <w:t>&gt;.</w:t>
      </w:r>
    </w:p>
  </w:footnote>
  <w:footnote w:id="23">
    <w:p w:rsidR="00A71871" w:rsidRPr="005D5523" w:rsidRDefault="00A71871" w:rsidP="005D5523">
      <w:pPr>
        <w:widowControl w:val="0"/>
        <w:spacing w:after="0" w:line="240" w:lineRule="auto"/>
        <w:jc w:val="both"/>
        <w:rPr>
          <w:i/>
          <w:sz w:val="20"/>
          <w:szCs w:val="20"/>
        </w:rPr>
      </w:pPr>
      <w:r w:rsidRPr="005D5523">
        <w:rPr>
          <w:rStyle w:val="Puslapioinaosnuoroda"/>
          <w:i/>
          <w:sz w:val="20"/>
          <w:szCs w:val="20"/>
        </w:rPr>
        <w:footnoteRef/>
      </w:r>
      <w:r w:rsidRPr="005D5523">
        <w:rPr>
          <w:i/>
          <w:sz w:val="20"/>
          <w:szCs w:val="20"/>
        </w:rPr>
        <w:t xml:space="preserve">Alytaus rajono savivaldybės 2013–2020 m. strateginės plėtros planas, </w:t>
      </w:r>
      <w:hyperlink r:id="rId21" w:history="1">
        <w:r w:rsidRPr="005D5523">
          <w:rPr>
            <w:i/>
            <w:color w:val="0000FF"/>
            <w:sz w:val="20"/>
            <w:szCs w:val="20"/>
            <w:u w:val="single"/>
          </w:rPr>
          <w:t>http://www.arsa.lt/index.php?913918936</w:t>
        </w:r>
      </w:hyperlink>
    </w:p>
  </w:footnote>
  <w:footnote w:id="24">
    <w:p w:rsidR="00A71871" w:rsidRPr="005D5523" w:rsidRDefault="00A71871" w:rsidP="00404872">
      <w:pPr>
        <w:pStyle w:val="Puslapioinaostekstas"/>
        <w:rPr>
          <w:i/>
          <w:lang w:val="lt-LT"/>
        </w:rPr>
      </w:pPr>
      <w:r w:rsidRPr="005D5523">
        <w:rPr>
          <w:rStyle w:val="Puslapioinaosnuoroda"/>
          <w:i/>
        </w:rPr>
        <w:footnoteRef/>
      </w:r>
      <w:r w:rsidRPr="005D5523">
        <w:rPr>
          <w:i/>
        </w:rPr>
        <w:t>Prienų rajono savivaldybės 2011–2019 m. strateginis plėtros planas</w:t>
      </w:r>
      <w:r w:rsidRPr="005D5523">
        <w:rPr>
          <w:i/>
          <w:lang w:val="lt-LT"/>
        </w:rPr>
        <w:t xml:space="preserve">, </w:t>
      </w:r>
      <w:hyperlink r:id="rId22" w:history="1">
        <w:r w:rsidRPr="005D5523">
          <w:rPr>
            <w:rFonts w:eastAsia="Times New Roman"/>
            <w:i/>
            <w:color w:val="0000FF"/>
            <w:u w:val="single"/>
            <w:lang w:val="lt-LT" w:eastAsia="en-US"/>
          </w:rPr>
          <w:t>http://www.prienai.lt/go.php/Planavimo-dokumentai10036</w:t>
        </w:r>
      </w:hyperlink>
    </w:p>
  </w:footnote>
  <w:footnote w:id="25">
    <w:p w:rsidR="00A71871" w:rsidRPr="005D5523" w:rsidRDefault="00A71871" w:rsidP="00404872">
      <w:pPr>
        <w:pStyle w:val="Puslapioinaostekstas"/>
        <w:rPr>
          <w:i/>
        </w:rPr>
      </w:pPr>
      <w:r w:rsidRPr="005D5523">
        <w:rPr>
          <w:rStyle w:val="Puslapioinaosnuoroda"/>
          <w:i/>
        </w:rPr>
        <w:footnoteRef/>
      </w:r>
      <w:r w:rsidRPr="005D5523">
        <w:rPr>
          <w:i/>
        </w:rPr>
        <w:t>http://www.nemunokilpos.lt/index.php/gamtos-vertybes.html.</w:t>
      </w:r>
    </w:p>
  </w:footnote>
  <w:footnote w:id="26">
    <w:p w:rsidR="00A71871" w:rsidRPr="005D5523" w:rsidRDefault="00A71871" w:rsidP="00404872">
      <w:pPr>
        <w:pStyle w:val="Puslapioinaostekstas"/>
        <w:rPr>
          <w:i/>
        </w:rPr>
      </w:pPr>
      <w:r w:rsidRPr="005D5523">
        <w:rPr>
          <w:rStyle w:val="Puslapioinaosnuoroda"/>
          <w:i/>
        </w:rPr>
        <w:footnoteRef/>
      </w:r>
      <w:r w:rsidRPr="005D5523">
        <w:rPr>
          <w:i/>
        </w:rPr>
        <w:t xml:space="preserve"> http://www.nemunokilpos.lt/index.php/gamtos-vertybes.html</w:t>
      </w:r>
    </w:p>
  </w:footnote>
  <w:footnote w:id="27">
    <w:p w:rsidR="00A71871" w:rsidRPr="005D5523" w:rsidRDefault="00A71871" w:rsidP="00404872">
      <w:pPr>
        <w:pStyle w:val="Puslapioinaostekstas"/>
        <w:rPr>
          <w:i/>
        </w:rPr>
      </w:pPr>
      <w:r w:rsidRPr="005D5523">
        <w:rPr>
          <w:rStyle w:val="Puslapioinaosnuoroda"/>
          <w:i/>
        </w:rPr>
        <w:footnoteRef/>
      </w:r>
      <w:r w:rsidRPr="005D5523">
        <w:rPr>
          <w:i/>
        </w:rPr>
        <w:t xml:space="preserve"> http://www.nemunokilpos.lt/index.php/gamtos-vertybes.html.</w:t>
      </w:r>
    </w:p>
  </w:footnote>
  <w:footnote w:id="28">
    <w:p w:rsidR="00A71871" w:rsidRPr="005D5523" w:rsidRDefault="00A71871" w:rsidP="005D5523">
      <w:pPr>
        <w:widowControl w:val="0"/>
        <w:spacing w:after="0" w:line="240" w:lineRule="auto"/>
        <w:jc w:val="both"/>
        <w:rPr>
          <w:i/>
          <w:sz w:val="20"/>
          <w:szCs w:val="20"/>
        </w:rPr>
      </w:pPr>
      <w:r w:rsidRPr="005D5523">
        <w:rPr>
          <w:rStyle w:val="Puslapioinaosnuoroda"/>
          <w:i/>
          <w:sz w:val="20"/>
          <w:szCs w:val="20"/>
        </w:rPr>
        <w:footnoteRef/>
      </w:r>
      <w:r w:rsidRPr="005D5523">
        <w:rPr>
          <w:i/>
          <w:sz w:val="20"/>
          <w:szCs w:val="20"/>
        </w:rPr>
        <w:t xml:space="preserve">Kazlų Rūdos savivaldybės 2013–2020 m. strateginis plėtros planas, </w:t>
      </w:r>
      <w:hyperlink r:id="rId23" w:history="1">
        <w:r w:rsidRPr="005D5523">
          <w:rPr>
            <w:i/>
            <w:color w:val="0000FF"/>
            <w:sz w:val="20"/>
            <w:szCs w:val="20"/>
            <w:u w:val="single"/>
          </w:rPr>
          <w:t>http://www.kazluruda.lt/index.php?-169387820</w:t>
        </w:r>
      </w:hyperlink>
      <w:r w:rsidRPr="005D5523">
        <w:rPr>
          <w:i/>
          <w:sz w:val="20"/>
          <w:szCs w:val="20"/>
        </w:rPr>
        <w:t xml:space="preserve"> </w:t>
      </w:r>
    </w:p>
    <w:p w:rsidR="00A71871" w:rsidRPr="005D5523" w:rsidRDefault="00A71871">
      <w:pPr>
        <w:pStyle w:val="Puslapioinaostekstas"/>
        <w:rPr>
          <w:lang w:val="lt-LT"/>
        </w:rPr>
      </w:pPr>
    </w:p>
  </w:footnote>
  <w:footnote w:id="29">
    <w:p w:rsidR="00A71871" w:rsidRPr="005D5523" w:rsidRDefault="00A71871" w:rsidP="005D5523">
      <w:pPr>
        <w:widowControl w:val="0"/>
        <w:spacing w:after="0" w:line="240" w:lineRule="auto"/>
        <w:jc w:val="both"/>
        <w:rPr>
          <w:i/>
          <w:sz w:val="20"/>
          <w:szCs w:val="20"/>
        </w:rPr>
      </w:pPr>
      <w:r w:rsidRPr="005D5523">
        <w:rPr>
          <w:rStyle w:val="Puslapioinaosnuoroda"/>
          <w:i/>
          <w:sz w:val="20"/>
          <w:szCs w:val="20"/>
        </w:rPr>
        <w:footnoteRef/>
      </w:r>
      <w:r w:rsidRPr="005D5523">
        <w:rPr>
          <w:i/>
          <w:sz w:val="20"/>
          <w:szCs w:val="20"/>
        </w:rPr>
        <w:t xml:space="preserve">Kazlų Rūdos savivaldybės 2013–2020 m. strateginis plėtros planas, </w:t>
      </w:r>
      <w:hyperlink r:id="rId24" w:history="1">
        <w:r w:rsidRPr="005D5523">
          <w:rPr>
            <w:i/>
            <w:color w:val="0000FF"/>
            <w:sz w:val="20"/>
            <w:szCs w:val="20"/>
            <w:u w:val="single"/>
          </w:rPr>
          <w:t>http://www.kazluruda.lt/index.php?-169387820</w:t>
        </w:r>
      </w:hyperlink>
      <w:r w:rsidRPr="005D5523">
        <w:rPr>
          <w:i/>
          <w:sz w:val="20"/>
          <w:szCs w:val="20"/>
        </w:rPr>
        <w:t xml:space="preserve"> </w:t>
      </w:r>
    </w:p>
  </w:footnote>
  <w:footnote w:id="30">
    <w:p w:rsidR="00A71871" w:rsidRPr="00B37F9E" w:rsidRDefault="00A71871" w:rsidP="00BD5756">
      <w:pPr>
        <w:pStyle w:val="Puslapioinaostekstas"/>
      </w:pPr>
      <w:r w:rsidRPr="00F23391">
        <w:rPr>
          <w:rStyle w:val="Puslapioinaosnuoroda"/>
          <w:i/>
        </w:rPr>
        <w:footnoteRef/>
      </w:r>
      <w:r w:rsidRPr="00F23391">
        <w:rPr>
          <w:i/>
        </w:rPr>
        <w:t xml:space="preserve"> http://www.simnokomun.lt/home/vandens-kokybe/</w:t>
      </w:r>
      <w:r w:rsidRPr="00B37F9E">
        <w:t xml:space="preserve"> </w:t>
      </w:r>
    </w:p>
  </w:footnote>
  <w:footnote w:id="31">
    <w:p w:rsidR="00A71871" w:rsidRPr="005D5523" w:rsidRDefault="00A71871" w:rsidP="005D5523">
      <w:pPr>
        <w:widowControl w:val="0"/>
        <w:spacing w:after="0" w:line="180" w:lineRule="exact"/>
        <w:jc w:val="both"/>
        <w:rPr>
          <w:i/>
          <w:sz w:val="20"/>
          <w:szCs w:val="20"/>
        </w:rPr>
      </w:pPr>
      <w:r w:rsidRPr="005D5523">
        <w:rPr>
          <w:rStyle w:val="Puslapioinaosnuoroda"/>
          <w:sz w:val="20"/>
          <w:szCs w:val="20"/>
        </w:rPr>
        <w:footnoteRef/>
      </w:r>
      <w:r w:rsidRPr="005D5523">
        <w:rPr>
          <w:i/>
          <w:sz w:val="20"/>
          <w:szCs w:val="20"/>
        </w:rPr>
        <w:t xml:space="preserve">Kazlų Rūdos savivaldybės 2013–2020 m. strateginis plėtros planas, </w:t>
      </w:r>
      <w:hyperlink r:id="rId25" w:history="1">
        <w:r w:rsidRPr="005D5523">
          <w:rPr>
            <w:i/>
            <w:color w:val="0000FF"/>
            <w:sz w:val="20"/>
            <w:szCs w:val="20"/>
            <w:u w:val="single"/>
          </w:rPr>
          <w:t>http://www.kazluruda.lt/index.php?-169387820</w:t>
        </w:r>
      </w:hyperlink>
      <w:r w:rsidRPr="005D5523">
        <w:rPr>
          <w:i/>
          <w:sz w:val="20"/>
          <w:szCs w:val="20"/>
        </w:rPr>
        <w:t xml:space="preserve"> </w:t>
      </w:r>
    </w:p>
    <w:p w:rsidR="00A71871" w:rsidRPr="005D5523" w:rsidRDefault="00A71871" w:rsidP="005D5523">
      <w:pPr>
        <w:pStyle w:val="Puslapioinaostekstas"/>
        <w:spacing w:line="180" w:lineRule="exact"/>
        <w:rPr>
          <w:lang w:val="lt-LT"/>
        </w:rPr>
      </w:pPr>
    </w:p>
  </w:footnote>
  <w:footnote w:id="32">
    <w:p w:rsidR="00A71871" w:rsidRPr="005D5523" w:rsidRDefault="00A71871" w:rsidP="005D5523">
      <w:pPr>
        <w:widowControl w:val="0"/>
        <w:spacing w:after="0" w:line="180" w:lineRule="exact"/>
        <w:jc w:val="both"/>
        <w:rPr>
          <w:i/>
          <w:sz w:val="20"/>
          <w:szCs w:val="20"/>
        </w:rPr>
      </w:pPr>
      <w:r w:rsidRPr="005D5523">
        <w:rPr>
          <w:rStyle w:val="Puslapioinaosnuoroda"/>
          <w:sz w:val="20"/>
          <w:szCs w:val="20"/>
        </w:rPr>
        <w:footnoteRef/>
      </w:r>
      <w:r w:rsidRPr="005D5523">
        <w:rPr>
          <w:sz w:val="20"/>
          <w:szCs w:val="20"/>
        </w:rPr>
        <w:t xml:space="preserve"> </w:t>
      </w:r>
      <w:r w:rsidRPr="005D5523">
        <w:rPr>
          <w:i/>
          <w:sz w:val="20"/>
          <w:szCs w:val="20"/>
        </w:rPr>
        <w:t xml:space="preserve">Kazlų Rūdos savivaldybės 2013–2020 m. strateginis plėtros planas, </w:t>
      </w:r>
      <w:hyperlink r:id="rId26" w:history="1">
        <w:r w:rsidRPr="005D5523">
          <w:rPr>
            <w:i/>
            <w:color w:val="0000FF"/>
            <w:sz w:val="20"/>
            <w:szCs w:val="20"/>
            <w:u w:val="single"/>
          </w:rPr>
          <w:t>http://www.kazluruda.lt/index.php?-169387820</w:t>
        </w:r>
      </w:hyperlink>
      <w:r w:rsidRPr="005D5523">
        <w:rPr>
          <w:i/>
          <w:sz w:val="20"/>
          <w:szCs w:val="20"/>
        </w:rPr>
        <w:t xml:space="preserve"> </w:t>
      </w:r>
    </w:p>
    <w:p w:rsidR="00A71871" w:rsidRPr="005D5523" w:rsidRDefault="00A71871" w:rsidP="005D5523">
      <w:pPr>
        <w:pStyle w:val="Puslapioinaostekstas"/>
        <w:spacing w:line="180" w:lineRule="exact"/>
        <w:rPr>
          <w:lang w:val="lt-LT"/>
        </w:rPr>
      </w:pPr>
    </w:p>
  </w:footnote>
  <w:footnote w:id="33">
    <w:p w:rsidR="00A71871" w:rsidRPr="005D5523" w:rsidRDefault="00A71871" w:rsidP="005D5523">
      <w:pPr>
        <w:widowControl w:val="0"/>
        <w:spacing w:after="0" w:line="180" w:lineRule="exact"/>
        <w:jc w:val="both"/>
        <w:rPr>
          <w:i/>
          <w:sz w:val="20"/>
          <w:szCs w:val="20"/>
        </w:rPr>
      </w:pPr>
      <w:r w:rsidRPr="005D5523">
        <w:rPr>
          <w:rStyle w:val="Puslapioinaosnuoroda"/>
          <w:sz w:val="20"/>
          <w:szCs w:val="20"/>
        </w:rPr>
        <w:footnoteRef/>
      </w:r>
      <w:r w:rsidRPr="005D5523">
        <w:rPr>
          <w:i/>
          <w:sz w:val="20"/>
          <w:szCs w:val="20"/>
        </w:rPr>
        <w:t xml:space="preserve">Prienų rajono savivaldybės 2011–2019 m. strateginis plėtros planas, </w:t>
      </w:r>
      <w:hyperlink r:id="rId27" w:history="1">
        <w:r w:rsidRPr="005D5523">
          <w:rPr>
            <w:i/>
            <w:color w:val="0000FF"/>
            <w:sz w:val="20"/>
            <w:szCs w:val="20"/>
            <w:u w:val="single"/>
          </w:rPr>
          <w:t>http://www.prienai.lt/go.php/Planavimo-dokumentai10036</w:t>
        </w:r>
      </w:hyperlink>
    </w:p>
    <w:p w:rsidR="00A71871" w:rsidRPr="005D5523" w:rsidRDefault="00A71871" w:rsidP="005D5523">
      <w:pPr>
        <w:pStyle w:val="Puslapioinaostekstas"/>
        <w:spacing w:line="180" w:lineRule="exact"/>
        <w:rPr>
          <w:lang w:val="lt-LT"/>
        </w:rPr>
      </w:pPr>
    </w:p>
  </w:footnote>
  <w:footnote w:id="34">
    <w:p w:rsidR="00A71871" w:rsidRPr="00F23391" w:rsidRDefault="00A71871" w:rsidP="005D5523">
      <w:pPr>
        <w:pStyle w:val="Puslapioinaostekstas"/>
        <w:spacing w:line="180" w:lineRule="exact"/>
        <w:rPr>
          <w:i/>
        </w:rPr>
      </w:pPr>
      <w:r w:rsidRPr="00F23391">
        <w:rPr>
          <w:rStyle w:val="Puslapioinaosnuoroda"/>
          <w:i/>
        </w:rPr>
        <w:footnoteRef/>
      </w:r>
      <w:r w:rsidRPr="00F23391">
        <w:rPr>
          <w:i/>
        </w:rPr>
        <w:t xml:space="preserve"> ŽRVVG teritorijoje veikiančių </w:t>
      </w:r>
      <w:r w:rsidRPr="00F23391">
        <w:rPr>
          <w:i/>
          <w:szCs w:val="24"/>
        </w:rPr>
        <w:t xml:space="preserve">įmonių </w:t>
      </w:r>
      <w:r w:rsidRPr="00F23391">
        <w:rPr>
          <w:i/>
          <w:lang w:val="lt-LT"/>
        </w:rPr>
        <w:t>a</w:t>
      </w:r>
      <w:r w:rsidRPr="00F23391">
        <w:rPr>
          <w:i/>
        </w:rPr>
        <w:t>plinkos monitoringo ataskaitos.</w:t>
      </w:r>
    </w:p>
  </w:footnote>
  <w:footnote w:id="35">
    <w:p w:rsidR="00A71871" w:rsidRPr="005D5523" w:rsidRDefault="00A71871" w:rsidP="005D5523">
      <w:pPr>
        <w:widowControl w:val="0"/>
        <w:spacing w:after="0" w:line="180" w:lineRule="exact"/>
        <w:jc w:val="both"/>
        <w:rPr>
          <w:i/>
          <w:sz w:val="20"/>
          <w:szCs w:val="20"/>
        </w:rPr>
      </w:pPr>
      <w:r w:rsidRPr="005D5523">
        <w:rPr>
          <w:rStyle w:val="Puslapioinaosnuoroda"/>
          <w:sz w:val="20"/>
          <w:szCs w:val="20"/>
        </w:rPr>
        <w:footnoteRef/>
      </w:r>
      <w:r w:rsidRPr="005D5523">
        <w:rPr>
          <w:sz w:val="20"/>
          <w:szCs w:val="20"/>
        </w:rPr>
        <w:t xml:space="preserve"> </w:t>
      </w:r>
      <w:r w:rsidRPr="005D5523">
        <w:rPr>
          <w:i/>
          <w:sz w:val="20"/>
          <w:szCs w:val="20"/>
        </w:rPr>
        <w:t xml:space="preserve">Vandens telkinių, esančių Jūros kaime, Kazlų kaime, Plutiškiųkaime, Gudelių kaime, Kazlų Rūdos mieste, būklės gerinimo vandens kokybės tyrimų ataskaitos, </w:t>
      </w:r>
      <w:r w:rsidRPr="005D5523">
        <w:rPr>
          <w:i/>
          <w:color w:val="0000FF"/>
          <w:sz w:val="20"/>
          <w:szCs w:val="20"/>
          <w:u w:val="single"/>
        </w:rPr>
        <w:t>http://www.kazluruda.lt/index.php</w:t>
      </w:r>
    </w:p>
    <w:p w:rsidR="00A71871" w:rsidRPr="005D5523" w:rsidRDefault="00A71871" w:rsidP="005D5523">
      <w:pPr>
        <w:pStyle w:val="Puslapioinaostekstas"/>
        <w:spacing w:line="180" w:lineRule="exact"/>
        <w:jc w:val="both"/>
      </w:pPr>
    </w:p>
  </w:footnote>
  <w:footnote w:id="36">
    <w:p w:rsidR="00A71871" w:rsidRPr="005D5523" w:rsidRDefault="00A71871" w:rsidP="005D5523">
      <w:pPr>
        <w:widowControl w:val="0"/>
        <w:spacing w:after="0" w:line="180" w:lineRule="exact"/>
        <w:jc w:val="both"/>
        <w:rPr>
          <w:i/>
          <w:sz w:val="20"/>
          <w:szCs w:val="20"/>
        </w:rPr>
      </w:pPr>
      <w:r w:rsidRPr="005D5523">
        <w:rPr>
          <w:rStyle w:val="Puslapioinaosnuoroda"/>
          <w:sz w:val="20"/>
          <w:szCs w:val="20"/>
        </w:rPr>
        <w:footnoteRef/>
      </w:r>
      <w:r w:rsidRPr="005D5523">
        <w:rPr>
          <w:i/>
          <w:sz w:val="20"/>
          <w:szCs w:val="20"/>
        </w:rPr>
        <w:t xml:space="preserve">Prienų rajono savivaldybės 2011–2019 m. strateginis plėtros planas, </w:t>
      </w:r>
      <w:hyperlink r:id="rId28" w:history="1">
        <w:r w:rsidRPr="005D5523">
          <w:rPr>
            <w:i/>
            <w:color w:val="0000FF"/>
            <w:sz w:val="20"/>
            <w:szCs w:val="20"/>
            <w:u w:val="single"/>
          </w:rPr>
          <w:t>http://www.prienai.lt/go.php/Planavimo-dokumentai10036</w:t>
        </w:r>
      </w:hyperlink>
    </w:p>
    <w:p w:rsidR="00A71871" w:rsidRPr="005D5523" w:rsidRDefault="00A71871" w:rsidP="00C06263">
      <w:pPr>
        <w:pStyle w:val="Puslapioinaostekstas"/>
        <w:jc w:val="both"/>
        <w:rPr>
          <w:lang w:val="lt-LT"/>
        </w:rPr>
      </w:pPr>
    </w:p>
  </w:footnote>
  <w:footnote w:id="37">
    <w:p w:rsidR="00A71871" w:rsidRPr="00576788" w:rsidRDefault="00A71871" w:rsidP="00576788">
      <w:pPr>
        <w:widowControl w:val="0"/>
        <w:spacing w:after="0" w:line="160" w:lineRule="exact"/>
        <w:jc w:val="both"/>
        <w:rPr>
          <w:i/>
          <w:sz w:val="20"/>
          <w:szCs w:val="20"/>
        </w:rPr>
      </w:pPr>
      <w:r w:rsidRPr="00576788">
        <w:rPr>
          <w:rStyle w:val="Puslapioinaosnuoroda"/>
          <w:sz w:val="20"/>
          <w:szCs w:val="20"/>
        </w:rPr>
        <w:footnoteRef/>
      </w:r>
      <w:r w:rsidRPr="00576788">
        <w:rPr>
          <w:i/>
          <w:sz w:val="20"/>
          <w:szCs w:val="20"/>
        </w:rPr>
        <w:t xml:space="preserve">Kazlų Rūdos savivaldybės 2013–2020 m. strateginis plėtros planas, </w:t>
      </w:r>
      <w:hyperlink r:id="rId29" w:history="1">
        <w:r w:rsidRPr="00576788">
          <w:rPr>
            <w:i/>
            <w:color w:val="0000FF"/>
            <w:sz w:val="20"/>
            <w:szCs w:val="20"/>
            <w:u w:val="single"/>
          </w:rPr>
          <w:t>http://www.kazluruda.lt/index.php?-169387820</w:t>
        </w:r>
      </w:hyperlink>
      <w:r w:rsidRPr="00576788">
        <w:rPr>
          <w:i/>
          <w:sz w:val="20"/>
          <w:szCs w:val="20"/>
        </w:rPr>
        <w:t xml:space="preserve"> </w:t>
      </w:r>
    </w:p>
    <w:p w:rsidR="00A71871" w:rsidRPr="00576788" w:rsidRDefault="00A71871" w:rsidP="00576788">
      <w:pPr>
        <w:pStyle w:val="Puslapioinaostekstas"/>
        <w:spacing w:line="160" w:lineRule="exact"/>
        <w:jc w:val="both"/>
        <w:rPr>
          <w:lang w:val="lt-LT"/>
        </w:rPr>
      </w:pPr>
    </w:p>
  </w:footnote>
  <w:footnote w:id="38">
    <w:p w:rsidR="00A71871" w:rsidRPr="00576788" w:rsidRDefault="00A71871" w:rsidP="00576788">
      <w:pPr>
        <w:widowControl w:val="0"/>
        <w:spacing w:after="0" w:line="160" w:lineRule="exact"/>
        <w:jc w:val="both"/>
        <w:rPr>
          <w:i/>
          <w:sz w:val="20"/>
          <w:szCs w:val="20"/>
        </w:rPr>
      </w:pPr>
      <w:r w:rsidRPr="00576788">
        <w:rPr>
          <w:rStyle w:val="Puslapioinaosnuoroda"/>
          <w:sz w:val="20"/>
          <w:szCs w:val="20"/>
        </w:rPr>
        <w:footnoteRef/>
      </w:r>
      <w:r w:rsidRPr="00576788">
        <w:rPr>
          <w:i/>
          <w:sz w:val="20"/>
          <w:szCs w:val="20"/>
        </w:rPr>
        <w:t xml:space="preserve">Alytaus rajono savivaldybės 2013–2020 m. strateginės plėtros planas, </w:t>
      </w:r>
      <w:hyperlink r:id="rId30" w:history="1">
        <w:r w:rsidRPr="00576788">
          <w:rPr>
            <w:i/>
            <w:color w:val="0000FF"/>
            <w:sz w:val="20"/>
            <w:szCs w:val="20"/>
            <w:u w:val="single"/>
          </w:rPr>
          <w:t>http://www.arsa.lt/index.php?913918936</w:t>
        </w:r>
      </w:hyperlink>
    </w:p>
    <w:p w:rsidR="00A71871" w:rsidRPr="00576788" w:rsidRDefault="00A71871" w:rsidP="00576788">
      <w:pPr>
        <w:pStyle w:val="Puslapioinaostekstas"/>
        <w:spacing w:line="160" w:lineRule="exact"/>
        <w:rPr>
          <w:lang w:val="lt-LT"/>
        </w:rPr>
      </w:pPr>
    </w:p>
  </w:footnote>
  <w:footnote w:id="39">
    <w:p w:rsidR="00A71871" w:rsidRPr="00576788" w:rsidRDefault="00A71871" w:rsidP="00576788">
      <w:pPr>
        <w:widowControl w:val="0"/>
        <w:spacing w:after="0" w:line="160" w:lineRule="exact"/>
        <w:jc w:val="both"/>
        <w:rPr>
          <w:i/>
          <w:sz w:val="20"/>
          <w:szCs w:val="20"/>
        </w:rPr>
      </w:pPr>
      <w:r w:rsidRPr="00576788">
        <w:rPr>
          <w:rStyle w:val="Puslapioinaosnuoroda"/>
          <w:sz w:val="20"/>
          <w:szCs w:val="20"/>
        </w:rPr>
        <w:footnoteRef/>
      </w:r>
      <w:r w:rsidRPr="00576788">
        <w:rPr>
          <w:i/>
          <w:sz w:val="20"/>
          <w:szCs w:val="20"/>
        </w:rPr>
        <w:t xml:space="preserve">Alytaus rajono savivaldybės 2013–2020 m. strateginės plėtros planas, </w:t>
      </w:r>
      <w:hyperlink r:id="rId31" w:history="1">
        <w:r w:rsidRPr="00576788">
          <w:rPr>
            <w:i/>
            <w:color w:val="0000FF"/>
            <w:sz w:val="20"/>
            <w:szCs w:val="20"/>
            <w:u w:val="single"/>
          </w:rPr>
          <w:t>http://www.arsa.lt/index.php?913918936</w:t>
        </w:r>
      </w:hyperlink>
    </w:p>
    <w:p w:rsidR="00A71871" w:rsidRPr="00576788" w:rsidRDefault="00A71871" w:rsidP="00576788">
      <w:pPr>
        <w:pStyle w:val="Puslapioinaostekstas"/>
        <w:spacing w:line="160" w:lineRule="exact"/>
        <w:rPr>
          <w:lang w:val="lt-LT"/>
        </w:rPr>
      </w:pPr>
    </w:p>
  </w:footnote>
  <w:footnote w:id="40">
    <w:p w:rsidR="00A71871" w:rsidRPr="00576788" w:rsidRDefault="00A71871" w:rsidP="00576788">
      <w:pPr>
        <w:widowControl w:val="0"/>
        <w:spacing w:after="0" w:line="160" w:lineRule="exact"/>
        <w:jc w:val="both"/>
        <w:rPr>
          <w:i/>
          <w:sz w:val="20"/>
          <w:szCs w:val="20"/>
        </w:rPr>
      </w:pPr>
      <w:r w:rsidRPr="00576788">
        <w:rPr>
          <w:rStyle w:val="Puslapioinaosnuoroda"/>
          <w:sz w:val="20"/>
          <w:szCs w:val="20"/>
        </w:rPr>
        <w:footnoteRef/>
      </w:r>
      <w:r w:rsidRPr="00576788">
        <w:rPr>
          <w:i/>
          <w:sz w:val="20"/>
          <w:szCs w:val="20"/>
        </w:rPr>
        <w:t xml:space="preserve">Alytaus rajono savivaldybės 2013–2020 m. strateginės plėtros planas, </w:t>
      </w:r>
      <w:hyperlink r:id="rId32" w:history="1">
        <w:r w:rsidRPr="00576788">
          <w:rPr>
            <w:i/>
            <w:color w:val="0000FF"/>
            <w:sz w:val="20"/>
            <w:szCs w:val="20"/>
            <w:u w:val="single"/>
          </w:rPr>
          <w:t>http://www.arsa.lt/index.php?913918936</w:t>
        </w:r>
      </w:hyperlink>
    </w:p>
    <w:p w:rsidR="00A71871" w:rsidRPr="00576788" w:rsidRDefault="00A71871">
      <w:pPr>
        <w:pStyle w:val="Puslapioinaostekstas"/>
        <w:rPr>
          <w:lang w:val="lt-LT"/>
        </w:rPr>
      </w:pPr>
    </w:p>
  </w:footnote>
  <w:footnote w:id="41">
    <w:p w:rsidR="00A71871" w:rsidRPr="00576788" w:rsidRDefault="00A71871" w:rsidP="00576788">
      <w:pPr>
        <w:widowControl w:val="0"/>
        <w:spacing w:after="0" w:line="240" w:lineRule="auto"/>
        <w:jc w:val="both"/>
        <w:rPr>
          <w:i/>
          <w:sz w:val="20"/>
          <w:szCs w:val="20"/>
        </w:rPr>
      </w:pPr>
      <w:r w:rsidRPr="00576788">
        <w:rPr>
          <w:rStyle w:val="Puslapioinaosnuoroda"/>
          <w:sz w:val="20"/>
          <w:szCs w:val="20"/>
        </w:rPr>
        <w:footnoteRef/>
      </w:r>
      <w:r w:rsidRPr="00576788">
        <w:rPr>
          <w:sz w:val="20"/>
          <w:szCs w:val="20"/>
        </w:rPr>
        <w:t xml:space="preserve"> </w:t>
      </w:r>
      <w:r w:rsidRPr="00576788">
        <w:rPr>
          <w:i/>
          <w:sz w:val="20"/>
          <w:szCs w:val="20"/>
        </w:rPr>
        <w:t xml:space="preserve">Prienų rajono savivaldybės 2011–2019 m. strateginis plėtros planas, </w:t>
      </w:r>
      <w:hyperlink r:id="rId33" w:history="1">
        <w:r w:rsidRPr="00576788">
          <w:rPr>
            <w:i/>
            <w:color w:val="0000FF"/>
            <w:sz w:val="20"/>
            <w:szCs w:val="20"/>
            <w:u w:val="single"/>
          </w:rPr>
          <w:t>http://www.prienai.lt/go.php/Planavimo-dokumentai10036</w:t>
        </w:r>
      </w:hyperlink>
    </w:p>
  </w:footnote>
  <w:footnote w:id="42">
    <w:p w:rsidR="00A71871" w:rsidRDefault="00A71871" w:rsidP="00F15D6B">
      <w:pPr>
        <w:pStyle w:val="Puslapioinaostekstas"/>
        <w:jc w:val="both"/>
      </w:pPr>
      <w:r w:rsidRPr="00576788">
        <w:rPr>
          <w:rStyle w:val="Puslapioinaosnuoroda"/>
        </w:rPr>
        <w:footnoteRef/>
      </w:r>
      <w:r w:rsidRPr="00576788">
        <w:rPr>
          <w:i/>
        </w:rPr>
        <w:t>Nacionalinės žemės tarnybos prie Žemės ūkio ministerijos duomenys. Lietuvos Respublikos žemės fondas, 2013 m., 2016 m.</w:t>
      </w:r>
      <w:r>
        <w:rPr>
          <w:i/>
          <w:lang w:val="lt-LT"/>
        </w:rPr>
        <w:t>,</w:t>
      </w:r>
      <w:r w:rsidRPr="00AD751C">
        <w:rPr>
          <w:i/>
          <w:lang w:val="lt-LT"/>
        </w:rPr>
        <w:t xml:space="preserve"> </w:t>
      </w:r>
      <w:r w:rsidRPr="005D5523">
        <w:rPr>
          <w:i/>
          <w:lang w:val="lt-LT"/>
        </w:rPr>
        <w:t>http://www.nzt.lt/go.php/lit/Lietuvos-Respublikos-zemes-fondas</w:t>
      </w:r>
    </w:p>
  </w:footnote>
  <w:footnote w:id="43">
    <w:p w:rsidR="00940CCD" w:rsidRPr="00AF6849" w:rsidRDefault="00940CCD" w:rsidP="00940CCD">
      <w:pPr>
        <w:spacing w:after="0" w:line="240" w:lineRule="auto"/>
        <w:outlineLvl w:val="1"/>
        <w:rPr>
          <w:i/>
          <w:sz w:val="20"/>
          <w:szCs w:val="20"/>
          <w:shd w:val="clear" w:color="auto" w:fill="FFFFFF"/>
        </w:rPr>
      </w:pPr>
      <w:r>
        <w:rPr>
          <w:rStyle w:val="Puslapioinaosnuoroda"/>
        </w:rPr>
        <w:footnoteRef/>
      </w:r>
      <w:r>
        <w:t xml:space="preserve"> </w:t>
      </w:r>
      <w:r w:rsidRPr="007E6A93">
        <w:rPr>
          <w:i/>
          <w:sz w:val="20"/>
          <w:szCs w:val="20"/>
          <w:shd w:val="clear" w:color="auto" w:fill="FFFFFF"/>
        </w:rPr>
        <w:t>http://osp.stat.gov.lt/statistiniu-rodikliu-analize?id=1353&amp;status=A</w:t>
      </w:r>
    </w:p>
  </w:footnote>
  <w:footnote w:id="44">
    <w:p w:rsidR="001C7C91" w:rsidRPr="007E6A93" w:rsidRDefault="001C7C91" w:rsidP="001C7C91">
      <w:pPr>
        <w:jc w:val="both"/>
        <w:rPr>
          <w:i/>
          <w:sz w:val="20"/>
          <w:szCs w:val="20"/>
        </w:rPr>
      </w:pPr>
      <w:r>
        <w:rPr>
          <w:rStyle w:val="Puslapioinaosnuoroda"/>
        </w:rPr>
        <w:footnoteRef/>
      </w:r>
      <w:r w:rsidRPr="007E6A93">
        <w:rPr>
          <w:i/>
          <w:sz w:val="20"/>
          <w:szCs w:val="20"/>
        </w:rPr>
        <w:t xml:space="preserve"> </w:t>
      </w:r>
      <w:hyperlink r:id="rId34" w:history="1">
        <w:r w:rsidRPr="007E6A93">
          <w:rPr>
            <w:i/>
            <w:sz w:val="20"/>
            <w:szCs w:val="20"/>
          </w:rPr>
          <w:t>http://www.vmi.lt/cms/gyventojai</w:t>
        </w:r>
      </w:hyperlink>
    </w:p>
    <w:p w:rsidR="001C7C91" w:rsidRPr="001C7C91" w:rsidRDefault="001C7C91">
      <w:pPr>
        <w:pStyle w:val="Puslapioinaostekstas"/>
        <w:rPr>
          <w:lang w:val="lt-LT"/>
        </w:rPr>
      </w:pPr>
    </w:p>
  </w:footnote>
  <w:footnote w:id="45">
    <w:p w:rsidR="00F928D4" w:rsidRPr="00F928D4" w:rsidRDefault="00F928D4">
      <w:pPr>
        <w:pStyle w:val="Puslapioinaostekstas"/>
      </w:pPr>
      <w:r>
        <w:rPr>
          <w:rStyle w:val="Puslapioinaosnuoroda"/>
        </w:rPr>
        <w:footnoteRef/>
      </w:r>
      <w:r w:rsidRPr="00F928D4">
        <w:rPr>
          <w:i/>
        </w:rPr>
        <w:t xml:space="preserve"> </w:t>
      </w:r>
      <w:hyperlink r:id="rId35" w:history="1">
        <w:r w:rsidRPr="00F928D4">
          <w:rPr>
            <w:i/>
            <w:sz w:val="22"/>
          </w:rPr>
          <w:t>http://osp.stat.gov.lt/statistiniu-rodikliu-analize?id=1876&amp;status=A</w:t>
        </w:r>
      </w:hyperlink>
    </w:p>
  </w:footnote>
  <w:footnote w:id="46">
    <w:p w:rsidR="0023111E" w:rsidRPr="0023111E" w:rsidRDefault="0023111E">
      <w:pPr>
        <w:pStyle w:val="Puslapioinaostekstas"/>
      </w:pPr>
      <w:r>
        <w:rPr>
          <w:rStyle w:val="Puslapioinaosnuoroda"/>
        </w:rPr>
        <w:footnoteRef/>
      </w:r>
      <w:r>
        <w:t xml:space="preserve"> </w:t>
      </w:r>
      <w:hyperlink r:id="rId36" w:history="1">
        <w:r w:rsidR="00A473E7" w:rsidRPr="00A473E7">
          <w:rPr>
            <w:rStyle w:val="Hipersaitas"/>
            <w:i/>
            <w:color w:val="auto"/>
            <w:sz w:val="22"/>
          </w:rPr>
          <w:t>http://osp.stat.gov.lt/web/guest/statistiniu-rodikliu-analize?portletFormName=visualization&amp;hash=7076d8ca-fd8d-400e-9db7-ab9bd081d402</w:t>
        </w:r>
      </w:hyperlink>
    </w:p>
  </w:footnote>
  <w:footnote w:id="47">
    <w:p w:rsidR="00AF169C" w:rsidRPr="00AF169C" w:rsidRDefault="00AF169C">
      <w:pPr>
        <w:pStyle w:val="Puslapioinaostekstas"/>
        <w:rPr>
          <w:lang w:val="lt-LT"/>
        </w:rPr>
      </w:pPr>
      <w:r>
        <w:rPr>
          <w:rStyle w:val="Puslapioinaosnuoroda"/>
        </w:rPr>
        <w:footnoteRef/>
      </w:r>
      <w:r>
        <w:t xml:space="preserve"> </w:t>
      </w:r>
      <w:r w:rsidRPr="007E6A93">
        <w:rPr>
          <w:i/>
        </w:rPr>
        <w:t>VSDFV prie Socialinės apsaug</w:t>
      </w:r>
      <w:r>
        <w:rPr>
          <w:i/>
        </w:rPr>
        <w:t>os ir darbo ministerijos 2016-</w:t>
      </w:r>
      <w:r>
        <w:rPr>
          <w:i/>
          <w:lang w:val="lt-LT"/>
        </w:rPr>
        <w:t>12</w:t>
      </w:r>
      <w:r>
        <w:rPr>
          <w:i/>
        </w:rPr>
        <w:t>-</w:t>
      </w:r>
      <w:r>
        <w:rPr>
          <w:i/>
          <w:lang w:val="lt-LT"/>
        </w:rPr>
        <w:t>29</w:t>
      </w:r>
      <w:r w:rsidRPr="007E6A93">
        <w:rPr>
          <w:i/>
        </w:rPr>
        <w:t xml:space="preserve"> raštas Nr. (12.6)I-</w:t>
      </w:r>
      <w:r>
        <w:rPr>
          <w:i/>
          <w:lang w:val="lt-LT"/>
        </w:rPr>
        <w:t>7372</w:t>
      </w:r>
    </w:p>
  </w:footnote>
  <w:footnote w:id="48">
    <w:p w:rsidR="00A71871" w:rsidRPr="00814AD7" w:rsidRDefault="00A71871">
      <w:pPr>
        <w:pStyle w:val="Puslapioinaostekstas"/>
        <w:rPr>
          <w:lang w:val="lt-LT"/>
        </w:rPr>
      </w:pPr>
      <w:r>
        <w:rPr>
          <w:rStyle w:val="Puslapioinaosnuoroda"/>
        </w:rPr>
        <w:footnoteRef/>
      </w:r>
      <w:r w:rsidRPr="00814AD7">
        <w:rPr>
          <w:i/>
          <w:shd w:val="clear" w:color="auto" w:fill="F2F9E7"/>
        </w:rPr>
        <w:t>Nacionalinė</w:t>
      </w:r>
      <w:r w:rsidRPr="00814AD7">
        <w:rPr>
          <w:i/>
          <w:shd w:val="clear" w:color="auto" w:fill="F2F9E7"/>
          <w:lang w:val="lt-LT"/>
        </w:rPr>
        <w:t>s</w:t>
      </w:r>
      <w:r w:rsidRPr="00814AD7">
        <w:rPr>
          <w:i/>
          <w:shd w:val="clear" w:color="auto" w:fill="F2F9E7"/>
        </w:rPr>
        <w:t xml:space="preserve"> akvakultūros ir žuvų produktų gamintojų asociacij</w:t>
      </w:r>
      <w:r w:rsidRPr="00814AD7">
        <w:rPr>
          <w:i/>
          <w:shd w:val="clear" w:color="auto" w:fill="F2F9E7"/>
          <w:lang w:val="lt-LT"/>
        </w:rPr>
        <w:t>os duomenys.</w:t>
      </w:r>
    </w:p>
  </w:footnote>
  <w:footnote w:id="49">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r>
        <w:rPr>
          <w:i/>
          <w:shd w:val="clear" w:color="auto" w:fill="FFFFFF"/>
        </w:rPr>
        <w:t>.</w:t>
      </w:r>
    </w:p>
  </w:footnote>
  <w:footnote w:id="50">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r>
        <w:rPr>
          <w:i/>
          <w:shd w:val="clear" w:color="auto" w:fill="FFFFFF"/>
        </w:rPr>
        <w:t>.</w:t>
      </w:r>
    </w:p>
  </w:footnote>
  <w:footnote w:id="51">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r>
        <w:rPr>
          <w:i/>
          <w:shd w:val="clear" w:color="auto" w:fill="FFFFFF"/>
        </w:rPr>
        <w:t>.</w:t>
      </w:r>
    </w:p>
  </w:footnote>
  <w:footnote w:id="52">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r>
        <w:rPr>
          <w:i/>
          <w:shd w:val="clear" w:color="auto" w:fill="FFFFFF"/>
        </w:rPr>
        <w:t>.</w:t>
      </w:r>
    </w:p>
  </w:footnote>
  <w:footnote w:id="53">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w:t>
      </w:r>
      <w:r>
        <w:rPr>
          <w:i/>
          <w:shd w:val="clear" w:color="auto" w:fill="FFFFFF"/>
        </w:rPr>
        <w:t xml:space="preserve"> </w:t>
      </w:r>
      <w:r w:rsidRPr="00970209">
        <w:rPr>
          <w:i/>
          <w:shd w:val="clear" w:color="auto" w:fill="FFFFFF"/>
        </w:rPr>
        <w:t>1S-4482</w:t>
      </w:r>
      <w:r>
        <w:rPr>
          <w:i/>
          <w:shd w:val="clear" w:color="auto" w:fill="FFFFFF"/>
        </w:rPr>
        <w:t>.</w:t>
      </w:r>
    </w:p>
  </w:footnote>
  <w:footnote w:id="54">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p>
  </w:footnote>
  <w:footnote w:id="55">
    <w:p w:rsidR="00A71871" w:rsidRDefault="00A71871">
      <w:pPr>
        <w:pStyle w:val="Puslapioinaostekstas"/>
      </w:pPr>
      <w:r>
        <w:rPr>
          <w:rStyle w:val="Puslapioinaosnuoroda"/>
        </w:rPr>
        <w:footnoteRef/>
      </w:r>
      <w:r w:rsidRPr="003D3C54">
        <w:rPr>
          <w:i/>
          <w:shd w:val="clear" w:color="auto" w:fill="FFFFFF"/>
        </w:rPr>
        <w:t xml:space="preserve">VĮ Žemės ūkio informacijos ir kaimo verslo centro </w:t>
      </w:r>
      <w:r>
        <w:rPr>
          <w:i/>
          <w:shd w:val="clear" w:color="auto" w:fill="FFFFFF"/>
        </w:rPr>
        <w:t>2016</w:t>
      </w:r>
      <w:r w:rsidRPr="00970209">
        <w:rPr>
          <w:i/>
          <w:shd w:val="clear" w:color="auto" w:fill="FFFFFF"/>
        </w:rPr>
        <w:t>-05-25 raštas Nr.1S-4482</w:t>
      </w:r>
    </w:p>
  </w:footnote>
  <w:footnote w:id="56">
    <w:p w:rsidR="00A71871" w:rsidRDefault="00A71871" w:rsidP="00B12A0A">
      <w:pPr>
        <w:autoSpaceDE w:val="0"/>
        <w:autoSpaceDN w:val="0"/>
        <w:adjustRightInd w:val="0"/>
        <w:spacing w:after="0" w:line="240" w:lineRule="auto"/>
      </w:pPr>
      <w:r w:rsidRPr="003615CF">
        <w:rPr>
          <w:rStyle w:val="Puslapioinaosnuoroda"/>
          <w:i/>
        </w:rPr>
        <w:footnoteRef/>
      </w:r>
      <w:r w:rsidRPr="003615CF">
        <w:rPr>
          <w:rFonts w:eastAsia="TT160t00"/>
          <w:i/>
          <w:sz w:val="20"/>
          <w:szCs w:val="20"/>
        </w:rPr>
        <w:t>Lyčių lygybės ir nediskriminavimo prioriteto įgyvendinimas ES struktūrinės paramos investicijose. Metodinės gairės institucijoms, pareiškėjams ir projektų vykdytojams, LR Finansų ministerija,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rsidP="00AA3A98">
    <w:pPr>
      <w:pStyle w:val="Antrats"/>
      <w:jc w:val="center"/>
    </w:pPr>
    <w:r>
      <w:fldChar w:fldCharType="begin"/>
    </w:r>
    <w:r>
      <w:instrText>PAGE   \* MERGEFORMAT</w:instrText>
    </w:r>
    <w:r>
      <w:fldChar w:fldCharType="separate"/>
    </w:r>
    <w:r w:rsidR="003B0C1B">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71" w:rsidRDefault="00A71871" w:rsidP="00AA3A9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808B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0395"/>
    <w:multiLevelType w:val="multilevel"/>
    <w:tmpl w:val="1318D95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B94543"/>
    <w:multiLevelType w:val="multilevel"/>
    <w:tmpl w:val="CB4A94B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82B33"/>
    <w:multiLevelType w:val="hybridMultilevel"/>
    <w:tmpl w:val="000AC1E0"/>
    <w:lvl w:ilvl="0" w:tplc="CDB2D724">
      <w:start w:val="1"/>
      <w:numFmt w:val="decimal"/>
      <w:lvlText w:val="%1."/>
      <w:lvlJc w:val="left"/>
      <w:pPr>
        <w:tabs>
          <w:tab w:val="num" w:pos="351"/>
        </w:tabs>
        <w:ind w:left="351" w:hanging="360"/>
      </w:pPr>
      <w:rPr>
        <w:rFonts w:hint="default"/>
      </w:rPr>
    </w:lvl>
    <w:lvl w:ilvl="1" w:tplc="04270019" w:tentative="1">
      <w:start w:val="1"/>
      <w:numFmt w:val="lowerLetter"/>
      <w:lvlText w:val="%2."/>
      <w:lvlJc w:val="left"/>
      <w:pPr>
        <w:tabs>
          <w:tab w:val="num" w:pos="1071"/>
        </w:tabs>
        <w:ind w:left="1071" w:hanging="360"/>
      </w:pPr>
    </w:lvl>
    <w:lvl w:ilvl="2" w:tplc="0427001B" w:tentative="1">
      <w:start w:val="1"/>
      <w:numFmt w:val="lowerRoman"/>
      <w:lvlText w:val="%3."/>
      <w:lvlJc w:val="right"/>
      <w:pPr>
        <w:tabs>
          <w:tab w:val="num" w:pos="1791"/>
        </w:tabs>
        <w:ind w:left="1791" w:hanging="180"/>
      </w:pPr>
    </w:lvl>
    <w:lvl w:ilvl="3" w:tplc="0427000F" w:tentative="1">
      <w:start w:val="1"/>
      <w:numFmt w:val="decimal"/>
      <w:lvlText w:val="%4."/>
      <w:lvlJc w:val="left"/>
      <w:pPr>
        <w:tabs>
          <w:tab w:val="num" w:pos="2511"/>
        </w:tabs>
        <w:ind w:left="2511" w:hanging="360"/>
      </w:pPr>
    </w:lvl>
    <w:lvl w:ilvl="4" w:tplc="04270019" w:tentative="1">
      <w:start w:val="1"/>
      <w:numFmt w:val="lowerLetter"/>
      <w:lvlText w:val="%5."/>
      <w:lvlJc w:val="left"/>
      <w:pPr>
        <w:tabs>
          <w:tab w:val="num" w:pos="3231"/>
        </w:tabs>
        <w:ind w:left="3231" w:hanging="360"/>
      </w:pPr>
    </w:lvl>
    <w:lvl w:ilvl="5" w:tplc="0427001B" w:tentative="1">
      <w:start w:val="1"/>
      <w:numFmt w:val="lowerRoman"/>
      <w:lvlText w:val="%6."/>
      <w:lvlJc w:val="right"/>
      <w:pPr>
        <w:tabs>
          <w:tab w:val="num" w:pos="3951"/>
        </w:tabs>
        <w:ind w:left="3951" w:hanging="180"/>
      </w:pPr>
    </w:lvl>
    <w:lvl w:ilvl="6" w:tplc="0427000F" w:tentative="1">
      <w:start w:val="1"/>
      <w:numFmt w:val="decimal"/>
      <w:lvlText w:val="%7."/>
      <w:lvlJc w:val="left"/>
      <w:pPr>
        <w:tabs>
          <w:tab w:val="num" w:pos="4671"/>
        </w:tabs>
        <w:ind w:left="4671" w:hanging="360"/>
      </w:pPr>
    </w:lvl>
    <w:lvl w:ilvl="7" w:tplc="04270019" w:tentative="1">
      <w:start w:val="1"/>
      <w:numFmt w:val="lowerLetter"/>
      <w:lvlText w:val="%8."/>
      <w:lvlJc w:val="left"/>
      <w:pPr>
        <w:tabs>
          <w:tab w:val="num" w:pos="5391"/>
        </w:tabs>
        <w:ind w:left="5391" w:hanging="360"/>
      </w:pPr>
    </w:lvl>
    <w:lvl w:ilvl="8" w:tplc="0427001B" w:tentative="1">
      <w:start w:val="1"/>
      <w:numFmt w:val="lowerRoman"/>
      <w:lvlText w:val="%9."/>
      <w:lvlJc w:val="right"/>
      <w:pPr>
        <w:tabs>
          <w:tab w:val="num" w:pos="6111"/>
        </w:tabs>
        <w:ind w:left="6111" w:hanging="180"/>
      </w:pPr>
    </w:lvl>
  </w:abstractNum>
  <w:abstractNum w:abstractNumId="4" w15:restartNumberingAfterBreak="0">
    <w:nsid w:val="0B3C1CAB"/>
    <w:multiLevelType w:val="hybridMultilevel"/>
    <w:tmpl w:val="0FCC6C18"/>
    <w:lvl w:ilvl="0" w:tplc="04270005">
      <w:start w:val="1"/>
      <w:numFmt w:val="bullet"/>
      <w:lvlText w:val=""/>
      <w:lvlJc w:val="left"/>
      <w:pPr>
        <w:tabs>
          <w:tab w:val="num" w:pos="1534"/>
        </w:tabs>
        <w:ind w:left="1534" w:hanging="360"/>
      </w:pPr>
      <w:rPr>
        <w:rFonts w:ascii="Wingdings" w:hAnsi="Wingdings" w:hint="default"/>
      </w:rPr>
    </w:lvl>
    <w:lvl w:ilvl="1" w:tplc="04270003">
      <w:start w:val="1"/>
      <w:numFmt w:val="bullet"/>
      <w:lvlText w:val="o"/>
      <w:lvlJc w:val="left"/>
      <w:pPr>
        <w:tabs>
          <w:tab w:val="num" w:pos="2254"/>
        </w:tabs>
        <w:ind w:left="2254" w:hanging="360"/>
      </w:pPr>
      <w:rPr>
        <w:rFonts w:ascii="Courier New" w:hAnsi="Courier New" w:hint="default"/>
      </w:rPr>
    </w:lvl>
    <w:lvl w:ilvl="2" w:tplc="04270005">
      <w:start w:val="1"/>
      <w:numFmt w:val="bullet"/>
      <w:lvlText w:val=""/>
      <w:lvlJc w:val="left"/>
      <w:pPr>
        <w:tabs>
          <w:tab w:val="num" w:pos="2974"/>
        </w:tabs>
        <w:ind w:left="2974" w:hanging="360"/>
      </w:pPr>
      <w:rPr>
        <w:rFonts w:ascii="Wingdings" w:hAnsi="Wingdings" w:hint="default"/>
      </w:rPr>
    </w:lvl>
    <w:lvl w:ilvl="3" w:tplc="04270001">
      <w:start w:val="1"/>
      <w:numFmt w:val="bullet"/>
      <w:lvlText w:val=""/>
      <w:lvlJc w:val="left"/>
      <w:pPr>
        <w:tabs>
          <w:tab w:val="num" w:pos="3694"/>
        </w:tabs>
        <w:ind w:left="3694" w:hanging="360"/>
      </w:pPr>
      <w:rPr>
        <w:rFonts w:ascii="Symbol" w:hAnsi="Symbol" w:hint="default"/>
      </w:rPr>
    </w:lvl>
    <w:lvl w:ilvl="4" w:tplc="04270003">
      <w:start w:val="1"/>
      <w:numFmt w:val="bullet"/>
      <w:lvlText w:val="o"/>
      <w:lvlJc w:val="left"/>
      <w:pPr>
        <w:tabs>
          <w:tab w:val="num" w:pos="4414"/>
        </w:tabs>
        <w:ind w:left="4414" w:hanging="360"/>
      </w:pPr>
      <w:rPr>
        <w:rFonts w:ascii="Courier New" w:hAnsi="Courier New" w:hint="default"/>
      </w:rPr>
    </w:lvl>
    <w:lvl w:ilvl="5" w:tplc="04270005">
      <w:start w:val="1"/>
      <w:numFmt w:val="bullet"/>
      <w:lvlText w:val=""/>
      <w:lvlJc w:val="left"/>
      <w:pPr>
        <w:tabs>
          <w:tab w:val="num" w:pos="5134"/>
        </w:tabs>
        <w:ind w:left="5134" w:hanging="360"/>
      </w:pPr>
      <w:rPr>
        <w:rFonts w:ascii="Wingdings" w:hAnsi="Wingdings" w:hint="default"/>
      </w:rPr>
    </w:lvl>
    <w:lvl w:ilvl="6" w:tplc="04270001">
      <w:start w:val="1"/>
      <w:numFmt w:val="bullet"/>
      <w:lvlText w:val=""/>
      <w:lvlJc w:val="left"/>
      <w:pPr>
        <w:tabs>
          <w:tab w:val="num" w:pos="5854"/>
        </w:tabs>
        <w:ind w:left="5854" w:hanging="360"/>
      </w:pPr>
      <w:rPr>
        <w:rFonts w:ascii="Symbol" w:hAnsi="Symbol" w:hint="default"/>
      </w:rPr>
    </w:lvl>
    <w:lvl w:ilvl="7" w:tplc="04270003">
      <w:start w:val="1"/>
      <w:numFmt w:val="bullet"/>
      <w:lvlText w:val="o"/>
      <w:lvlJc w:val="left"/>
      <w:pPr>
        <w:tabs>
          <w:tab w:val="num" w:pos="6574"/>
        </w:tabs>
        <w:ind w:left="6574" w:hanging="360"/>
      </w:pPr>
      <w:rPr>
        <w:rFonts w:ascii="Courier New" w:hAnsi="Courier New" w:hint="default"/>
      </w:rPr>
    </w:lvl>
    <w:lvl w:ilvl="8" w:tplc="04270005">
      <w:start w:val="1"/>
      <w:numFmt w:val="bullet"/>
      <w:lvlText w:val=""/>
      <w:lvlJc w:val="left"/>
      <w:pPr>
        <w:tabs>
          <w:tab w:val="num" w:pos="7294"/>
        </w:tabs>
        <w:ind w:left="7294" w:hanging="360"/>
      </w:pPr>
      <w:rPr>
        <w:rFonts w:ascii="Wingdings" w:hAnsi="Wingdings" w:hint="default"/>
      </w:rPr>
    </w:lvl>
  </w:abstractNum>
  <w:abstractNum w:abstractNumId="5" w15:restartNumberingAfterBreak="0">
    <w:nsid w:val="0E976276"/>
    <w:multiLevelType w:val="hybridMultilevel"/>
    <w:tmpl w:val="2074716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0181722"/>
    <w:multiLevelType w:val="multilevel"/>
    <w:tmpl w:val="4628F316"/>
    <w:lvl w:ilvl="0">
      <w:start w:val="1"/>
      <w:numFmt w:val="decimal"/>
      <w:lvlText w:val="%1"/>
      <w:lvlJc w:val="left"/>
      <w:pPr>
        <w:ind w:left="660" w:hanging="660"/>
      </w:pPr>
      <w:rPr>
        <w:rFonts w:cs="Times New Roman" w:hint="default"/>
      </w:rPr>
    </w:lvl>
    <w:lvl w:ilvl="1">
      <w:start w:val="2017"/>
      <w:numFmt w:val="decimal"/>
      <w:lvlText w:val="%1.%2"/>
      <w:lvlJc w:val="left"/>
      <w:pPr>
        <w:ind w:left="138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7404BD"/>
    <w:multiLevelType w:val="hybridMultilevel"/>
    <w:tmpl w:val="CD5E262E"/>
    <w:lvl w:ilvl="0" w:tplc="B52CFE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C25169"/>
    <w:multiLevelType w:val="hybridMultilevel"/>
    <w:tmpl w:val="FD684016"/>
    <w:lvl w:ilvl="0" w:tplc="0409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10" w15:restartNumberingAfterBreak="0">
    <w:nsid w:val="1D0E4690"/>
    <w:multiLevelType w:val="hybridMultilevel"/>
    <w:tmpl w:val="DD9C688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229B5CDE"/>
    <w:multiLevelType w:val="hybridMultilevel"/>
    <w:tmpl w:val="863649CC"/>
    <w:lvl w:ilvl="0" w:tplc="EDA44884">
      <w:start w:val="1"/>
      <w:numFmt w:val="bullet"/>
      <w:lvlText w:val=""/>
      <w:lvlJc w:val="left"/>
      <w:pPr>
        <w:ind w:left="720" w:hanging="360"/>
      </w:pPr>
      <w:rPr>
        <w:rFonts w:ascii="Wingdings" w:hAnsi="Wingdings"/>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51370B8"/>
    <w:multiLevelType w:val="hybridMultilevel"/>
    <w:tmpl w:val="048261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25D76799"/>
    <w:multiLevelType w:val="hybridMultilevel"/>
    <w:tmpl w:val="D4F2CB4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BF46FE3"/>
    <w:multiLevelType w:val="hybridMultilevel"/>
    <w:tmpl w:val="6B122B00"/>
    <w:lvl w:ilvl="0" w:tplc="042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92E5483"/>
    <w:multiLevelType w:val="hybridMultilevel"/>
    <w:tmpl w:val="C9C4E482"/>
    <w:lvl w:ilvl="0" w:tplc="AE465F54">
      <w:start w:val="2008"/>
      <w:numFmt w:val="bullet"/>
      <w:lvlText w:val="-"/>
      <w:lvlJc w:val="left"/>
      <w:pPr>
        <w:ind w:left="1323" w:hanging="360"/>
      </w:pPr>
      <w:rPr>
        <w:rFonts w:ascii="Times New Roman" w:eastAsia="Times New Roman" w:hAnsi="Times New Roman" w:hint="default"/>
        <w:b/>
      </w:rPr>
    </w:lvl>
    <w:lvl w:ilvl="1" w:tplc="04270003" w:tentative="1">
      <w:start w:val="1"/>
      <w:numFmt w:val="bullet"/>
      <w:lvlText w:val="o"/>
      <w:lvlJc w:val="left"/>
      <w:pPr>
        <w:tabs>
          <w:tab w:val="num" w:pos="1863"/>
        </w:tabs>
        <w:ind w:left="1863" w:hanging="360"/>
      </w:pPr>
      <w:rPr>
        <w:rFonts w:ascii="Courier New" w:hAnsi="Courier New" w:cs="Courier New" w:hint="default"/>
      </w:rPr>
    </w:lvl>
    <w:lvl w:ilvl="2" w:tplc="04270005" w:tentative="1">
      <w:start w:val="1"/>
      <w:numFmt w:val="bullet"/>
      <w:lvlText w:val=""/>
      <w:lvlJc w:val="left"/>
      <w:pPr>
        <w:tabs>
          <w:tab w:val="num" w:pos="2583"/>
        </w:tabs>
        <w:ind w:left="2583" w:hanging="360"/>
      </w:pPr>
      <w:rPr>
        <w:rFonts w:ascii="Wingdings" w:hAnsi="Wingdings" w:hint="default"/>
      </w:rPr>
    </w:lvl>
    <w:lvl w:ilvl="3" w:tplc="04270001" w:tentative="1">
      <w:start w:val="1"/>
      <w:numFmt w:val="bullet"/>
      <w:lvlText w:val=""/>
      <w:lvlJc w:val="left"/>
      <w:pPr>
        <w:tabs>
          <w:tab w:val="num" w:pos="3303"/>
        </w:tabs>
        <w:ind w:left="3303" w:hanging="360"/>
      </w:pPr>
      <w:rPr>
        <w:rFonts w:ascii="Symbol" w:hAnsi="Symbol" w:hint="default"/>
      </w:rPr>
    </w:lvl>
    <w:lvl w:ilvl="4" w:tplc="04270003" w:tentative="1">
      <w:start w:val="1"/>
      <w:numFmt w:val="bullet"/>
      <w:lvlText w:val="o"/>
      <w:lvlJc w:val="left"/>
      <w:pPr>
        <w:tabs>
          <w:tab w:val="num" w:pos="4023"/>
        </w:tabs>
        <w:ind w:left="4023" w:hanging="360"/>
      </w:pPr>
      <w:rPr>
        <w:rFonts w:ascii="Courier New" w:hAnsi="Courier New" w:cs="Courier New" w:hint="default"/>
      </w:rPr>
    </w:lvl>
    <w:lvl w:ilvl="5" w:tplc="04270005" w:tentative="1">
      <w:start w:val="1"/>
      <w:numFmt w:val="bullet"/>
      <w:lvlText w:val=""/>
      <w:lvlJc w:val="left"/>
      <w:pPr>
        <w:tabs>
          <w:tab w:val="num" w:pos="4743"/>
        </w:tabs>
        <w:ind w:left="4743" w:hanging="360"/>
      </w:pPr>
      <w:rPr>
        <w:rFonts w:ascii="Wingdings" w:hAnsi="Wingdings" w:hint="default"/>
      </w:rPr>
    </w:lvl>
    <w:lvl w:ilvl="6" w:tplc="04270001" w:tentative="1">
      <w:start w:val="1"/>
      <w:numFmt w:val="bullet"/>
      <w:lvlText w:val=""/>
      <w:lvlJc w:val="left"/>
      <w:pPr>
        <w:tabs>
          <w:tab w:val="num" w:pos="5463"/>
        </w:tabs>
        <w:ind w:left="5463" w:hanging="360"/>
      </w:pPr>
      <w:rPr>
        <w:rFonts w:ascii="Symbol" w:hAnsi="Symbol" w:hint="default"/>
      </w:rPr>
    </w:lvl>
    <w:lvl w:ilvl="7" w:tplc="04270003" w:tentative="1">
      <w:start w:val="1"/>
      <w:numFmt w:val="bullet"/>
      <w:lvlText w:val="o"/>
      <w:lvlJc w:val="left"/>
      <w:pPr>
        <w:tabs>
          <w:tab w:val="num" w:pos="6183"/>
        </w:tabs>
        <w:ind w:left="6183" w:hanging="360"/>
      </w:pPr>
      <w:rPr>
        <w:rFonts w:ascii="Courier New" w:hAnsi="Courier New" w:cs="Courier New" w:hint="default"/>
      </w:rPr>
    </w:lvl>
    <w:lvl w:ilvl="8" w:tplc="04270005" w:tentative="1">
      <w:start w:val="1"/>
      <w:numFmt w:val="bullet"/>
      <w:lvlText w:val=""/>
      <w:lvlJc w:val="left"/>
      <w:pPr>
        <w:tabs>
          <w:tab w:val="num" w:pos="6903"/>
        </w:tabs>
        <w:ind w:left="6903" w:hanging="360"/>
      </w:pPr>
      <w:rPr>
        <w:rFonts w:ascii="Wingdings" w:hAnsi="Wingdings" w:hint="default"/>
      </w:rPr>
    </w:lvl>
  </w:abstractNum>
  <w:abstractNum w:abstractNumId="18" w15:restartNumberingAfterBreak="0">
    <w:nsid w:val="3D860C44"/>
    <w:multiLevelType w:val="hybridMultilevel"/>
    <w:tmpl w:val="89F05196"/>
    <w:lvl w:ilvl="0" w:tplc="AE465F54">
      <w:start w:val="2008"/>
      <w:numFmt w:val="bullet"/>
      <w:lvlText w:val="-"/>
      <w:lvlJc w:val="left"/>
      <w:pPr>
        <w:ind w:left="900" w:hanging="360"/>
      </w:pPr>
      <w:rPr>
        <w:rFonts w:ascii="Times New Roman" w:eastAsia="Times New Roman" w:hAnsi="Times New Roman" w:hint="default"/>
        <w:b/>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DD41DD9"/>
    <w:multiLevelType w:val="hybridMultilevel"/>
    <w:tmpl w:val="D728CEAA"/>
    <w:lvl w:ilvl="0" w:tplc="C9C2CB22">
      <w:numFmt w:val="bullet"/>
      <w:lvlText w:val="-"/>
      <w:lvlJc w:val="left"/>
      <w:pPr>
        <w:ind w:left="410" w:hanging="360"/>
      </w:pPr>
      <w:rPr>
        <w:rFonts w:ascii="Times New Roman" w:eastAsia="Times New Roman" w:hAnsi="Times New Roman" w:hint="default"/>
        <w:sz w:val="20"/>
      </w:rPr>
    </w:lvl>
    <w:lvl w:ilvl="1" w:tplc="04270003">
      <w:start w:val="1"/>
      <w:numFmt w:val="bullet"/>
      <w:lvlText w:val="o"/>
      <w:lvlJc w:val="left"/>
      <w:pPr>
        <w:ind w:left="1490" w:hanging="360"/>
      </w:pPr>
      <w:rPr>
        <w:rFonts w:ascii="Courier New" w:hAnsi="Courier New" w:hint="default"/>
      </w:rPr>
    </w:lvl>
    <w:lvl w:ilvl="2" w:tplc="04270005">
      <w:start w:val="1"/>
      <w:numFmt w:val="bullet"/>
      <w:lvlText w:val=""/>
      <w:lvlJc w:val="left"/>
      <w:pPr>
        <w:ind w:left="2210" w:hanging="360"/>
      </w:pPr>
      <w:rPr>
        <w:rFonts w:ascii="Wingdings" w:hAnsi="Wingdings" w:hint="default"/>
      </w:rPr>
    </w:lvl>
    <w:lvl w:ilvl="3" w:tplc="04270001">
      <w:start w:val="1"/>
      <w:numFmt w:val="bullet"/>
      <w:lvlText w:val=""/>
      <w:lvlJc w:val="left"/>
      <w:pPr>
        <w:ind w:left="2930" w:hanging="360"/>
      </w:pPr>
      <w:rPr>
        <w:rFonts w:ascii="Symbol" w:hAnsi="Symbol" w:hint="default"/>
      </w:rPr>
    </w:lvl>
    <w:lvl w:ilvl="4" w:tplc="04270003">
      <w:start w:val="1"/>
      <w:numFmt w:val="bullet"/>
      <w:lvlText w:val="o"/>
      <w:lvlJc w:val="left"/>
      <w:pPr>
        <w:ind w:left="3650" w:hanging="360"/>
      </w:pPr>
      <w:rPr>
        <w:rFonts w:ascii="Courier New" w:hAnsi="Courier New" w:hint="default"/>
      </w:rPr>
    </w:lvl>
    <w:lvl w:ilvl="5" w:tplc="04270005">
      <w:start w:val="1"/>
      <w:numFmt w:val="bullet"/>
      <w:lvlText w:val=""/>
      <w:lvlJc w:val="left"/>
      <w:pPr>
        <w:ind w:left="4370" w:hanging="360"/>
      </w:pPr>
      <w:rPr>
        <w:rFonts w:ascii="Wingdings" w:hAnsi="Wingdings" w:hint="default"/>
      </w:rPr>
    </w:lvl>
    <w:lvl w:ilvl="6" w:tplc="04270001">
      <w:start w:val="1"/>
      <w:numFmt w:val="bullet"/>
      <w:lvlText w:val=""/>
      <w:lvlJc w:val="left"/>
      <w:pPr>
        <w:ind w:left="5090" w:hanging="360"/>
      </w:pPr>
      <w:rPr>
        <w:rFonts w:ascii="Symbol" w:hAnsi="Symbol" w:hint="default"/>
      </w:rPr>
    </w:lvl>
    <w:lvl w:ilvl="7" w:tplc="04270003">
      <w:start w:val="1"/>
      <w:numFmt w:val="bullet"/>
      <w:lvlText w:val="o"/>
      <w:lvlJc w:val="left"/>
      <w:pPr>
        <w:ind w:left="5810" w:hanging="360"/>
      </w:pPr>
      <w:rPr>
        <w:rFonts w:ascii="Courier New" w:hAnsi="Courier New" w:hint="default"/>
      </w:rPr>
    </w:lvl>
    <w:lvl w:ilvl="8" w:tplc="04270005">
      <w:start w:val="1"/>
      <w:numFmt w:val="bullet"/>
      <w:lvlText w:val=""/>
      <w:lvlJc w:val="left"/>
      <w:pPr>
        <w:ind w:left="6530" w:hanging="360"/>
      </w:pPr>
      <w:rPr>
        <w:rFonts w:ascii="Wingdings" w:hAnsi="Wingdings" w:hint="default"/>
      </w:rPr>
    </w:lvl>
  </w:abstractNum>
  <w:abstractNum w:abstractNumId="20" w15:restartNumberingAfterBreak="0">
    <w:nsid w:val="4151762C"/>
    <w:multiLevelType w:val="hybridMultilevel"/>
    <w:tmpl w:val="5EA07F68"/>
    <w:lvl w:ilvl="0" w:tplc="C9C2CB22">
      <w:numFmt w:val="bullet"/>
      <w:lvlText w:val="-"/>
      <w:lvlJc w:val="left"/>
      <w:pPr>
        <w:ind w:left="360" w:hanging="360"/>
      </w:pPr>
      <w:rPr>
        <w:rFonts w:ascii="Times New Roman" w:eastAsia="Times New Roman" w:hAnsi="Times New Roman" w:hint="default"/>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21" w15:restartNumberingAfterBreak="0">
    <w:nsid w:val="488D100C"/>
    <w:multiLevelType w:val="hybridMultilevel"/>
    <w:tmpl w:val="85E29280"/>
    <w:lvl w:ilvl="0" w:tplc="AE465F54">
      <w:start w:val="2008"/>
      <w:numFmt w:val="bullet"/>
      <w:lvlText w:val="-"/>
      <w:lvlJc w:val="left"/>
      <w:pPr>
        <w:ind w:left="900" w:hanging="360"/>
      </w:pPr>
      <w:rPr>
        <w:rFonts w:ascii="Times New Roman" w:eastAsia="Times New Roman" w:hAnsi="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339C"/>
    <w:multiLevelType w:val="hybridMultilevel"/>
    <w:tmpl w:val="ECA4F3BE"/>
    <w:lvl w:ilvl="0" w:tplc="C9C2CB22">
      <w:numFmt w:val="bullet"/>
      <w:lvlText w:val="-"/>
      <w:lvlJc w:val="left"/>
      <w:pPr>
        <w:ind w:left="360" w:hanging="360"/>
      </w:pPr>
      <w:rPr>
        <w:rFonts w:ascii="Times New Roman" w:eastAsia="Times New Roman" w:hAnsi="Times New Roman" w:hint="default"/>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23" w15:restartNumberingAfterBreak="0">
    <w:nsid w:val="4B345C5D"/>
    <w:multiLevelType w:val="hybridMultilevel"/>
    <w:tmpl w:val="477E1FEC"/>
    <w:lvl w:ilvl="0" w:tplc="AE465F54">
      <w:start w:val="2008"/>
      <w:numFmt w:val="bullet"/>
      <w:lvlText w:val="-"/>
      <w:lvlJc w:val="left"/>
      <w:pPr>
        <w:ind w:left="1388" w:hanging="360"/>
      </w:pPr>
      <w:rPr>
        <w:rFonts w:ascii="Times New Roman" w:eastAsia="Times New Roman" w:hAnsi="Times New Roman" w:hint="default"/>
        <w:b/>
      </w:rPr>
    </w:lvl>
    <w:lvl w:ilvl="1" w:tplc="04270003" w:tentative="1">
      <w:start w:val="1"/>
      <w:numFmt w:val="bullet"/>
      <w:lvlText w:val="o"/>
      <w:lvlJc w:val="left"/>
      <w:pPr>
        <w:tabs>
          <w:tab w:val="num" w:pos="1928"/>
        </w:tabs>
        <w:ind w:left="1928" w:hanging="360"/>
      </w:pPr>
      <w:rPr>
        <w:rFonts w:ascii="Courier New" w:hAnsi="Courier New" w:cs="Courier New" w:hint="default"/>
      </w:rPr>
    </w:lvl>
    <w:lvl w:ilvl="2" w:tplc="04270005" w:tentative="1">
      <w:start w:val="1"/>
      <w:numFmt w:val="bullet"/>
      <w:lvlText w:val=""/>
      <w:lvlJc w:val="left"/>
      <w:pPr>
        <w:tabs>
          <w:tab w:val="num" w:pos="2648"/>
        </w:tabs>
        <w:ind w:left="2648" w:hanging="360"/>
      </w:pPr>
      <w:rPr>
        <w:rFonts w:ascii="Wingdings" w:hAnsi="Wingdings" w:hint="default"/>
      </w:rPr>
    </w:lvl>
    <w:lvl w:ilvl="3" w:tplc="04270001" w:tentative="1">
      <w:start w:val="1"/>
      <w:numFmt w:val="bullet"/>
      <w:lvlText w:val=""/>
      <w:lvlJc w:val="left"/>
      <w:pPr>
        <w:tabs>
          <w:tab w:val="num" w:pos="3368"/>
        </w:tabs>
        <w:ind w:left="3368" w:hanging="360"/>
      </w:pPr>
      <w:rPr>
        <w:rFonts w:ascii="Symbol" w:hAnsi="Symbol" w:hint="default"/>
      </w:rPr>
    </w:lvl>
    <w:lvl w:ilvl="4" w:tplc="04270003" w:tentative="1">
      <w:start w:val="1"/>
      <w:numFmt w:val="bullet"/>
      <w:lvlText w:val="o"/>
      <w:lvlJc w:val="left"/>
      <w:pPr>
        <w:tabs>
          <w:tab w:val="num" w:pos="4088"/>
        </w:tabs>
        <w:ind w:left="4088" w:hanging="360"/>
      </w:pPr>
      <w:rPr>
        <w:rFonts w:ascii="Courier New" w:hAnsi="Courier New" w:cs="Courier New" w:hint="default"/>
      </w:rPr>
    </w:lvl>
    <w:lvl w:ilvl="5" w:tplc="04270005" w:tentative="1">
      <w:start w:val="1"/>
      <w:numFmt w:val="bullet"/>
      <w:lvlText w:val=""/>
      <w:lvlJc w:val="left"/>
      <w:pPr>
        <w:tabs>
          <w:tab w:val="num" w:pos="4808"/>
        </w:tabs>
        <w:ind w:left="4808" w:hanging="360"/>
      </w:pPr>
      <w:rPr>
        <w:rFonts w:ascii="Wingdings" w:hAnsi="Wingdings" w:hint="default"/>
      </w:rPr>
    </w:lvl>
    <w:lvl w:ilvl="6" w:tplc="04270001" w:tentative="1">
      <w:start w:val="1"/>
      <w:numFmt w:val="bullet"/>
      <w:lvlText w:val=""/>
      <w:lvlJc w:val="left"/>
      <w:pPr>
        <w:tabs>
          <w:tab w:val="num" w:pos="5528"/>
        </w:tabs>
        <w:ind w:left="5528" w:hanging="360"/>
      </w:pPr>
      <w:rPr>
        <w:rFonts w:ascii="Symbol" w:hAnsi="Symbol" w:hint="default"/>
      </w:rPr>
    </w:lvl>
    <w:lvl w:ilvl="7" w:tplc="04270003" w:tentative="1">
      <w:start w:val="1"/>
      <w:numFmt w:val="bullet"/>
      <w:lvlText w:val="o"/>
      <w:lvlJc w:val="left"/>
      <w:pPr>
        <w:tabs>
          <w:tab w:val="num" w:pos="6248"/>
        </w:tabs>
        <w:ind w:left="6248" w:hanging="360"/>
      </w:pPr>
      <w:rPr>
        <w:rFonts w:ascii="Courier New" w:hAnsi="Courier New" w:cs="Courier New" w:hint="default"/>
      </w:rPr>
    </w:lvl>
    <w:lvl w:ilvl="8" w:tplc="04270005" w:tentative="1">
      <w:start w:val="1"/>
      <w:numFmt w:val="bullet"/>
      <w:lvlText w:val=""/>
      <w:lvlJc w:val="left"/>
      <w:pPr>
        <w:tabs>
          <w:tab w:val="num" w:pos="6968"/>
        </w:tabs>
        <w:ind w:left="6968" w:hanging="360"/>
      </w:pPr>
      <w:rPr>
        <w:rFonts w:ascii="Wingdings" w:hAnsi="Wingdings" w:hint="default"/>
      </w:rPr>
    </w:lvl>
  </w:abstractNum>
  <w:abstractNum w:abstractNumId="24" w15:restartNumberingAfterBreak="0">
    <w:nsid w:val="4D684BED"/>
    <w:multiLevelType w:val="hybridMultilevel"/>
    <w:tmpl w:val="BE0C818C"/>
    <w:lvl w:ilvl="0" w:tplc="D1A2D0C6">
      <w:start w:val="3"/>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5" w15:restartNumberingAfterBreak="0">
    <w:nsid w:val="5981022D"/>
    <w:multiLevelType w:val="multilevel"/>
    <w:tmpl w:val="5AEC8B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20826AA"/>
    <w:multiLevelType w:val="hybridMultilevel"/>
    <w:tmpl w:val="1B3AD58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BF099D"/>
    <w:multiLevelType w:val="hybridMultilevel"/>
    <w:tmpl w:val="A8C41BC0"/>
    <w:lvl w:ilvl="0" w:tplc="0B24D81E">
      <w:numFmt w:val="bullet"/>
      <w:lvlText w:val="-"/>
      <w:lvlJc w:val="left"/>
      <w:pPr>
        <w:ind w:left="360" w:hanging="360"/>
      </w:pPr>
      <w:rPr>
        <w:rFonts w:ascii="Times New Roman" w:eastAsia="Times New Roman" w:hAnsi="Times New Roman" w:hint="default"/>
        <w:color w:val="auto"/>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28" w15:restartNumberingAfterBreak="0">
    <w:nsid w:val="676C6AE2"/>
    <w:multiLevelType w:val="hybridMultilevel"/>
    <w:tmpl w:val="C040E7B4"/>
    <w:lvl w:ilvl="0" w:tplc="0427000F">
      <w:start w:val="7"/>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9" w15:restartNumberingAfterBreak="0">
    <w:nsid w:val="68597ED4"/>
    <w:multiLevelType w:val="hybridMultilevel"/>
    <w:tmpl w:val="00D2C506"/>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9DA0F5F"/>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69E55523"/>
    <w:multiLevelType w:val="hybridMultilevel"/>
    <w:tmpl w:val="B68A3BD6"/>
    <w:lvl w:ilvl="0" w:tplc="04270001">
      <w:start w:val="1"/>
      <w:numFmt w:val="bullet"/>
      <w:lvlText w:val=""/>
      <w:lvlJc w:val="left"/>
      <w:pPr>
        <w:ind w:left="783" w:hanging="360"/>
      </w:pPr>
      <w:rPr>
        <w:rFonts w:ascii="Symbol" w:hAnsi="Symbol" w:hint="default"/>
      </w:rPr>
    </w:lvl>
    <w:lvl w:ilvl="1" w:tplc="04270003">
      <w:start w:val="1"/>
      <w:numFmt w:val="bullet"/>
      <w:lvlText w:val="o"/>
      <w:lvlJc w:val="left"/>
      <w:pPr>
        <w:ind w:left="1503" w:hanging="360"/>
      </w:pPr>
      <w:rPr>
        <w:rFonts w:ascii="Courier New" w:hAnsi="Courier New" w:hint="default"/>
      </w:rPr>
    </w:lvl>
    <w:lvl w:ilvl="2" w:tplc="04270005">
      <w:start w:val="1"/>
      <w:numFmt w:val="bullet"/>
      <w:lvlText w:val=""/>
      <w:lvlJc w:val="left"/>
      <w:pPr>
        <w:ind w:left="2223" w:hanging="360"/>
      </w:pPr>
      <w:rPr>
        <w:rFonts w:ascii="Wingdings" w:hAnsi="Wingdings" w:hint="default"/>
      </w:rPr>
    </w:lvl>
    <w:lvl w:ilvl="3" w:tplc="04270001">
      <w:start w:val="1"/>
      <w:numFmt w:val="bullet"/>
      <w:lvlText w:val=""/>
      <w:lvlJc w:val="left"/>
      <w:pPr>
        <w:ind w:left="2943" w:hanging="360"/>
      </w:pPr>
      <w:rPr>
        <w:rFonts w:ascii="Symbol" w:hAnsi="Symbol" w:hint="default"/>
      </w:rPr>
    </w:lvl>
    <w:lvl w:ilvl="4" w:tplc="04270003">
      <w:start w:val="1"/>
      <w:numFmt w:val="bullet"/>
      <w:lvlText w:val="o"/>
      <w:lvlJc w:val="left"/>
      <w:pPr>
        <w:ind w:left="3663" w:hanging="360"/>
      </w:pPr>
      <w:rPr>
        <w:rFonts w:ascii="Courier New" w:hAnsi="Courier New" w:hint="default"/>
      </w:rPr>
    </w:lvl>
    <w:lvl w:ilvl="5" w:tplc="04270005">
      <w:start w:val="1"/>
      <w:numFmt w:val="bullet"/>
      <w:lvlText w:val=""/>
      <w:lvlJc w:val="left"/>
      <w:pPr>
        <w:ind w:left="4383" w:hanging="360"/>
      </w:pPr>
      <w:rPr>
        <w:rFonts w:ascii="Wingdings" w:hAnsi="Wingdings" w:hint="default"/>
      </w:rPr>
    </w:lvl>
    <w:lvl w:ilvl="6" w:tplc="04270001">
      <w:start w:val="1"/>
      <w:numFmt w:val="bullet"/>
      <w:lvlText w:val=""/>
      <w:lvlJc w:val="left"/>
      <w:pPr>
        <w:ind w:left="5103" w:hanging="360"/>
      </w:pPr>
      <w:rPr>
        <w:rFonts w:ascii="Symbol" w:hAnsi="Symbol" w:hint="default"/>
      </w:rPr>
    </w:lvl>
    <w:lvl w:ilvl="7" w:tplc="04270003">
      <w:start w:val="1"/>
      <w:numFmt w:val="bullet"/>
      <w:lvlText w:val="o"/>
      <w:lvlJc w:val="left"/>
      <w:pPr>
        <w:ind w:left="5823" w:hanging="360"/>
      </w:pPr>
      <w:rPr>
        <w:rFonts w:ascii="Courier New" w:hAnsi="Courier New" w:hint="default"/>
      </w:rPr>
    </w:lvl>
    <w:lvl w:ilvl="8" w:tplc="04270005">
      <w:start w:val="1"/>
      <w:numFmt w:val="bullet"/>
      <w:lvlText w:val=""/>
      <w:lvlJc w:val="left"/>
      <w:pPr>
        <w:ind w:left="6543" w:hanging="360"/>
      </w:pPr>
      <w:rPr>
        <w:rFonts w:ascii="Wingdings" w:hAnsi="Wingdings" w:hint="default"/>
      </w:rPr>
    </w:lvl>
  </w:abstractNum>
  <w:abstractNum w:abstractNumId="32" w15:restartNumberingAfterBreak="0">
    <w:nsid w:val="70374099"/>
    <w:multiLevelType w:val="hybridMultilevel"/>
    <w:tmpl w:val="EFD693D2"/>
    <w:lvl w:ilvl="0" w:tplc="AE465F54">
      <w:start w:val="2008"/>
      <w:numFmt w:val="bullet"/>
      <w:lvlText w:val="-"/>
      <w:lvlJc w:val="left"/>
      <w:pPr>
        <w:ind w:left="720" w:hanging="360"/>
      </w:pPr>
      <w:rPr>
        <w:rFonts w:ascii="Times New Roman" w:eastAsia="Times New Roman" w:hAnsi="Times New Roman" w:hint="default"/>
        <w:b/>
      </w:rPr>
    </w:lvl>
    <w:lvl w:ilvl="1" w:tplc="04270003">
      <w:start w:val="1"/>
      <w:numFmt w:val="bullet"/>
      <w:lvlText w:val="o"/>
      <w:lvlJc w:val="left"/>
      <w:pPr>
        <w:ind w:left="1620" w:hanging="360"/>
      </w:pPr>
      <w:rPr>
        <w:rFonts w:ascii="Courier New" w:hAnsi="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hint="default"/>
      </w:rPr>
    </w:lvl>
    <w:lvl w:ilvl="8" w:tplc="04270005">
      <w:start w:val="1"/>
      <w:numFmt w:val="bullet"/>
      <w:lvlText w:val=""/>
      <w:lvlJc w:val="left"/>
      <w:pPr>
        <w:ind w:left="6660" w:hanging="360"/>
      </w:pPr>
      <w:rPr>
        <w:rFonts w:ascii="Wingdings" w:hAnsi="Wingdings" w:hint="default"/>
      </w:rPr>
    </w:lvl>
  </w:abstractNum>
  <w:abstractNum w:abstractNumId="33" w15:restartNumberingAfterBreak="0">
    <w:nsid w:val="72F20906"/>
    <w:multiLevelType w:val="hybridMultilevel"/>
    <w:tmpl w:val="AA947B7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3E866B6"/>
    <w:multiLevelType w:val="hybridMultilevel"/>
    <w:tmpl w:val="5B44B31E"/>
    <w:lvl w:ilvl="0" w:tplc="AE465F54">
      <w:start w:val="2008"/>
      <w:numFmt w:val="bullet"/>
      <w:lvlText w:val="-"/>
      <w:lvlJc w:val="left"/>
      <w:pPr>
        <w:ind w:left="900" w:hanging="360"/>
      </w:pPr>
      <w:rPr>
        <w:rFonts w:ascii="Times New Roman" w:eastAsia="Times New Roman" w:hAnsi="Times New Roman" w:hint="default"/>
        <w:b/>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33FF6"/>
    <w:multiLevelType w:val="hybridMultilevel"/>
    <w:tmpl w:val="92F2F800"/>
    <w:lvl w:ilvl="0" w:tplc="C9380FFC">
      <w:start w:val="1"/>
      <w:numFmt w:val="decimal"/>
      <w:lvlText w:val="%1."/>
      <w:lvlJc w:val="left"/>
      <w:pPr>
        <w:ind w:left="420" w:hanging="360"/>
      </w:pPr>
      <w:rPr>
        <w:rFonts w:ascii="Times New Roman" w:eastAsia="Times New Roman" w:hAnsi="Times New Roman" w:cs="Times New Roman"/>
      </w:rPr>
    </w:lvl>
    <w:lvl w:ilvl="1" w:tplc="04270019">
      <w:start w:val="1"/>
      <w:numFmt w:val="lowerLetter"/>
      <w:lvlText w:val="%2."/>
      <w:lvlJc w:val="left"/>
      <w:pPr>
        <w:ind w:left="1140" w:hanging="360"/>
      </w:pPr>
      <w:rPr>
        <w:rFonts w:cs="Times New Roman"/>
      </w:rPr>
    </w:lvl>
    <w:lvl w:ilvl="2" w:tplc="0427001B">
      <w:start w:val="1"/>
      <w:numFmt w:val="lowerRoman"/>
      <w:lvlText w:val="%3."/>
      <w:lvlJc w:val="right"/>
      <w:pPr>
        <w:ind w:left="1860" w:hanging="180"/>
      </w:pPr>
      <w:rPr>
        <w:rFonts w:cs="Times New Roman"/>
      </w:rPr>
    </w:lvl>
    <w:lvl w:ilvl="3" w:tplc="0427000F">
      <w:start w:val="1"/>
      <w:numFmt w:val="decimal"/>
      <w:lvlText w:val="%4."/>
      <w:lvlJc w:val="left"/>
      <w:pPr>
        <w:ind w:left="2580" w:hanging="360"/>
      </w:pPr>
      <w:rPr>
        <w:rFonts w:cs="Times New Roman"/>
      </w:rPr>
    </w:lvl>
    <w:lvl w:ilvl="4" w:tplc="04270019">
      <w:start w:val="1"/>
      <w:numFmt w:val="lowerLetter"/>
      <w:lvlText w:val="%5."/>
      <w:lvlJc w:val="left"/>
      <w:pPr>
        <w:ind w:left="3300" w:hanging="360"/>
      </w:pPr>
      <w:rPr>
        <w:rFonts w:cs="Times New Roman"/>
      </w:rPr>
    </w:lvl>
    <w:lvl w:ilvl="5" w:tplc="0427001B">
      <w:start w:val="1"/>
      <w:numFmt w:val="lowerRoman"/>
      <w:lvlText w:val="%6."/>
      <w:lvlJc w:val="right"/>
      <w:pPr>
        <w:ind w:left="4020" w:hanging="180"/>
      </w:pPr>
      <w:rPr>
        <w:rFonts w:cs="Times New Roman"/>
      </w:rPr>
    </w:lvl>
    <w:lvl w:ilvl="6" w:tplc="0427000F">
      <w:start w:val="1"/>
      <w:numFmt w:val="decimal"/>
      <w:lvlText w:val="%7."/>
      <w:lvlJc w:val="left"/>
      <w:pPr>
        <w:ind w:left="4740" w:hanging="360"/>
      </w:pPr>
      <w:rPr>
        <w:rFonts w:cs="Times New Roman"/>
      </w:rPr>
    </w:lvl>
    <w:lvl w:ilvl="7" w:tplc="04270019">
      <w:start w:val="1"/>
      <w:numFmt w:val="lowerLetter"/>
      <w:lvlText w:val="%8."/>
      <w:lvlJc w:val="left"/>
      <w:pPr>
        <w:ind w:left="5460" w:hanging="360"/>
      </w:pPr>
      <w:rPr>
        <w:rFonts w:cs="Times New Roman"/>
      </w:rPr>
    </w:lvl>
    <w:lvl w:ilvl="8" w:tplc="0427001B">
      <w:start w:val="1"/>
      <w:numFmt w:val="lowerRoman"/>
      <w:lvlText w:val="%9."/>
      <w:lvlJc w:val="right"/>
      <w:pPr>
        <w:ind w:left="6180" w:hanging="180"/>
      </w:pPr>
      <w:rPr>
        <w:rFonts w:cs="Times New Roman"/>
      </w:rPr>
    </w:lvl>
  </w:abstractNum>
  <w:abstractNum w:abstractNumId="36" w15:restartNumberingAfterBreak="0">
    <w:nsid w:val="766F4E9B"/>
    <w:multiLevelType w:val="hybridMultilevel"/>
    <w:tmpl w:val="B78C22EC"/>
    <w:lvl w:ilvl="0" w:tplc="0D18C57E">
      <w:start w:val="1"/>
      <w:numFmt w:val="bullet"/>
      <w:lvlText w:val="-"/>
      <w:lvlJc w:val="left"/>
      <w:pPr>
        <w:ind w:left="720" w:hanging="360"/>
      </w:pPr>
      <w:rPr>
        <w:rFonts w:ascii="Times New Roman" w:eastAsia="Calibr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A9A43CA"/>
    <w:multiLevelType w:val="hybridMultilevel"/>
    <w:tmpl w:val="97F06454"/>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8" w15:restartNumberingAfterBreak="0">
    <w:nsid w:val="7C442049"/>
    <w:multiLevelType w:val="hybridMultilevel"/>
    <w:tmpl w:val="BA6AEEF6"/>
    <w:lvl w:ilvl="0" w:tplc="F954A62E">
      <w:start w:val="1"/>
      <w:numFmt w:val="decimal"/>
      <w:lvlText w:val="%1."/>
      <w:lvlJc w:val="left"/>
      <w:pPr>
        <w:ind w:left="1080" w:hanging="360"/>
      </w:pPr>
      <w:rPr>
        <w:rFonts w:cs="Times New Roman" w:hint="default"/>
        <w:color w:val="auto"/>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9" w15:restartNumberingAfterBreak="0">
    <w:nsid w:val="7ED74C35"/>
    <w:multiLevelType w:val="hybridMultilevel"/>
    <w:tmpl w:val="E43EA384"/>
    <w:lvl w:ilvl="0" w:tplc="AE465F54">
      <w:start w:val="2008"/>
      <w:numFmt w:val="bullet"/>
      <w:lvlText w:val="-"/>
      <w:lvlJc w:val="left"/>
      <w:pPr>
        <w:ind w:left="900" w:hanging="360"/>
      </w:pPr>
      <w:rPr>
        <w:rFonts w:ascii="Times New Roman" w:eastAsia="Times New Roman" w:hAnsi="Times New Roman" w:hint="default"/>
        <w:b/>
      </w:rPr>
    </w:lvl>
    <w:lvl w:ilvl="1" w:tplc="04270003">
      <w:start w:val="1"/>
      <w:numFmt w:val="bullet"/>
      <w:lvlText w:val="o"/>
      <w:lvlJc w:val="left"/>
      <w:pPr>
        <w:ind w:left="1620" w:hanging="360"/>
      </w:pPr>
      <w:rPr>
        <w:rFonts w:ascii="Courier New" w:hAnsi="Courier New" w:hint="default"/>
      </w:rPr>
    </w:lvl>
    <w:lvl w:ilvl="2" w:tplc="04270005">
      <w:start w:val="1"/>
      <w:numFmt w:val="bullet"/>
      <w:lvlText w:val=""/>
      <w:lvlJc w:val="left"/>
      <w:pPr>
        <w:ind w:left="2340" w:hanging="360"/>
      </w:pPr>
      <w:rPr>
        <w:rFonts w:ascii="Wingdings" w:hAnsi="Wingdings" w:hint="default"/>
      </w:rPr>
    </w:lvl>
    <w:lvl w:ilvl="3" w:tplc="04270001">
      <w:start w:val="1"/>
      <w:numFmt w:val="bullet"/>
      <w:lvlText w:val=""/>
      <w:lvlJc w:val="left"/>
      <w:pPr>
        <w:ind w:left="3060" w:hanging="360"/>
      </w:pPr>
      <w:rPr>
        <w:rFonts w:ascii="Symbol" w:hAnsi="Symbol" w:hint="default"/>
      </w:rPr>
    </w:lvl>
    <w:lvl w:ilvl="4" w:tplc="04270003">
      <w:start w:val="1"/>
      <w:numFmt w:val="bullet"/>
      <w:lvlText w:val="o"/>
      <w:lvlJc w:val="left"/>
      <w:pPr>
        <w:ind w:left="3780" w:hanging="360"/>
      </w:pPr>
      <w:rPr>
        <w:rFonts w:ascii="Courier New" w:hAnsi="Courier New" w:hint="default"/>
      </w:rPr>
    </w:lvl>
    <w:lvl w:ilvl="5" w:tplc="04270005">
      <w:start w:val="1"/>
      <w:numFmt w:val="bullet"/>
      <w:lvlText w:val=""/>
      <w:lvlJc w:val="left"/>
      <w:pPr>
        <w:ind w:left="4500" w:hanging="360"/>
      </w:pPr>
      <w:rPr>
        <w:rFonts w:ascii="Wingdings" w:hAnsi="Wingdings" w:hint="default"/>
      </w:rPr>
    </w:lvl>
    <w:lvl w:ilvl="6" w:tplc="04270001">
      <w:start w:val="1"/>
      <w:numFmt w:val="bullet"/>
      <w:lvlText w:val=""/>
      <w:lvlJc w:val="left"/>
      <w:pPr>
        <w:ind w:left="5220" w:hanging="360"/>
      </w:pPr>
      <w:rPr>
        <w:rFonts w:ascii="Symbol" w:hAnsi="Symbol" w:hint="default"/>
      </w:rPr>
    </w:lvl>
    <w:lvl w:ilvl="7" w:tplc="04270003">
      <w:start w:val="1"/>
      <w:numFmt w:val="bullet"/>
      <w:lvlText w:val="o"/>
      <w:lvlJc w:val="left"/>
      <w:pPr>
        <w:ind w:left="5940" w:hanging="360"/>
      </w:pPr>
      <w:rPr>
        <w:rFonts w:ascii="Courier New" w:hAnsi="Courier New" w:hint="default"/>
      </w:rPr>
    </w:lvl>
    <w:lvl w:ilvl="8" w:tplc="04270005">
      <w:start w:val="1"/>
      <w:numFmt w:val="bullet"/>
      <w:lvlText w:val=""/>
      <w:lvlJc w:val="left"/>
      <w:pPr>
        <w:ind w:left="6660" w:hanging="360"/>
      </w:pPr>
      <w:rPr>
        <w:rFonts w:ascii="Wingdings" w:hAnsi="Wingdings" w:hint="default"/>
      </w:rPr>
    </w:lvl>
  </w:abstractNum>
  <w:num w:numId="1">
    <w:abstractNumId w:val="16"/>
  </w:num>
  <w:num w:numId="2">
    <w:abstractNumId w:val="14"/>
  </w:num>
  <w:num w:numId="3">
    <w:abstractNumId w:val="27"/>
  </w:num>
  <w:num w:numId="4">
    <w:abstractNumId w:val="9"/>
  </w:num>
  <w:num w:numId="5">
    <w:abstractNumId w:val="22"/>
  </w:num>
  <w:num w:numId="6">
    <w:abstractNumId w:val="19"/>
  </w:num>
  <w:num w:numId="7">
    <w:abstractNumId w:val="20"/>
  </w:num>
  <w:num w:numId="8">
    <w:abstractNumId w:val="28"/>
  </w:num>
  <w:num w:numId="9">
    <w:abstractNumId w:val="15"/>
  </w:num>
  <w:num w:numId="10">
    <w:abstractNumId w:val="39"/>
  </w:num>
  <w:num w:numId="11">
    <w:abstractNumId w:val="1"/>
  </w:num>
  <w:num w:numId="12">
    <w:abstractNumId w:val="12"/>
  </w:num>
  <w:num w:numId="13">
    <w:abstractNumId w:val="38"/>
  </w:num>
  <w:num w:numId="14">
    <w:abstractNumId w:val="31"/>
  </w:num>
  <w:num w:numId="15">
    <w:abstractNumId w:val="35"/>
  </w:num>
  <w:num w:numId="16">
    <w:abstractNumId w:val="37"/>
  </w:num>
  <w:num w:numId="17">
    <w:abstractNumId w:val="13"/>
  </w:num>
  <w:num w:numId="18">
    <w:abstractNumId w:val="6"/>
  </w:num>
  <w:num w:numId="19">
    <w:abstractNumId w:val="4"/>
  </w:num>
  <w:num w:numId="20">
    <w:abstractNumId w:val="25"/>
  </w:num>
  <w:num w:numId="21">
    <w:abstractNumId w:val="2"/>
  </w:num>
  <w:num w:numId="22">
    <w:abstractNumId w:val="11"/>
  </w:num>
  <w:num w:numId="23">
    <w:abstractNumId w:val="5"/>
  </w:num>
  <w:num w:numId="24">
    <w:abstractNumId w:val="33"/>
  </w:num>
  <w:num w:numId="25">
    <w:abstractNumId w:val="10"/>
  </w:num>
  <w:num w:numId="26">
    <w:abstractNumId w:val="32"/>
  </w:num>
  <w:num w:numId="27">
    <w:abstractNumId w:val="18"/>
  </w:num>
  <w:num w:numId="28">
    <w:abstractNumId w:val="21"/>
  </w:num>
  <w:num w:numId="29">
    <w:abstractNumId w:val="3"/>
  </w:num>
  <w:num w:numId="30">
    <w:abstractNumId w:val="8"/>
  </w:num>
  <w:num w:numId="31">
    <w:abstractNumId w:val="23"/>
  </w:num>
  <w:num w:numId="32">
    <w:abstractNumId w:val="34"/>
  </w:num>
  <w:num w:numId="33">
    <w:abstractNumId w:val="17"/>
  </w:num>
  <w:num w:numId="34">
    <w:abstractNumId w:val="24"/>
  </w:num>
  <w:num w:numId="35">
    <w:abstractNumId w:val="36"/>
  </w:num>
  <w:num w:numId="36">
    <w:abstractNumId w:val="29"/>
  </w:num>
  <w:num w:numId="37">
    <w:abstractNumId w:val="26"/>
  </w:num>
  <w:num w:numId="38">
    <w:abstractNumId w:val="7"/>
  </w:num>
  <w:num w:numId="39">
    <w:abstractNumId w:val="0"/>
  </w:num>
  <w:num w:numId="40">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0E"/>
    <w:rsid w:val="0000071D"/>
    <w:rsid w:val="00001090"/>
    <w:rsid w:val="00001721"/>
    <w:rsid w:val="00002569"/>
    <w:rsid w:val="0000285E"/>
    <w:rsid w:val="000032D6"/>
    <w:rsid w:val="00003730"/>
    <w:rsid w:val="0000393D"/>
    <w:rsid w:val="00003F26"/>
    <w:rsid w:val="00003F68"/>
    <w:rsid w:val="00004067"/>
    <w:rsid w:val="000068E3"/>
    <w:rsid w:val="00007115"/>
    <w:rsid w:val="00007A2C"/>
    <w:rsid w:val="00012FCD"/>
    <w:rsid w:val="000146D9"/>
    <w:rsid w:val="000146E1"/>
    <w:rsid w:val="00014A3C"/>
    <w:rsid w:val="000167BF"/>
    <w:rsid w:val="000175E3"/>
    <w:rsid w:val="00017F8F"/>
    <w:rsid w:val="00020129"/>
    <w:rsid w:val="00021834"/>
    <w:rsid w:val="00022688"/>
    <w:rsid w:val="00023548"/>
    <w:rsid w:val="0002384F"/>
    <w:rsid w:val="00023BEA"/>
    <w:rsid w:val="00025A73"/>
    <w:rsid w:val="00025F45"/>
    <w:rsid w:val="000264D1"/>
    <w:rsid w:val="0002695F"/>
    <w:rsid w:val="00026D6F"/>
    <w:rsid w:val="000275F7"/>
    <w:rsid w:val="00027BFD"/>
    <w:rsid w:val="00030C4D"/>
    <w:rsid w:val="00032546"/>
    <w:rsid w:val="00032840"/>
    <w:rsid w:val="0003463A"/>
    <w:rsid w:val="00035360"/>
    <w:rsid w:val="00035765"/>
    <w:rsid w:val="00035A1B"/>
    <w:rsid w:val="0004014F"/>
    <w:rsid w:val="00041780"/>
    <w:rsid w:val="000429F0"/>
    <w:rsid w:val="000431B9"/>
    <w:rsid w:val="00043ABA"/>
    <w:rsid w:val="000445B2"/>
    <w:rsid w:val="00044C63"/>
    <w:rsid w:val="00045207"/>
    <w:rsid w:val="00045514"/>
    <w:rsid w:val="00045734"/>
    <w:rsid w:val="000457DA"/>
    <w:rsid w:val="00046A53"/>
    <w:rsid w:val="00046E5B"/>
    <w:rsid w:val="00046EAF"/>
    <w:rsid w:val="000478CB"/>
    <w:rsid w:val="00051262"/>
    <w:rsid w:val="000516F5"/>
    <w:rsid w:val="0005331C"/>
    <w:rsid w:val="0005334B"/>
    <w:rsid w:val="00054087"/>
    <w:rsid w:val="00054BE5"/>
    <w:rsid w:val="00054FDB"/>
    <w:rsid w:val="00055271"/>
    <w:rsid w:val="000554A7"/>
    <w:rsid w:val="000568F0"/>
    <w:rsid w:val="000571C1"/>
    <w:rsid w:val="0005786D"/>
    <w:rsid w:val="000603D3"/>
    <w:rsid w:val="000619B1"/>
    <w:rsid w:val="00061AA8"/>
    <w:rsid w:val="00063862"/>
    <w:rsid w:val="0006437F"/>
    <w:rsid w:val="00064942"/>
    <w:rsid w:val="000649DF"/>
    <w:rsid w:val="00064B01"/>
    <w:rsid w:val="000659A0"/>
    <w:rsid w:val="000659A8"/>
    <w:rsid w:val="00067E79"/>
    <w:rsid w:val="0007194B"/>
    <w:rsid w:val="000719F1"/>
    <w:rsid w:val="0007381F"/>
    <w:rsid w:val="000758EA"/>
    <w:rsid w:val="0007620B"/>
    <w:rsid w:val="0007683E"/>
    <w:rsid w:val="000769A9"/>
    <w:rsid w:val="0007745E"/>
    <w:rsid w:val="00077EC6"/>
    <w:rsid w:val="000822B1"/>
    <w:rsid w:val="00082F22"/>
    <w:rsid w:val="000836D0"/>
    <w:rsid w:val="000846C4"/>
    <w:rsid w:val="0008589D"/>
    <w:rsid w:val="00085D8F"/>
    <w:rsid w:val="00085DD3"/>
    <w:rsid w:val="000903F8"/>
    <w:rsid w:val="00090818"/>
    <w:rsid w:val="00090973"/>
    <w:rsid w:val="00091729"/>
    <w:rsid w:val="00091C1A"/>
    <w:rsid w:val="000928E1"/>
    <w:rsid w:val="00092B98"/>
    <w:rsid w:val="00093325"/>
    <w:rsid w:val="00093402"/>
    <w:rsid w:val="00093F47"/>
    <w:rsid w:val="00093F89"/>
    <w:rsid w:val="00094103"/>
    <w:rsid w:val="000946B2"/>
    <w:rsid w:val="000954E1"/>
    <w:rsid w:val="00095EA7"/>
    <w:rsid w:val="00096FF1"/>
    <w:rsid w:val="00097AF2"/>
    <w:rsid w:val="00097FCE"/>
    <w:rsid w:val="000A0778"/>
    <w:rsid w:val="000A0CD2"/>
    <w:rsid w:val="000A147F"/>
    <w:rsid w:val="000A1C27"/>
    <w:rsid w:val="000A1E85"/>
    <w:rsid w:val="000A36B2"/>
    <w:rsid w:val="000A3B9E"/>
    <w:rsid w:val="000A4D51"/>
    <w:rsid w:val="000A4DCB"/>
    <w:rsid w:val="000A50CF"/>
    <w:rsid w:val="000A58ED"/>
    <w:rsid w:val="000A67E6"/>
    <w:rsid w:val="000A71D7"/>
    <w:rsid w:val="000A723F"/>
    <w:rsid w:val="000B19DC"/>
    <w:rsid w:val="000B224E"/>
    <w:rsid w:val="000B32AA"/>
    <w:rsid w:val="000B3CDA"/>
    <w:rsid w:val="000B457E"/>
    <w:rsid w:val="000B4D93"/>
    <w:rsid w:val="000B61E1"/>
    <w:rsid w:val="000B6AB1"/>
    <w:rsid w:val="000B7D3E"/>
    <w:rsid w:val="000B7D83"/>
    <w:rsid w:val="000C0135"/>
    <w:rsid w:val="000C1B3D"/>
    <w:rsid w:val="000C3048"/>
    <w:rsid w:val="000C310A"/>
    <w:rsid w:val="000C3E40"/>
    <w:rsid w:val="000C500A"/>
    <w:rsid w:val="000C60AB"/>
    <w:rsid w:val="000C6208"/>
    <w:rsid w:val="000C6480"/>
    <w:rsid w:val="000C6CCC"/>
    <w:rsid w:val="000C7BB5"/>
    <w:rsid w:val="000C7EF1"/>
    <w:rsid w:val="000D0B9B"/>
    <w:rsid w:val="000D2CC9"/>
    <w:rsid w:val="000D409D"/>
    <w:rsid w:val="000D43A3"/>
    <w:rsid w:val="000D4BC2"/>
    <w:rsid w:val="000D54D2"/>
    <w:rsid w:val="000D57FE"/>
    <w:rsid w:val="000D5DF0"/>
    <w:rsid w:val="000D5E35"/>
    <w:rsid w:val="000D727F"/>
    <w:rsid w:val="000D76EA"/>
    <w:rsid w:val="000D7BA5"/>
    <w:rsid w:val="000E0ED4"/>
    <w:rsid w:val="000E1054"/>
    <w:rsid w:val="000E133E"/>
    <w:rsid w:val="000E1710"/>
    <w:rsid w:val="000E1C11"/>
    <w:rsid w:val="000E249D"/>
    <w:rsid w:val="000E29A0"/>
    <w:rsid w:val="000E3B03"/>
    <w:rsid w:val="000E4493"/>
    <w:rsid w:val="000E48C3"/>
    <w:rsid w:val="000E4C1C"/>
    <w:rsid w:val="000E4D39"/>
    <w:rsid w:val="000E5001"/>
    <w:rsid w:val="000E5133"/>
    <w:rsid w:val="000E73FE"/>
    <w:rsid w:val="000E780F"/>
    <w:rsid w:val="000F1212"/>
    <w:rsid w:val="000F1DB2"/>
    <w:rsid w:val="000F2C1C"/>
    <w:rsid w:val="000F30E6"/>
    <w:rsid w:val="000F3358"/>
    <w:rsid w:val="000F65B8"/>
    <w:rsid w:val="000F6704"/>
    <w:rsid w:val="000F6AE2"/>
    <w:rsid w:val="000F74E9"/>
    <w:rsid w:val="00100457"/>
    <w:rsid w:val="00100C53"/>
    <w:rsid w:val="00102AFD"/>
    <w:rsid w:val="00103079"/>
    <w:rsid w:val="00103FD2"/>
    <w:rsid w:val="00103FDD"/>
    <w:rsid w:val="0010419F"/>
    <w:rsid w:val="00104823"/>
    <w:rsid w:val="0010645D"/>
    <w:rsid w:val="0010757F"/>
    <w:rsid w:val="0011017D"/>
    <w:rsid w:val="00110525"/>
    <w:rsid w:val="001106C7"/>
    <w:rsid w:val="00112E8C"/>
    <w:rsid w:val="00113F33"/>
    <w:rsid w:val="00114BEE"/>
    <w:rsid w:val="00115B3F"/>
    <w:rsid w:val="0011614B"/>
    <w:rsid w:val="0011643A"/>
    <w:rsid w:val="00116C6C"/>
    <w:rsid w:val="001171C0"/>
    <w:rsid w:val="00117B13"/>
    <w:rsid w:val="00121504"/>
    <w:rsid w:val="0012204A"/>
    <w:rsid w:val="001226B9"/>
    <w:rsid w:val="0012276F"/>
    <w:rsid w:val="00122E84"/>
    <w:rsid w:val="00122EF6"/>
    <w:rsid w:val="001237C1"/>
    <w:rsid w:val="00124B97"/>
    <w:rsid w:val="00124D22"/>
    <w:rsid w:val="00125A06"/>
    <w:rsid w:val="00125CB0"/>
    <w:rsid w:val="001313F2"/>
    <w:rsid w:val="00131FF4"/>
    <w:rsid w:val="001325D5"/>
    <w:rsid w:val="00133FA8"/>
    <w:rsid w:val="001343AE"/>
    <w:rsid w:val="00134A74"/>
    <w:rsid w:val="00135075"/>
    <w:rsid w:val="001351E8"/>
    <w:rsid w:val="001367FF"/>
    <w:rsid w:val="00136E4C"/>
    <w:rsid w:val="00137378"/>
    <w:rsid w:val="00137430"/>
    <w:rsid w:val="00137A9A"/>
    <w:rsid w:val="0014000C"/>
    <w:rsid w:val="001404F9"/>
    <w:rsid w:val="00141AFE"/>
    <w:rsid w:val="001446D6"/>
    <w:rsid w:val="00145DFF"/>
    <w:rsid w:val="00146282"/>
    <w:rsid w:val="00146346"/>
    <w:rsid w:val="001468E3"/>
    <w:rsid w:val="00146B94"/>
    <w:rsid w:val="0014717A"/>
    <w:rsid w:val="00147CCA"/>
    <w:rsid w:val="00147F37"/>
    <w:rsid w:val="001500C4"/>
    <w:rsid w:val="00150814"/>
    <w:rsid w:val="001508CB"/>
    <w:rsid w:val="001510DD"/>
    <w:rsid w:val="00152DDC"/>
    <w:rsid w:val="00152EF0"/>
    <w:rsid w:val="00153013"/>
    <w:rsid w:val="0015390C"/>
    <w:rsid w:val="001562CD"/>
    <w:rsid w:val="0015682D"/>
    <w:rsid w:val="00157C4F"/>
    <w:rsid w:val="00157D3C"/>
    <w:rsid w:val="00161CE0"/>
    <w:rsid w:val="0016381D"/>
    <w:rsid w:val="00164063"/>
    <w:rsid w:val="0016522D"/>
    <w:rsid w:val="0016581B"/>
    <w:rsid w:val="001659C3"/>
    <w:rsid w:val="00165BEC"/>
    <w:rsid w:val="00165C67"/>
    <w:rsid w:val="00165FE5"/>
    <w:rsid w:val="0016682F"/>
    <w:rsid w:val="0016744A"/>
    <w:rsid w:val="00170883"/>
    <w:rsid w:val="00170ACE"/>
    <w:rsid w:val="00170D84"/>
    <w:rsid w:val="00172238"/>
    <w:rsid w:val="00172F4F"/>
    <w:rsid w:val="001738E9"/>
    <w:rsid w:val="00173A78"/>
    <w:rsid w:val="00176330"/>
    <w:rsid w:val="00181079"/>
    <w:rsid w:val="00181B95"/>
    <w:rsid w:val="00182859"/>
    <w:rsid w:val="0018339A"/>
    <w:rsid w:val="00183BE9"/>
    <w:rsid w:val="001847BF"/>
    <w:rsid w:val="001848E2"/>
    <w:rsid w:val="00186178"/>
    <w:rsid w:val="00187129"/>
    <w:rsid w:val="0018716C"/>
    <w:rsid w:val="00187E2B"/>
    <w:rsid w:val="0019023E"/>
    <w:rsid w:val="0019131B"/>
    <w:rsid w:val="00191397"/>
    <w:rsid w:val="00191551"/>
    <w:rsid w:val="001915B7"/>
    <w:rsid w:val="0019196E"/>
    <w:rsid w:val="001919BF"/>
    <w:rsid w:val="00192179"/>
    <w:rsid w:val="00192215"/>
    <w:rsid w:val="00192338"/>
    <w:rsid w:val="001923C4"/>
    <w:rsid w:val="00192B36"/>
    <w:rsid w:val="001946DB"/>
    <w:rsid w:val="00194AA8"/>
    <w:rsid w:val="00195210"/>
    <w:rsid w:val="0019527F"/>
    <w:rsid w:val="00195CD6"/>
    <w:rsid w:val="00195EC9"/>
    <w:rsid w:val="00195ED2"/>
    <w:rsid w:val="00196D01"/>
    <w:rsid w:val="0019701F"/>
    <w:rsid w:val="001A0B0C"/>
    <w:rsid w:val="001A142C"/>
    <w:rsid w:val="001A2269"/>
    <w:rsid w:val="001A2963"/>
    <w:rsid w:val="001A2C9C"/>
    <w:rsid w:val="001A38DA"/>
    <w:rsid w:val="001A545C"/>
    <w:rsid w:val="001A554E"/>
    <w:rsid w:val="001A6DED"/>
    <w:rsid w:val="001A767A"/>
    <w:rsid w:val="001A7D00"/>
    <w:rsid w:val="001B0199"/>
    <w:rsid w:val="001B03D8"/>
    <w:rsid w:val="001B0B14"/>
    <w:rsid w:val="001B1582"/>
    <w:rsid w:val="001B1659"/>
    <w:rsid w:val="001B1CB7"/>
    <w:rsid w:val="001B1D45"/>
    <w:rsid w:val="001B2CB5"/>
    <w:rsid w:val="001B3B7F"/>
    <w:rsid w:val="001B4103"/>
    <w:rsid w:val="001B446B"/>
    <w:rsid w:val="001B46F4"/>
    <w:rsid w:val="001B5A73"/>
    <w:rsid w:val="001B5A8E"/>
    <w:rsid w:val="001B6657"/>
    <w:rsid w:val="001B6BA6"/>
    <w:rsid w:val="001B7CD3"/>
    <w:rsid w:val="001C0AD8"/>
    <w:rsid w:val="001C0C97"/>
    <w:rsid w:val="001C100F"/>
    <w:rsid w:val="001C129E"/>
    <w:rsid w:val="001C1439"/>
    <w:rsid w:val="001C1511"/>
    <w:rsid w:val="001C16F8"/>
    <w:rsid w:val="001C2170"/>
    <w:rsid w:val="001C23BF"/>
    <w:rsid w:val="001C3736"/>
    <w:rsid w:val="001C3967"/>
    <w:rsid w:val="001C3E54"/>
    <w:rsid w:val="001C559D"/>
    <w:rsid w:val="001C5868"/>
    <w:rsid w:val="001C5883"/>
    <w:rsid w:val="001C6296"/>
    <w:rsid w:val="001C6350"/>
    <w:rsid w:val="001C7C84"/>
    <w:rsid w:val="001C7C91"/>
    <w:rsid w:val="001D0BFF"/>
    <w:rsid w:val="001D1E98"/>
    <w:rsid w:val="001D1FC3"/>
    <w:rsid w:val="001D20C9"/>
    <w:rsid w:val="001D2669"/>
    <w:rsid w:val="001D2F3C"/>
    <w:rsid w:val="001D3003"/>
    <w:rsid w:val="001D3374"/>
    <w:rsid w:val="001D3651"/>
    <w:rsid w:val="001D4E0A"/>
    <w:rsid w:val="001D4FCA"/>
    <w:rsid w:val="001D513A"/>
    <w:rsid w:val="001D5C4A"/>
    <w:rsid w:val="001D6BB8"/>
    <w:rsid w:val="001D775B"/>
    <w:rsid w:val="001D7D44"/>
    <w:rsid w:val="001D7D77"/>
    <w:rsid w:val="001E00B4"/>
    <w:rsid w:val="001E068F"/>
    <w:rsid w:val="001E214D"/>
    <w:rsid w:val="001E228A"/>
    <w:rsid w:val="001E2793"/>
    <w:rsid w:val="001E28AA"/>
    <w:rsid w:val="001E2D40"/>
    <w:rsid w:val="001E370E"/>
    <w:rsid w:val="001E44EF"/>
    <w:rsid w:val="001E758C"/>
    <w:rsid w:val="001E7A94"/>
    <w:rsid w:val="001E7BAB"/>
    <w:rsid w:val="001E7E3C"/>
    <w:rsid w:val="001F0886"/>
    <w:rsid w:val="001F153A"/>
    <w:rsid w:val="001F2D7C"/>
    <w:rsid w:val="001F30FB"/>
    <w:rsid w:val="001F3412"/>
    <w:rsid w:val="001F35C5"/>
    <w:rsid w:val="001F3AB9"/>
    <w:rsid w:val="001F438C"/>
    <w:rsid w:val="001F4BBD"/>
    <w:rsid w:val="001F57EB"/>
    <w:rsid w:val="001F619F"/>
    <w:rsid w:val="001F638E"/>
    <w:rsid w:val="001F664E"/>
    <w:rsid w:val="001F69E5"/>
    <w:rsid w:val="001F6E13"/>
    <w:rsid w:val="001F748A"/>
    <w:rsid w:val="00200094"/>
    <w:rsid w:val="002010DD"/>
    <w:rsid w:val="002028AE"/>
    <w:rsid w:val="0020337C"/>
    <w:rsid w:val="00210847"/>
    <w:rsid w:val="00210CE6"/>
    <w:rsid w:val="00211B49"/>
    <w:rsid w:val="00211DEE"/>
    <w:rsid w:val="002121EA"/>
    <w:rsid w:val="0021261D"/>
    <w:rsid w:val="0021285E"/>
    <w:rsid w:val="0021336E"/>
    <w:rsid w:val="00214D42"/>
    <w:rsid w:val="00214EB1"/>
    <w:rsid w:val="0021620C"/>
    <w:rsid w:val="00216551"/>
    <w:rsid w:val="0021683D"/>
    <w:rsid w:val="00216A5F"/>
    <w:rsid w:val="0022176C"/>
    <w:rsid w:val="00221F7E"/>
    <w:rsid w:val="00222289"/>
    <w:rsid w:val="002225ED"/>
    <w:rsid w:val="002226B5"/>
    <w:rsid w:val="0022286F"/>
    <w:rsid w:val="00222B55"/>
    <w:rsid w:val="00223A96"/>
    <w:rsid w:val="002241BF"/>
    <w:rsid w:val="00226794"/>
    <w:rsid w:val="00226CFD"/>
    <w:rsid w:val="00227AE4"/>
    <w:rsid w:val="00230D30"/>
    <w:rsid w:val="0023111E"/>
    <w:rsid w:val="002314FE"/>
    <w:rsid w:val="00231C4A"/>
    <w:rsid w:val="0023269D"/>
    <w:rsid w:val="00232A14"/>
    <w:rsid w:val="00233437"/>
    <w:rsid w:val="002345F8"/>
    <w:rsid w:val="002356C0"/>
    <w:rsid w:val="0023577A"/>
    <w:rsid w:val="002364E6"/>
    <w:rsid w:val="0023757B"/>
    <w:rsid w:val="0023761A"/>
    <w:rsid w:val="00237A4F"/>
    <w:rsid w:val="00237D00"/>
    <w:rsid w:val="00240FA4"/>
    <w:rsid w:val="00241182"/>
    <w:rsid w:val="00241324"/>
    <w:rsid w:val="002417D5"/>
    <w:rsid w:val="00241C4E"/>
    <w:rsid w:val="00242C11"/>
    <w:rsid w:val="00242F69"/>
    <w:rsid w:val="002430A1"/>
    <w:rsid w:val="0024313C"/>
    <w:rsid w:val="00244498"/>
    <w:rsid w:val="0024471E"/>
    <w:rsid w:val="00244973"/>
    <w:rsid w:val="00244B03"/>
    <w:rsid w:val="00244E61"/>
    <w:rsid w:val="00246426"/>
    <w:rsid w:val="0024674E"/>
    <w:rsid w:val="002476F3"/>
    <w:rsid w:val="00247A79"/>
    <w:rsid w:val="00247ACE"/>
    <w:rsid w:val="002521FE"/>
    <w:rsid w:val="002523E7"/>
    <w:rsid w:val="002531F9"/>
    <w:rsid w:val="002538A4"/>
    <w:rsid w:val="00253A12"/>
    <w:rsid w:val="00253DD7"/>
    <w:rsid w:val="00253EFF"/>
    <w:rsid w:val="00255966"/>
    <w:rsid w:val="0025682D"/>
    <w:rsid w:val="00257635"/>
    <w:rsid w:val="002578BA"/>
    <w:rsid w:val="002578DD"/>
    <w:rsid w:val="002601FA"/>
    <w:rsid w:val="00260944"/>
    <w:rsid w:val="002624EF"/>
    <w:rsid w:val="00262CB0"/>
    <w:rsid w:val="00263190"/>
    <w:rsid w:val="002637DB"/>
    <w:rsid w:val="00264E49"/>
    <w:rsid w:val="00266118"/>
    <w:rsid w:val="002675D9"/>
    <w:rsid w:val="00271BE5"/>
    <w:rsid w:val="00272EE6"/>
    <w:rsid w:val="00273584"/>
    <w:rsid w:val="00273ED9"/>
    <w:rsid w:val="0027426D"/>
    <w:rsid w:val="00274DDC"/>
    <w:rsid w:val="00276014"/>
    <w:rsid w:val="00276711"/>
    <w:rsid w:val="002773D4"/>
    <w:rsid w:val="00280956"/>
    <w:rsid w:val="0028215F"/>
    <w:rsid w:val="0028441E"/>
    <w:rsid w:val="00285BB9"/>
    <w:rsid w:val="00285D23"/>
    <w:rsid w:val="0028620B"/>
    <w:rsid w:val="00286AF0"/>
    <w:rsid w:val="002879D0"/>
    <w:rsid w:val="00291670"/>
    <w:rsid w:val="002916EF"/>
    <w:rsid w:val="002923FA"/>
    <w:rsid w:val="00292467"/>
    <w:rsid w:val="00292F11"/>
    <w:rsid w:val="002933C3"/>
    <w:rsid w:val="00293A14"/>
    <w:rsid w:val="00293B8A"/>
    <w:rsid w:val="00294608"/>
    <w:rsid w:val="002961F7"/>
    <w:rsid w:val="002A4964"/>
    <w:rsid w:val="002A4A48"/>
    <w:rsid w:val="002A4BA0"/>
    <w:rsid w:val="002A501C"/>
    <w:rsid w:val="002A50C3"/>
    <w:rsid w:val="002A56B7"/>
    <w:rsid w:val="002A614C"/>
    <w:rsid w:val="002A654E"/>
    <w:rsid w:val="002A7049"/>
    <w:rsid w:val="002A7EFC"/>
    <w:rsid w:val="002B1465"/>
    <w:rsid w:val="002B1752"/>
    <w:rsid w:val="002B3BDE"/>
    <w:rsid w:val="002B3D77"/>
    <w:rsid w:val="002B3DC2"/>
    <w:rsid w:val="002B40B9"/>
    <w:rsid w:val="002B427A"/>
    <w:rsid w:val="002B4595"/>
    <w:rsid w:val="002B6C88"/>
    <w:rsid w:val="002B72F5"/>
    <w:rsid w:val="002B74CB"/>
    <w:rsid w:val="002B76F8"/>
    <w:rsid w:val="002B7B61"/>
    <w:rsid w:val="002C1014"/>
    <w:rsid w:val="002C1507"/>
    <w:rsid w:val="002C17D2"/>
    <w:rsid w:val="002C314A"/>
    <w:rsid w:val="002C5EC3"/>
    <w:rsid w:val="002C7402"/>
    <w:rsid w:val="002D0340"/>
    <w:rsid w:val="002D0C73"/>
    <w:rsid w:val="002D1C21"/>
    <w:rsid w:val="002D3AA9"/>
    <w:rsid w:val="002D3FF1"/>
    <w:rsid w:val="002D47FC"/>
    <w:rsid w:val="002D5367"/>
    <w:rsid w:val="002D5729"/>
    <w:rsid w:val="002D5E43"/>
    <w:rsid w:val="002D608C"/>
    <w:rsid w:val="002E11A7"/>
    <w:rsid w:val="002E1A30"/>
    <w:rsid w:val="002E3F35"/>
    <w:rsid w:val="002E4417"/>
    <w:rsid w:val="002E478D"/>
    <w:rsid w:val="002E4AED"/>
    <w:rsid w:val="002E5F51"/>
    <w:rsid w:val="002E681A"/>
    <w:rsid w:val="002E708C"/>
    <w:rsid w:val="002F0A2E"/>
    <w:rsid w:val="002F0ABD"/>
    <w:rsid w:val="002F2ABB"/>
    <w:rsid w:val="002F2B0A"/>
    <w:rsid w:val="002F38F5"/>
    <w:rsid w:val="002F3C77"/>
    <w:rsid w:val="002F4200"/>
    <w:rsid w:val="002F436E"/>
    <w:rsid w:val="002F46A3"/>
    <w:rsid w:val="002F4B67"/>
    <w:rsid w:val="002F4D84"/>
    <w:rsid w:val="002F6E78"/>
    <w:rsid w:val="002F700D"/>
    <w:rsid w:val="002F7290"/>
    <w:rsid w:val="00300073"/>
    <w:rsid w:val="0030061C"/>
    <w:rsid w:val="003017B7"/>
    <w:rsid w:val="00301F40"/>
    <w:rsid w:val="003023AA"/>
    <w:rsid w:val="003045DF"/>
    <w:rsid w:val="00304F27"/>
    <w:rsid w:val="00305213"/>
    <w:rsid w:val="003057E8"/>
    <w:rsid w:val="00305C99"/>
    <w:rsid w:val="0030657C"/>
    <w:rsid w:val="00306D2D"/>
    <w:rsid w:val="00306DE9"/>
    <w:rsid w:val="00307641"/>
    <w:rsid w:val="00310264"/>
    <w:rsid w:val="00311E8B"/>
    <w:rsid w:val="00311EDA"/>
    <w:rsid w:val="00312ACD"/>
    <w:rsid w:val="00312D14"/>
    <w:rsid w:val="00313458"/>
    <w:rsid w:val="00314897"/>
    <w:rsid w:val="00315096"/>
    <w:rsid w:val="00315C43"/>
    <w:rsid w:val="00316840"/>
    <w:rsid w:val="003168B0"/>
    <w:rsid w:val="0031695A"/>
    <w:rsid w:val="003204D9"/>
    <w:rsid w:val="0032162C"/>
    <w:rsid w:val="00322E8F"/>
    <w:rsid w:val="00324CF1"/>
    <w:rsid w:val="0032552C"/>
    <w:rsid w:val="00325C74"/>
    <w:rsid w:val="003268C5"/>
    <w:rsid w:val="00326A46"/>
    <w:rsid w:val="00330021"/>
    <w:rsid w:val="00330212"/>
    <w:rsid w:val="003310D4"/>
    <w:rsid w:val="00331741"/>
    <w:rsid w:val="00332C76"/>
    <w:rsid w:val="003334FB"/>
    <w:rsid w:val="0033378A"/>
    <w:rsid w:val="0033530F"/>
    <w:rsid w:val="0033593D"/>
    <w:rsid w:val="00335CC8"/>
    <w:rsid w:val="003372D6"/>
    <w:rsid w:val="003376DD"/>
    <w:rsid w:val="0033797E"/>
    <w:rsid w:val="00341FF0"/>
    <w:rsid w:val="00342A8F"/>
    <w:rsid w:val="00343121"/>
    <w:rsid w:val="003449E3"/>
    <w:rsid w:val="003453B2"/>
    <w:rsid w:val="0034647C"/>
    <w:rsid w:val="003479AD"/>
    <w:rsid w:val="003509FA"/>
    <w:rsid w:val="003534DF"/>
    <w:rsid w:val="00353C1D"/>
    <w:rsid w:val="0035499A"/>
    <w:rsid w:val="003550D3"/>
    <w:rsid w:val="003555D1"/>
    <w:rsid w:val="0035604A"/>
    <w:rsid w:val="00357026"/>
    <w:rsid w:val="00357666"/>
    <w:rsid w:val="00357E2D"/>
    <w:rsid w:val="003607F4"/>
    <w:rsid w:val="003609DE"/>
    <w:rsid w:val="00360D12"/>
    <w:rsid w:val="003611C1"/>
    <w:rsid w:val="003615CF"/>
    <w:rsid w:val="00361838"/>
    <w:rsid w:val="00362747"/>
    <w:rsid w:val="00363054"/>
    <w:rsid w:val="003645B6"/>
    <w:rsid w:val="00365252"/>
    <w:rsid w:val="0036532E"/>
    <w:rsid w:val="00365868"/>
    <w:rsid w:val="00365973"/>
    <w:rsid w:val="00365F68"/>
    <w:rsid w:val="003708CA"/>
    <w:rsid w:val="00370D3C"/>
    <w:rsid w:val="003720D3"/>
    <w:rsid w:val="00373C21"/>
    <w:rsid w:val="00374097"/>
    <w:rsid w:val="0037490C"/>
    <w:rsid w:val="003760E5"/>
    <w:rsid w:val="00376A71"/>
    <w:rsid w:val="003801BD"/>
    <w:rsid w:val="00380DEA"/>
    <w:rsid w:val="00381AD4"/>
    <w:rsid w:val="00382B3C"/>
    <w:rsid w:val="00384372"/>
    <w:rsid w:val="00384BBE"/>
    <w:rsid w:val="003855B1"/>
    <w:rsid w:val="00385EFC"/>
    <w:rsid w:val="00386B7E"/>
    <w:rsid w:val="0038706B"/>
    <w:rsid w:val="00387180"/>
    <w:rsid w:val="003877A6"/>
    <w:rsid w:val="00387984"/>
    <w:rsid w:val="0039005A"/>
    <w:rsid w:val="0039149E"/>
    <w:rsid w:val="00391E2E"/>
    <w:rsid w:val="00392E9F"/>
    <w:rsid w:val="00393D86"/>
    <w:rsid w:val="00394298"/>
    <w:rsid w:val="00394736"/>
    <w:rsid w:val="0039477D"/>
    <w:rsid w:val="00394D7C"/>
    <w:rsid w:val="0039517B"/>
    <w:rsid w:val="003957F3"/>
    <w:rsid w:val="00395B20"/>
    <w:rsid w:val="00397788"/>
    <w:rsid w:val="003A0C3F"/>
    <w:rsid w:val="003A0FC4"/>
    <w:rsid w:val="003A1222"/>
    <w:rsid w:val="003A16F0"/>
    <w:rsid w:val="003A20ED"/>
    <w:rsid w:val="003A2723"/>
    <w:rsid w:val="003A2A30"/>
    <w:rsid w:val="003A336C"/>
    <w:rsid w:val="003A3778"/>
    <w:rsid w:val="003A40B0"/>
    <w:rsid w:val="003A4FDB"/>
    <w:rsid w:val="003A5109"/>
    <w:rsid w:val="003A5161"/>
    <w:rsid w:val="003A6412"/>
    <w:rsid w:val="003A68CB"/>
    <w:rsid w:val="003A75B9"/>
    <w:rsid w:val="003A795E"/>
    <w:rsid w:val="003A7D37"/>
    <w:rsid w:val="003B0377"/>
    <w:rsid w:val="003B0C1B"/>
    <w:rsid w:val="003B1216"/>
    <w:rsid w:val="003B149A"/>
    <w:rsid w:val="003B185E"/>
    <w:rsid w:val="003B19F4"/>
    <w:rsid w:val="003B2A32"/>
    <w:rsid w:val="003B39B2"/>
    <w:rsid w:val="003B3F25"/>
    <w:rsid w:val="003B4859"/>
    <w:rsid w:val="003B503C"/>
    <w:rsid w:val="003B574B"/>
    <w:rsid w:val="003B5E53"/>
    <w:rsid w:val="003B65C0"/>
    <w:rsid w:val="003B6731"/>
    <w:rsid w:val="003B6A26"/>
    <w:rsid w:val="003B770B"/>
    <w:rsid w:val="003C0DA7"/>
    <w:rsid w:val="003C23F8"/>
    <w:rsid w:val="003C33D6"/>
    <w:rsid w:val="003C37F4"/>
    <w:rsid w:val="003C4234"/>
    <w:rsid w:val="003C4C2C"/>
    <w:rsid w:val="003C4F83"/>
    <w:rsid w:val="003C5290"/>
    <w:rsid w:val="003C5F79"/>
    <w:rsid w:val="003C6736"/>
    <w:rsid w:val="003C6784"/>
    <w:rsid w:val="003C7A5B"/>
    <w:rsid w:val="003D05EB"/>
    <w:rsid w:val="003D09DE"/>
    <w:rsid w:val="003D248A"/>
    <w:rsid w:val="003D2F76"/>
    <w:rsid w:val="003D3C54"/>
    <w:rsid w:val="003D3D2B"/>
    <w:rsid w:val="003D5EF7"/>
    <w:rsid w:val="003D70AA"/>
    <w:rsid w:val="003D74C5"/>
    <w:rsid w:val="003D7D45"/>
    <w:rsid w:val="003E06B8"/>
    <w:rsid w:val="003E0D89"/>
    <w:rsid w:val="003E1C7A"/>
    <w:rsid w:val="003E1FC9"/>
    <w:rsid w:val="003E319A"/>
    <w:rsid w:val="003E59CF"/>
    <w:rsid w:val="003E612B"/>
    <w:rsid w:val="003E665B"/>
    <w:rsid w:val="003E6B9D"/>
    <w:rsid w:val="003E7904"/>
    <w:rsid w:val="003F0A72"/>
    <w:rsid w:val="003F21D9"/>
    <w:rsid w:val="003F305A"/>
    <w:rsid w:val="003F3605"/>
    <w:rsid w:val="003F3D31"/>
    <w:rsid w:val="003F3ECC"/>
    <w:rsid w:val="003F4C07"/>
    <w:rsid w:val="003F5AE9"/>
    <w:rsid w:val="003F6509"/>
    <w:rsid w:val="003F6B44"/>
    <w:rsid w:val="003F7160"/>
    <w:rsid w:val="003F75BA"/>
    <w:rsid w:val="004006F3"/>
    <w:rsid w:val="00401672"/>
    <w:rsid w:val="00401DDF"/>
    <w:rsid w:val="004030F1"/>
    <w:rsid w:val="004042A7"/>
    <w:rsid w:val="004044F7"/>
    <w:rsid w:val="00404751"/>
    <w:rsid w:val="00404872"/>
    <w:rsid w:val="00404AF9"/>
    <w:rsid w:val="00404DF1"/>
    <w:rsid w:val="0040511E"/>
    <w:rsid w:val="00405B2D"/>
    <w:rsid w:val="00405F2A"/>
    <w:rsid w:val="00406DC3"/>
    <w:rsid w:val="0041070E"/>
    <w:rsid w:val="00410FB0"/>
    <w:rsid w:val="00411C89"/>
    <w:rsid w:val="0041264B"/>
    <w:rsid w:val="004134A5"/>
    <w:rsid w:val="00413A60"/>
    <w:rsid w:val="00413FA2"/>
    <w:rsid w:val="00414CDF"/>
    <w:rsid w:val="0041521D"/>
    <w:rsid w:val="00415545"/>
    <w:rsid w:val="00415B0E"/>
    <w:rsid w:val="00420D80"/>
    <w:rsid w:val="00420FEA"/>
    <w:rsid w:val="00421608"/>
    <w:rsid w:val="00421F6E"/>
    <w:rsid w:val="00422A7F"/>
    <w:rsid w:val="004246A2"/>
    <w:rsid w:val="00424744"/>
    <w:rsid w:val="00425F74"/>
    <w:rsid w:val="0042603B"/>
    <w:rsid w:val="00426923"/>
    <w:rsid w:val="00426957"/>
    <w:rsid w:val="004301F7"/>
    <w:rsid w:val="00431805"/>
    <w:rsid w:val="00432542"/>
    <w:rsid w:val="004326C9"/>
    <w:rsid w:val="004327BA"/>
    <w:rsid w:val="004327EF"/>
    <w:rsid w:val="00432FBD"/>
    <w:rsid w:val="00434792"/>
    <w:rsid w:val="004353FD"/>
    <w:rsid w:val="0043600B"/>
    <w:rsid w:val="004362A0"/>
    <w:rsid w:val="0043751D"/>
    <w:rsid w:val="00437A5F"/>
    <w:rsid w:val="00437DAF"/>
    <w:rsid w:val="0044046B"/>
    <w:rsid w:val="004409AB"/>
    <w:rsid w:val="00440AAF"/>
    <w:rsid w:val="004414AA"/>
    <w:rsid w:val="00441740"/>
    <w:rsid w:val="004426C9"/>
    <w:rsid w:val="00442838"/>
    <w:rsid w:val="00442C0C"/>
    <w:rsid w:val="00446A49"/>
    <w:rsid w:val="00447348"/>
    <w:rsid w:val="00447F0D"/>
    <w:rsid w:val="004507D5"/>
    <w:rsid w:val="00450A3F"/>
    <w:rsid w:val="0045133C"/>
    <w:rsid w:val="00451726"/>
    <w:rsid w:val="00451CF0"/>
    <w:rsid w:val="004522F8"/>
    <w:rsid w:val="00453597"/>
    <w:rsid w:val="004535E8"/>
    <w:rsid w:val="00453F3A"/>
    <w:rsid w:val="0045444D"/>
    <w:rsid w:val="00454A16"/>
    <w:rsid w:val="00456F51"/>
    <w:rsid w:val="00457232"/>
    <w:rsid w:val="00462020"/>
    <w:rsid w:val="004628AB"/>
    <w:rsid w:val="00462977"/>
    <w:rsid w:val="00462CCF"/>
    <w:rsid w:val="00463167"/>
    <w:rsid w:val="00463E4D"/>
    <w:rsid w:val="0046400A"/>
    <w:rsid w:val="00464250"/>
    <w:rsid w:val="00464463"/>
    <w:rsid w:val="004656C3"/>
    <w:rsid w:val="004659CC"/>
    <w:rsid w:val="004663A7"/>
    <w:rsid w:val="00466E01"/>
    <w:rsid w:val="0046751B"/>
    <w:rsid w:val="00467F47"/>
    <w:rsid w:val="004705FB"/>
    <w:rsid w:val="0047146F"/>
    <w:rsid w:val="0047191F"/>
    <w:rsid w:val="00471EA3"/>
    <w:rsid w:val="00472A81"/>
    <w:rsid w:val="00475AAC"/>
    <w:rsid w:val="00476357"/>
    <w:rsid w:val="004764C9"/>
    <w:rsid w:val="0047670E"/>
    <w:rsid w:val="0047688D"/>
    <w:rsid w:val="004769C0"/>
    <w:rsid w:val="00477385"/>
    <w:rsid w:val="0047763C"/>
    <w:rsid w:val="00480087"/>
    <w:rsid w:val="00482202"/>
    <w:rsid w:val="00484418"/>
    <w:rsid w:val="00484CC9"/>
    <w:rsid w:val="00485A68"/>
    <w:rsid w:val="00486F2F"/>
    <w:rsid w:val="00486FA0"/>
    <w:rsid w:val="0048711D"/>
    <w:rsid w:val="00487A6D"/>
    <w:rsid w:val="00490100"/>
    <w:rsid w:val="0049238C"/>
    <w:rsid w:val="00492ACE"/>
    <w:rsid w:val="00493033"/>
    <w:rsid w:val="004951F7"/>
    <w:rsid w:val="00495276"/>
    <w:rsid w:val="004967B2"/>
    <w:rsid w:val="00497D21"/>
    <w:rsid w:val="004A1989"/>
    <w:rsid w:val="004A1A22"/>
    <w:rsid w:val="004A298B"/>
    <w:rsid w:val="004A2CAD"/>
    <w:rsid w:val="004A334A"/>
    <w:rsid w:val="004A44A4"/>
    <w:rsid w:val="004A4A70"/>
    <w:rsid w:val="004A4BAF"/>
    <w:rsid w:val="004A4C0E"/>
    <w:rsid w:val="004A6153"/>
    <w:rsid w:val="004A6200"/>
    <w:rsid w:val="004A62B8"/>
    <w:rsid w:val="004A76FC"/>
    <w:rsid w:val="004B10C2"/>
    <w:rsid w:val="004B10CA"/>
    <w:rsid w:val="004B15E7"/>
    <w:rsid w:val="004B1CC2"/>
    <w:rsid w:val="004B2D23"/>
    <w:rsid w:val="004B3818"/>
    <w:rsid w:val="004B3FB4"/>
    <w:rsid w:val="004B46C1"/>
    <w:rsid w:val="004B4C8B"/>
    <w:rsid w:val="004B4F00"/>
    <w:rsid w:val="004B6D6C"/>
    <w:rsid w:val="004B6F43"/>
    <w:rsid w:val="004B7FA5"/>
    <w:rsid w:val="004C0485"/>
    <w:rsid w:val="004C0E6A"/>
    <w:rsid w:val="004C1187"/>
    <w:rsid w:val="004C3D64"/>
    <w:rsid w:val="004C40A3"/>
    <w:rsid w:val="004C7B83"/>
    <w:rsid w:val="004D0DF9"/>
    <w:rsid w:val="004D20EB"/>
    <w:rsid w:val="004D22C1"/>
    <w:rsid w:val="004D278B"/>
    <w:rsid w:val="004D2DD8"/>
    <w:rsid w:val="004D3C08"/>
    <w:rsid w:val="004D4279"/>
    <w:rsid w:val="004D4A62"/>
    <w:rsid w:val="004D4F4C"/>
    <w:rsid w:val="004D6794"/>
    <w:rsid w:val="004D6F8C"/>
    <w:rsid w:val="004D7F50"/>
    <w:rsid w:val="004E1A0C"/>
    <w:rsid w:val="004E24DD"/>
    <w:rsid w:val="004E394E"/>
    <w:rsid w:val="004E39BD"/>
    <w:rsid w:val="004E4288"/>
    <w:rsid w:val="004E4362"/>
    <w:rsid w:val="004E4571"/>
    <w:rsid w:val="004E5B5F"/>
    <w:rsid w:val="004F00A1"/>
    <w:rsid w:val="004F0465"/>
    <w:rsid w:val="004F18F7"/>
    <w:rsid w:val="004F1B3A"/>
    <w:rsid w:val="004F2004"/>
    <w:rsid w:val="004F2433"/>
    <w:rsid w:val="004F36FB"/>
    <w:rsid w:val="004F384D"/>
    <w:rsid w:val="004F4137"/>
    <w:rsid w:val="004F4D97"/>
    <w:rsid w:val="004F533A"/>
    <w:rsid w:val="004F59B5"/>
    <w:rsid w:val="004F6ED6"/>
    <w:rsid w:val="004F718C"/>
    <w:rsid w:val="004F759A"/>
    <w:rsid w:val="004F7B12"/>
    <w:rsid w:val="004F7C48"/>
    <w:rsid w:val="00502121"/>
    <w:rsid w:val="005043A1"/>
    <w:rsid w:val="00504721"/>
    <w:rsid w:val="0050509F"/>
    <w:rsid w:val="0050529B"/>
    <w:rsid w:val="00505F2D"/>
    <w:rsid w:val="00506559"/>
    <w:rsid w:val="005066B7"/>
    <w:rsid w:val="005067F5"/>
    <w:rsid w:val="0050749F"/>
    <w:rsid w:val="00507D8A"/>
    <w:rsid w:val="00510C0D"/>
    <w:rsid w:val="0051169A"/>
    <w:rsid w:val="00512990"/>
    <w:rsid w:val="005139E1"/>
    <w:rsid w:val="00513EDE"/>
    <w:rsid w:val="00514961"/>
    <w:rsid w:val="005150EE"/>
    <w:rsid w:val="00515527"/>
    <w:rsid w:val="00515C8D"/>
    <w:rsid w:val="005211EC"/>
    <w:rsid w:val="00522AD7"/>
    <w:rsid w:val="00523224"/>
    <w:rsid w:val="0052353A"/>
    <w:rsid w:val="005237AB"/>
    <w:rsid w:val="005238AE"/>
    <w:rsid w:val="00523977"/>
    <w:rsid w:val="00523E11"/>
    <w:rsid w:val="005241F2"/>
    <w:rsid w:val="0052463B"/>
    <w:rsid w:val="00524F23"/>
    <w:rsid w:val="005254C4"/>
    <w:rsid w:val="00525B12"/>
    <w:rsid w:val="00525BFC"/>
    <w:rsid w:val="005262F5"/>
    <w:rsid w:val="00527163"/>
    <w:rsid w:val="00530E47"/>
    <w:rsid w:val="0053331E"/>
    <w:rsid w:val="00533A51"/>
    <w:rsid w:val="005346D0"/>
    <w:rsid w:val="00534A5F"/>
    <w:rsid w:val="00536058"/>
    <w:rsid w:val="00536505"/>
    <w:rsid w:val="00536B48"/>
    <w:rsid w:val="0053756A"/>
    <w:rsid w:val="005375FC"/>
    <w:rsid w:val="00541405"/>
    <w:rsid w:val="00542C4B"/>
    <w:rsid w:val="005431BB"/>
    <w:rsid w:val="005432C4"/>
    <w:rsid w:val="0054432D"/>
    <w:rsid w:val="005446CD"/>
    <w:rsid w:val="00545073"/>
    <w:rsid w:val="0054679B"/>
    <w:rsid w:val="005469DA"/>
    <w:rsid w:val="00546BA3"/>
    <w:rsid w:val="005471A5"/>
    <w:rsid w:val="00547801"/>
    <w:rsid w:val="00547D3C"/>
    <w:rsid w:val="00550AEE"/>
    <w:rsid w:val="005517FF"/>
    <w:rsid w:val="005533D0"/>
    <w:rsid w:val="00554513"/>
    <w:rsid w:val="005548FF"/>
    <w:rsid w:val="00556433"/>
    <w:rsid w:val="005565F0"/>
    <w:rsid w:val="00556621"/>
    <w:rsid w:val="0055678B"/>
    <w:rsid w:val="00557275"/>
    <w:rsid w:val="00557C42"/>
    <w:rsid w:val="00560694"/>
    <w:rsid w:val="005622CC"/>
    <w:rsid w:val="005624DD"/>
    <w:rsid w:val="005645D2"/>
    <w:rsid w:val="005647BF"/>
    <w:rsid w:val="005648CA"/>
    <w:rsid w:val="00564961"/>
    <w:rsid w:val="00565971"/>
    <w:rsid w:val="00566DF4"/>
    <w:rsid w:val="00566E81"/>
    <w:rsid w:val="005679CF"/>
    <w:rsid w:val="00570648"/>
    <w:rsid w:val="005708CB"/>
    <w:rsid w:val="00571513"/>
    <w:rsid w:val="00572AE2"/>
    <w:rsid w:val="00573CD8"/>
    <w:rsid w:val="00574864"/>
    <w:rsid w:val="00574ECD"/>
    <w:rsid w:val="00576788"/>
    <w:rsid w:val="0057723E"/>
    <w:rsid w:val="005802DA"/>
    <w:rsid w:val="00581808"/>
    <w:rsid w:val="00582BBD"/>
    <w:rsid w:val="00583337"/>
    <w:rsid w:val="005840B8"/>
    <w:rsid w:val="00584474"/>
    <w:rsid w:val="00584880"/>
    <w:rsid w:val="00585EBE"/>
    <w:rsid w:val="00590079"/>
    <w:rsid w:val="0059051A"/>
    <w:rsid w:val="00590AD7"/>
    <w:rsid w:val="0059148E"/>
    <w:rsid w:val="00591D99"/>
    <w:rsid w:val="00591EA4"/>
    <w:rsid w:val="00592356"/>
    <w:rsid w:val="00593158"/>
    <w:rsid w:val="00593230"/>
    <w:rsid w:val="00593A65"/>
    <w:rsid w:val="005954C5"/>
    <w:rsid w:val="00596965"/>
    <w:rsid w:val="00597BC3"/>
    <w:rsid w:val="00597D4B"/>
    <w:rsid w:val="005A07E3"/>
    <w:rsid w:val="005A3330"/>
    <w:rsid w:val="005A3CD0"/>
    <w:rsid w:val="005A428F"/>
    <w:rsid w:val="005A44CB"/>
    <w:rsid w:val="005A4714"/>
    <w:rsid w:val="005A4760"/>
    <w:rsid w:val="005A4954"/>
    <w:rsid w:val="005A62DF"/>
    <w:rsid w:val="005A6BB2"/>
    <w:rsid w:val="005A72EC"/>
    <w:rsid w:val="005A7721"/>
    <w:rsid w:val="005A777C"/>
    <w:rsid w:val="005B1265"/>
    <w:rsid w:val="005B28E1"/>
    <w:rsid w:val="005B2E05"/>
    <w:rsid w:val="005B3B4D"/>
    <w:rsid w:val="005B4528"/>
    <w:rsid w:val="005B511D"/>
    <w:rsid w:val="005B710B"/>
    <w:rsid w:val="005B7B84"/>
    <w:rsid w:val="005C0A51"/>
    <w:rsid w:val="005C1157"/>
    <w:rsid w:val="005C1342"/>
    <w:rsid w:val="005C147E"/>
    <w:rsid w:val="005C17F5"/>
    <w:rsid w:val="005C1A7C"/>
    <w:rsid w:val="005C1B42"/>
    <w:rsid w:val="005C2EA7"/>
    <w:rsid w:val="005C35D4"/>
    <w:rsid w:val="005C55BB"/>
    <w:rsid w:val="005C64BE"/>
    <w:rsid w:val="005C66FB"/>
    <w:rsid w:val="005C6F00"/>
    <w:rsid w:val="005C78F8"/>
    <w:rsid w:val="005D02E4"/>
    <w:rsid w:val="005D05D6"/>
    <w:rsid w:val="005D142D"/>
    <w:rsid w:val="005D1BFD"/>
    <w:rsid w:val="005D2871"/>
    <w:rsid w:val="005D2AA8"/>
    <w:rsid w:val="005D2AE1"/>
    <w:rsid w:val="005D341C"/>
    <w:rsid w:val="005D40C8"/>
    <w:rsid w:val="005D4550"/>
    <w:rsid w:val="005D4AA9"/>
    <w:rsid w:val="005D4D3F"/>
    <w:rsid w:val="005D5523"/>
    <w:rsid w:val="005D5B14"/>
    <w:rsid w:val="005D6F6A"/>
    <w:rsid w:val="005D7A4C"/>
    <w:rsid w:val="005E0100"/>
    <w:rsid w:val="005E0F8B"/>
    <w:rsid w:val="005E1C53"/>
    <w:rsid w:val="005E2338"/>
    <w:rsid w:val="005E3534"/>
    <w:rsid w:val="005E3F71"/>
    <w:rsid w:val="005E5809"/>
    <w:rsid w:val="005E5B77"/>
    <w:rsid w:val="005E5BF9"/>
    <w:rsid w:val="005E6DE6"/>
    <w:rsid w:val="005E7A36"/>
    <w:rsid w:val="005F0632"/>
    <w:rsid w:val="005F0B02"/>
    <w:rsid w:val="005F1AD8"/>
    <w:rsid w:val="005F2836"/>
    <w:rsid w:val="005F2BF3"/>
    <w:rsid w:val="005F3B3A"/>
    <w:rsid w:val="005F3F9C"/>
    <w:rsid w:val="005F5029"/>
    <w:rsid w:val="005F5C98"/>
    <w:rsid w:val="005F5DDA"/>
    <w:rsid w:val="005F62B0"/>
    <w:rsid w:val="005F6CCF"/>
    <w:rsid w:val="005F6DA9"/>
    <w:rsid w:val="005F781F"/>
    <w:rsid w:val="00601088"/>
    <w:rsid w:val="0060197E"/>
    <w:rsid w:val="00601CC4"/>
    <w:rsid w:val="00601E74"/>
    <w:rsid w:val="006023EC"/>
    <w:rsid w:val="00604602"/>
    <w:rsid w:val="00604D23"/>
    <w:rsid w:val="00606D3C"/>
    <w:rsid w:val="006074AB"/>
    <w:rsid w:val="006075F8"/>
    <w:rsid w:val="006079F1"/>
    <w:rsid w:val="0061022F"/>
    <w:rsid w:val="0061093A"/>
    <w:rsid w:val="00611D48"/>
    <w:rsid w:val="00611DE6"/>
    <w:rsid w:val="00612161"/>
    <w:rsid w:val="0061236C"/>
    <w:rsid w:val="006124CA"/>
    <w:rsid w:val="0061281F"/>
    <w:rsid w:val="00612F22"/>
    <w:rsid w:val="00614684"/>
    <w:rsid w:val="00614F44"/>
    <w:rsid w:val="0061514C"/>
    <w:rsid w:val="00617054"/>
    <w:rsid w:val="00617706"/>
    <w:rsid w:val="00620182"/>
    <w:rsid w:val="00620B3E"/>
    <w:rsid w:val="006211BF"/>
    <w:rsid w:val="0062179B"/>
    <w:rsid w:val="00621B27"/>
    <w:rsid w:val="00622C61"/>
    <w:rsid w:val="006230BA"/>
    <w:rsid w:val="00623976"/>
    <w:rsid w:val="006246E2"/>
    <w:rsid w:val="006256E6"/>
    <w:rsid w:val="00626D1F"/>
    <w:rsid w:val="00630BE2"/>
    <w:rsid w:val="00630C34"/>
    <w:rsid w:val="0063237C"/>
    <w:rsid w:val="00632702"/>
    <w:rsid w:val="00632913"/>
    <w:rsid w:val="006331E7"/>
    <w:rsid w:val="00634211"/>
    <w:rsid w:val="00634CE7"/>
    <w:rsid w:val="00635E82"/>
    <w:rsid w:val="00636524"/>
    <w:rsid w:val="006367B0"/>
    <w:rsid w:val="006405BA"/>
    <w:rsid w:val="00640BD6"/>
    <w:rsid w:val="006410D2"/>
    <w:rsid w:val="00641D14"/>
    <w:rsid w:val="00641EB7"/>
    <w:rsid w:val="00641F4F"/>
    <w:rsid w:val="0064304A"/>
    <w:rsid w:val="00644303"/>
    <w:rsid w:val="00644AEE"/>
    <w:rsid w:val="00646A18"/>
    <w:rsid w:val="00647D69"/>
    <w:rsid w:val="00647EBB"/>
    <w:rsid w:val="00650472"/>
    <w:rsid w:val="006506BC"/>
    <w:rsid w:val="00650A82"/>
    <w:rsid w:val="00650B3F"/>
    <w:rsid w:val="00651F14"/>
    <w:rsid w:val="006522A1"/>
    <w:rsid w:val="00652316"/>
    <w:rsid w:val="00652753"/>
    <w:rsid w:val="00652F44"/>
    <w:rsid w:val="00653334"/>
    <w:rsid w:val="00653AD8"/>
    <w:rsid w:val="00653D71"/>
    <w:rsid w:val="00653FCC"/>
    <w:rsid w:val="00654041"/>
    <w:rsid w:val="0065412A"/>
    <w:rsid w:val="00654A23"/>
    <w:rsid w:val="00654DDB"/>
    <w:rsid w:val="00655032"/>
    <w:rsid w:val="00657416"/>
    <w:rsid w:val="00660C2A"/>
    <w:rsid w:val="0066120B"/>
    <w:rsid w:val="00661308"/>
    <w:rsid w:val="006615B7"/>
    <w:rsid w:val="006639B1"/>
    <w:rsid w:val="00664249"/>
    <w:rsid w:val="00664DE7"/>
    <w:rsid w:val="00664FC4"/>
    <w:rsid w:val="00665B67"/>
    <w:rsid w:val="00665C62"/>
    <w:rsid w:val="00665D41"/>
    <w:rsid w:val="0066681F"/>
    <w:rsid w:val="00666DE5"/>
    <w:rsid w:val="00667BD0"/>
    <w:rsid w:val="0067191E"/>
    <w:rsid w:val="00672526"/>
    <w:rsid w:val="00673C91"/>
    <w:rsid w:val="0067433D"/>
    <w:rsid w:val="00674E40"/>
    <w:rsid w:val="00675175"/>
    <w:rsid w:val="00675520"/>
    <w:rsid w:val="0067624D"/>
    <w:rsid w:val="00677A0C"/>
    <w:rsid w:val="006804B4"/>
    <w:rsid w:val="00680EDF"/>
    <w:rsid w:val="00681083"/>
    <w:rsid w:val="00681B61"/>
    <w:rsid w:val="00681D9A"/>
    <w:rsid w:val="0068241B"/>
    <w:rsid w:val="006827BB"/>
    <w:rsid w:val="006827CD"/>
    <w:rsid w:val="0068289B"/>
    <w:rsid w:val="00682CA4"/>
    <w:rsid w:val="00684230"/>
    <w:rsid w:val="0068592E"/>
    <w:rsid w:val="00687B4D"/>
    <w:rsid w:val="0069052F"/>
    <w:rsid w:val="00690DDF"/>
    <w:rsid w:val="00691146"/>
    <w:rsid w:val="00691679"/>
    <w:rsid w:val="0069185B"/>
    <w:rsid w:val="00691D14"/>
    <w:rsid w:val="006928A9"/>
    <w:rsid w:val="00693C25"/>
    <w:rsid w:val="00693D1E"/>
    <w:rsid w:val="00693D63"/>
    <w:rsid w:val="006944FD"/>
    <w:rsid w:val="006953CC"/>
    <w:rsid w:val="006953F7"/>
    <w:rsid w:val="0069775B"/>
    <w:rsid w:val="006A0960"/>
    <w:rsid w:val="006A695B"/>
    <w:rsid w:val="006A76ED"/>
    <w:rsid w:val="006A78E2"/>
    <w:rsid w:val="006A7AA9"/>
    <w:rsid w:val="006A7CC3"/>
    <w:rsid w:val="006A7CD4"/>
    <w:rsid w:val="006B188B"/>
    <w:rsid w:val="006B24A5"/>
    <w:rsid w:val="006B2C14"/>
    <w:rsid w:val="006B38A1"/>
    <w:rsid w:val="006B3A7A"/>
    <w:rsid w:val="006B3ADD"/>
    <w:rsid w:val="006B3CB6"/>
    <w:rsid w:val="006B4406"/>
    <w:rsid w:val="006B47A7"/>
    <w:rsid w:val="006B4EA0"/>
    <w:rsid w:val="006B60C8"/>
    <w:rsid w:val="006B66CC"/>
    <w:rsid w:val="006B79A4"/>
    <w:rsid w:val="006B7D19"/>
    <w:rsid w:val="006C13C1"/>
    <w:rsid w:val="006C2238"/>
    <w:rsid w:val="006C3B79"/>
    <w:rsid w:val="006C3F85"/>
    <w:rsid w:val="006C64EE"/>
    <w:rsid w:val="006C6EB6"/>
    <w:rsid w:val="006C7865"/>
    <w:rsid w:val="006D12DF"/>
    <w:rsid w:val="006D23DA"/>
    <w:rsid w:val="006D2F5F"/>
    <w:rsid w:val="006D2FF2"/>
    <w:rsid w:val="006D40F7"/>
    <w:rsid w:val="006D48C4"/>
    <w:rsid w:val="006D4D95"/>
    <w:rsid w:val="006D502A"/>
    <w:rsid w:val="006D5586"/>
    <w:rsid w:val="006D657F"/>
    <w:rsid w:val="006D6A24"/>
    <w:rsid w:val="006D70AB"/>
    <w:rsid w:val="006E0257"/>
    <w:rsid w:val="006E091D"/>
    <w:rsid w:val="006E2922"/>
    <w:rsid w:val="006E2AD9"/>
    <w:rsid w:val="006E544D"/>
    <w:rsid w:val="006E6EDB"/>
    <w:rsid w:val="006E76DA"/>
    <w:rsid w:val="006E7EDF"/>
    <w:rsid w:val="006F0058"/>
    <w:rsid w:val="006F01D6"/>
    <w:rsid w:val="006F0A96"/>
    <w:rsid w:val="006F14CE"/>
    <w:rsid w:val="006F163E"/>
    <w:rsid w:val="006F2100"/>
    <w:rsid w:val="006F3137"/>
    <w:rsid w:val="006F3601"/>
    <w:rsid w:val="006F394F"/>
    <w:rsid w:val="006F43E6"/>
    <w:rsid w:val="006F5460"/>
    <w:rsid w:val="006F6CE2"/>
    <w:rsid w:val="00701067"/>
    <w:rsid w:val="0070162B"/>
    <w:rsid w:val="00701877"/>
    <w:rsid w:val="00701E83"/>
    <w:rsid w:val="00703E63"/>
    <w:rsid w:val="007043ED"/>
    <w:rsid w:val="00704DE5"/>
    <w:rsid w:val="007058DB"/>
    <w:rsid w:val="00705CD5"/>
    <w:rsid w:val="00706120"/>
    <w:rsid w:val="0070736C"/>
    <w:rsid w:val="00707615"/>
    <w:rsid w:val="00710822"/>
    <w:rsid w:val="00710F60"/>
    <w:rsid w:val="007123A6"/>
    <w:rsid w:val="007130FF"/>
    <w:rsid w:val="00713715"/>
    <w:rsid w:val="0071467F"/>
    <w:rsid w:val="007150BF"/>
    <w:rsid w:val="007158A5"/>
    <w:rsid w:val="00715A49"/>
    <w:rsid w:val="00716622"/>
    <w:rsid w:val="007205E4"/>
    <w:rsid w:val="007206A9"/>
    <w:rsid w:val="00720A07"/>
    <w:rsid w:val="00720CFB"/>
    <w:rsid w:val="0072174D"/>
    <w:rsid w:val="00722887"/>
    <w:rsid w:val="0072308A"/>
    <w:rsid w:val="0072335B"/>
    <w:rsid w:val="007245F1"/>
    <w:rsid w:val="007250A1"/>
    <w:rsid w:val="0072530B"/>
    <w:rsid w:val="007253ED"/>
    <w:rsid w:val="007257A0"/>
    <w:rsid w:val="00725833"/>
    <w:rsid w:val="00725923"/>
    <w:rsid w:val="00725F68"/>
    <w:rsid w:val="00726260"/>
    <w:rsid w:val="00726548"/>
    <w:rsid w:val="0072771F"/>
    <w:rsid w:val="00730A0C"/>
    <w:rsid w:val="00731EDD"/>
    <w:rsid w:val="0073206D"/>
    <w:rsid w:val="007332FE"/>
    <w:rsid w:val="00733805"/>
    <w:rsid w:val="00733B5E"/>
    <w:rsid w:val="007351F2"/>
    <w:rsid w:val="007371A8"/>
    <w:rsid w:val="007415F8"/>
    <w:rsid w:val="00741F19"/>
    <w:rsid w:val="007437A2"/>
    <w:rsid w:val="00743A81"/>
    <w:rsid w:val="007446D5"/>
    <w:rsid w:val="00744A87"/>
    <w:rsid w:val="00744D40"/>
    <w:rsid w:val="00746A63"/>
    <w:rsid w:val="00746EC3"/>
    <w:rsid w:val="00746F66"/>
    <w:rsid w:val="00750425"/>
    <w:rsid w:val="00750CF0"/>
    <w:rsid w:val="00751486"/>
    <w:rsid w:val="0075176D"/>
    <w:rsid w:val="0075250D"/>
    <w:rsid w:val="0075345B"/>
    <w:rsid w:val="007536D5"/>
    <w:rsid w:val="007548BD"/>
    <w:rsid w:val="00755428"/>
    <w:rsid w:val="00756E58"/>
    <w:rsid w:val="00756E6F"/>
    <w:rsid w:val="00757B71"/>
    <w:rsid w:val="007619F9"/>
    <w:rsid w:val="007625A9"/>
    <w:rsid w:val="007625E5"/>
    <w:rsid w:val="00763A26"/>
    <w:rsid w:val="007659ED"/>
    <w:rsid w:val="00765AE8"/>
    <w:rsid w:val="00765C63"/>
    <w:rsid w:val="00766D33"/>
    <w:rsid w:val="007674D2"/>
    <w:rsid w:val="0076759C"/>
    <w:rsid w:val="00767885"/>
    <w:rsid w:val="00770636"/>
    <w:rsid w:val="0077091E"/>
    <w:rsid w:val="007711C1"/>
    <w:rsid w:val="007733BF"/>
    <w:rsid w:val="007748B0"/>
    <w:rsid w:val="00775247"/>
    <w:rsid w:val="00775D9B"/>
    <w:rsid w:val="00776292"/>
    <w:rsid w:val="007767D8"/>
    <w:rsid w:val="0077791F"/>
    <w:rsid w:val="00780F24"/>
    <w:rsid w:val="007814F2"/>
    <w:rsid w:val="00782E85"/>
    <w:rsid w:val="00783193"/>
    <w:rsid w:val="0078344F"/>
    <w:rsid w:val="00783C16"/>
    <w:rsid w:val="00783E91"/>
    <w:rsid w:val="00784A54"/>
    <w:rsid w:val="00784BBB"/>
    <w:rsid w:val="007851B2"/>
    <w:rsid w:val="007856D3"/>
    <w:rsid w:val="007872C7"/>
    <w:rsid w:val="00787698"/>
    <w:rsid w:val="0078791F"/>
    <w:rsid w:val="00787B51"/>
    <w:rsid w:val="00790AE0"/>
    <w:rsid w:val="00792103"/>
    <w:rsid w:val="00792C18"/>
    <w:rsid w:val="007930E0"/>
    <w:rsid w:val="0079315C"/>
    <w:rsid w:val="00793C5D"/>
    <w:rsid w:val="00794398"/>
    <w:rsid w:val="00794F86"/>
    <w:rsid w:val="00795735"/>
    <w:rsid w:val="00797155"/>
    <w:rsid w:val="007971AB"/>
    <w:rsid w:val="007977D4"/>
    <w:rsid w:val="00797FF8"/>
    <w:rsid w:val="007A0884"/>
    <w:rsid w:val="007A0A71"/>
    <w:rsid w:val="007A0EE6"/>
    <w:rsid w:val="007A117A"/>
    <w:rsid w:val="007A123D"/>
    <w:rsid w:val="007A1F6C"/>
    <w:rsid w:val="007A23CE"/>
    <w:rsid w:val="007A35CD"/>
    <w:rsid w:val="007A37F2"/>
    <w:rsid w:val="007A3EB9"/>
    <w:rsid w:val="007A58BA"/>
    <w:rsid w:val="007A5A7E"/>
    <w:rsid w:val="007A624C"/>
    <w:rsid w:val="007A650C"/>
    <w:rsid w:val="007A67F2"/>
    <w:rsid w:val="007A7915"/>
    <w:rsid w:val="007B06DB"/>
    <w:rsid w:val="007B1373"/>
    <w:rsid w:val="007B1714"/>
    <w:rsid w:val="007B1730"/>
    <w:rsid w:val="007B1F20"/>
    <w:rsid w:val="007B2094"/>
    <w:rsid w:val="007B21D2"/>
    <w:rsid w:val="007B3428"/>
    <w:rsid w:val="007B3856"/>
    <w:rsid w:val="007B4796"/>
    <w:rsid w:val="007B49E0"/>
    <w:rsid w:val="007B51F6"/>
    <w:rsid w:val="007B5EFD"/>
    <w:rsid w:val="007B66D3"/>
    <w:rsid w:val="007B789F"/>
    <w:rsid w:val="007C0027"/>
    <w:rsid w:val="007C0409"/>
    <w:rsid w:val="007C0BCD"/>
    <w:rsid w:val="007C1FB8"/>
    <w:rsid w:val="007C3144"/>
    <w:rsid w:val="007C3C06"/>
    <w:rsid w:val="007C53FA"/>
    <w:rsid w:val="007C6077"/>
    <w:rsid w:val="007C706F"/>
    <w:rsid w:val="007C7102"/>
    <w:rsid w:val="007C731F"/>
    <w:rsid w:val="007D09F6"/>
    <w:rsid w:val="007D0F52"/>
    <w:rsid w:val="007D20E4"/>
    <w:rsid w:val="007D2E5C"/>
    <w:rsid w:val="007D43C9"/>
    <w:rsid w:val="007D4A8E"/>
    <w:rsid w:val="007D6EFF"/>
    <w:rsid w:val="007D7252"/>
    <w:rsid w:val="007D7367"/>
    <w:rsid w:val="007D7543"/>
    <w:rsid w:val="007E146C"/>
    <w:rsid w:val="007E22A8"/>
    <w:rsid w:val="007E46B6"/>
    <w:rsid w:val="007E5563"/>
    <w:rsid w:val="007E6560"/>
    <w:rsid w:val="007E6A93"/>
    <w:rsid w:val="007E7813"/>
    <w:rsid w:val="007E7F95"/>
    <w:rsid w:val="007F019C"/>
    <w:rsid w:val="007F0DD6"/>
    <w:rsid w:val="007F16CA"/>
    <w:rsid w:val="007F1DD2"/>
    <w:rsid w:val="007F21FB"/>
    <w:rsid w:val="007F27D2"/>
    <w:rsid w:val="007F3075"/>
    <w:rsid w:val="007F3FE3"/>
    <w:rsid w:val="007F52A8"/>
    <w:rsid w:val="007F5396"/>
    <w:rsid w:val="008000B8"/>
    <w:rsid w:val="00800D53"/>
    <w:rsid w:val="00800F87"/>
    <w:rsid w:val="00801424"/>
    <w:rsid w:val="00803313"/>
    <w:rsid w:val="00803629"/>
    <w:rsid w:val="0080390D"/>
    <w:rsid w:val="0080453B"/>
    <w:rsid w:val="00805BC6"/>
    <w:rsid w:val="00805ED3"/>
    <w:rsid w:val="0080712A"/>
    <w:rsid w:val="00807300"/>
    <w:rsid w:val="008076E4"/>
    <w:rsid w:val="00807B20"/>
    <w:rsid w:val="00811E05"/>
    <w:rsid w:val="008126D6"/>
    <w:rsid w:val="008127D7"/>
    <w:rsid w:val="00812F01"/>
    <w:rsid w:val="008133CB"/>
    <w:rsid w:val="008138D6"/>
    <w:rsid w:val="008144D2"/>
    <w:rsid w:val="00814A0E"/>
    <w:rsid w:val="00814AD7"/>
    <w:rsid w:val="00814BFA"/>
    <w:rsid w:val="008152F5"/>
    <w:rsid w:val="00816904"/>
    <w:rsid w:val="008169AF"/>
    <w:rsid w:val="00816FF5"/>
    <w:rsid w:val="00817CC0"/>
    <w:rsid w:val="0082014C"/>
    <w:rsid w:val="008220C2"/>
    <w:rsid w:val="00823B28"/>
    <w:rsid w:val="00823D37"/>
    <w:rsid w:val="00824A6F"/>
    <w:rsid w:val="00825371"/>
    <w:rsid w:val="00825A71"/>
    <w:rsid w:val="00826CCC"/>
    <w:rsid w:val="00826ED9"/>
    <w:rsid w:val="008274D4"/>
    <w:rsid w:val="00827C75"/>
    <w:rsid w:val="00827F69"/>
    <w:rsid w:val="0083034A"/>
    <w:rsid w:val="00830F6D"/>
    <w:rsid w:val="00832088"/>
    <w:rsid w:val="0083211B"/>
    <w:rsid w:val="008328A6"/>
    <w:rsid w:val="008333E4"/>
    <w:rsid w:val="00834647"/>
    <w:rsid w:val="00834A16"/>
    <w:rsid w:val="00834AD7"/>
    <w:rsid w:val="0083513D"/>
    <w:rsid w:val="0083664D"/>
    <w:rsid w:val="008378D6"/>
    <w:rsid w:val="0084025D"/>
    <w:rsid w:val="00841329"/>
    <w:rsid w:val="008419C2"/>
    <w:rsid w:val="00842A0E"/>
    <w:rsid w:val="00842CFC"/>
    <w:rsid w:val="00845EC5"/>
    <w:rsid w:val="00846CA6"/>
    <w:rsid w:val="00851115"/>
    <w:rsid w:val="00851183"/>
    <w:rsid w:val="008515A5"/>
    <w:rsid w:val="008515EF"/>
    <w:rsid w:val="00851F0F"/>
    <w:rsid w:val="00851F24"/>
    <w:rsid w:val="00854136"/>
    <w:rsid w:val="0085572F"/>
    <w:rsid w:val="008562E2"/>
    <w:rsid w:val="008563F2"/>
    <w:rsid w:val="00857B3E"/>
    <w:rsid w:val="00860D20"/>
    <w:rsid w:val="00860DDA"/>
    <w:rsid w:val="008619A9"/>
    <w:rsid w:val="00861CD3"/>
    <w:rsid w:val="0086231A"/>
    <w:rsid w:val="00862691"/>
    <w:rsid w:val="00862745"/>
    <w:rsid w:val="00862989"/>
    <w:rsid w:val="00862B0F"/>
    <w:rsid w:val="00863742"/>
    <w:rsid w:val="00864E30"/>
    <w:rsid w:val="00865AF4"/>
    <w:rsid w:val="008677F6"/>
    <w:rsid w:val="00867E54"/>
    <w:rsid w:val="00870E8C"/>
    <w:rsid w:val="00874359"/>
    <w:rsid w:val="00875E02"/>
    <w:rsid w:val="00876694"/>
    <w:rsid w:val="00877182"/>
    <w:rsid w:val="0087771D"/>
    <w:rsid w:val="00877CD5"/>
    <w:rsid w:val="00877F94"/>
    <w:rsid w:val="00880F21"/>
    <w:rsid w:val="008812DF"/>
    <w:rsid w:val="00881B31"/>
    <w:rsid w:val="0088351F"/>
    <w:rsid w:val="00883673"/>
    <w:rsid w:val="00883D47"/>
    <w:rsid w:val="0088493E"/>
    <w:rsid w:val="00884F84"/>
    <w:rsid w:val="00885B1E"/>
    <w:rsid w:val="00886786"/>
    <w:rsid w:val="008869D5"/>
    <w:rsid w:val="00886CFE"/>
    <w:rsid w:val="0089008A"/>
    <w:rsid w:val="00890A99"/>
    <w:rsid w:val="00891F84"/>
    <w:rsid w:val="00892074"/>
    <w:rsid w:val="008920A2"/>
    <w:rsid w:val="00892D72"/>
    <w:rsid w:val="00892EDF"/>
    <w:rsid w:val="0089301E"/>
    <w:rsid w:val="008937A5"/>
    <w:rsid w:val="00895325"/>
    <w:rsid w:val="00895918"/>
    <w:rsid w:val="00895E94"/>
    <w:rsid w:val="0089621E"/>
    <w:rsid w:val="00896D1A"/>
    <w:rsid w:val="008976D1"/>
    <w:rsid w:val="00897B61"/>
    <w:rsid w:val="00897E0D"/>
    <w:rsid w:val="008A0716"/>
    <w:rsid w:val="008A0C25"/>
    <w:rsid w:val="008A142A"/>
    <w:rsid w:val="008A1FDD"/>
    <w:rsid w:val="008A205D"/>
    <w:rsid w:val="008A248A"/>
    <w:rsid w:val="008A63D6"/>
    <w:rsid w:val="008A6E3B"/>
    <w:rsid w:val="008B043A"/>
    <w:rsid w:val="008B2178"/>
    <w:rsid w:val="008B258F"/>
    <w:rsid w:val="008B3A70"/>
    <w:rsid w:val="008B3C70"/>
    <w:rsid w:val="008B4004"/>
    <w:rsid w:val="008B54B6"/>
    <w:rsid w:val="008B560F"/>
    <w:rsid w:val="008B761F"/>
    <w:rsid w:val="008B7FFE"/>
    <w:rsid w:val="008C046D"/>
    <w:rsid w:val="008C1A63"/>
    <w:rsid w:val="008C1CF5"/>
    <w:rsid w:val="008C21F0"/>
    <w:rsid w:val="008C2C8C"/>
    <w:rsid w:val="008C3FC4"/>
    <w:rsid w:val="008C4C02"/>
    <w:rsid w:val="008C4F59"/>
    <w:rsid w:val="008C6572"/>
    <w:rsid w:val="008C781E"/>
    <w:rsid w:val="008C7AC4"/>
    <w:rsid w:val="008D0AB4"/>
    <w:rsid w:val="008D1A1C"/>
    <w:rsid w:val="008D1B5C"/>
    <w:rsid w:val="008D1F21"/>
    <w:rsid w:val="008D2021"/>
    <w:rsid w:val="008D31A9"/>
    <w:rsid w:val="008D4364"/>
    <w:rsid w:val="008D45AC"/>
    <w:rsid w:val="008D53F0"/>
    <w:rsid w:val="008D5B58"/>
    <w:rsid w:val="008D5CF4"/>
    <w:rsid w:val="008D7021"/>
    <w:rsid w:val="008E154D"/>
    <w:rsid w:val="008E3F88"/>
    <w:rsid w:val="008E424F"/>
    <w:rsid w:val="008E440F"/>
    <w:rsid w:val="008E52F4"/>
    <w:rsid w:val="008E56B1"/>
    <w:rsid w:val="008E5A77"/>
    <w:rsid w:val="008E79F9"/>
    <w:rsid w:val="008F1204"/>
    <w:rsid w:val="008F2994"/>
    <w:rsid w:val="008F36FE"/>
    <w:rsid w:val="008F39F4"/>
    <w:rsid w:val="008F3D19"/>
    <w:rsid w:val="008F434C"/>
    <w:rsid w:val="008F4772"/>
    <w:rsid w:val="008F4B93"/>
    <w:rsid w:val="008F5D54"/>
    <w:rsid w:val="008F6468"/>
    <w:rsid w:val="008F69B5"/>
    <w:rsid w:val="008F71B1"/>
    <w:rsid w:val="008F7B49"/>
    <w:rsid w:val="0090085A"/>
    <w:rsid w:val="00901875"/>
    <w:rsid w:val="00901DE4"/>
    <w:rsid w:val="00902E7B"/>
    <w:rsid w:val="009037ED"/>
    <w:rsid w:val="009038D5"/>
    <w:rsid w:val="00903D4A"/>
    <w:rsid w:val="00904A19"/>
    <w:rsid w:val="00904B41"/>
    <w:rsid w:val="00904DF6"/>
    <w:rsid w:val="00905797"/>
    <w:rsid w:val="00905E3A"/>
    <w:rsid w:val="00905F5D"/>
    <w:rsid w:val="0090770A"/>
    <w:rsid w:val="00907AB3"/>
    <w:rsid w:val="00907BFD"/>
    <w:rsid w:val="00907E29"/>
    <w:rsid w:val="00907F22"/>
    <w:rsid w:val="0091166F"/>
    <w:rsid w:val="0091186F"/>
    <w:rsid w:val="0091240C"/>
    <w:rsid w:val="00912A08"/>
    <w:rsid w:val="00912EDE"/>
    <w:rsid w:val="009133B2"/>
    <w:rsid w:val="0091382D"/>
    <w:rsid w:val="009138D6"/>
    <w:rsid w:val="009161A5"/>
    <w:rsid w:val="00916BEF"/>
    <w:rsid w:val="009173DA"/>
    <w:rsid w:val="00917FC1"/>
    <w:rsid w:val="00921364"/>
    <w:rsid w:val="00922CE3"/>
    <w:rsid w:val="009253F6"/>
    <w:rsid w:val="009267A2"/>
    <w:rsid w:val="00926BAD"/>
    <w:rsid w:val="00927CC9"/>
    <w:rsid w:val="00931135"/>
    <w:rsid w:val="00932DD7"/>
    <w:rsid w:val="009331F1"/>
    <w:rsid w:val="00933451"/>
    <w:rsid w:val="009334D4"/>
    <w:rsid w:val="009335C2"/>
    <w:rsid w:val="00933FA4"/>
    <w:rsid w:val="009345E3"/>
    <w:rsid w:val="00935335"/>
    <w:rsid w:val="00935E5C"/>
    <w:rsid w:val="00936DBF"/>
    <w:rsid w:val="00937DFF"/>
    <w:rsid w:val="00940CCD"/>
    <w:rsid w:val="00942F7F"/>
    <w:rsid w:val="009434F2"/>
    <w:rsid w:val="009435C7"/>
    <w:rsid w:val="00943BBC"/>
    <w:rsid w:val="00943D70"/>
    <w:rsid w:val="00943F36"/>
    <w:rsid w:val="0094611A"/>
    <w:rsid w:val="009468E4"/>
    <w:rsid w:val="00946B62"/>
    <w:rsid w:val="009507AA"/>
    <w:rsid w:val="00951AE7"/>
    <w:rsid w:val="009522BA"/>
    <w:rsid w:val="00952707"/>
    <w:rsid w:val="00952A01"/>
    <w:rsid w:val="009557B6"/>
    <w:rsid w:val="00956BBA"/>
    <w:rsid w:val="00956EBC"/>
    <w:rsid w:val="00957C1C"/>
    <w:rsid w:val="0096293F"/>
    <w:rsid w:val="00962A8F"/>
    <w:rsid w:val="00962C67"/>
    <w:rsid w:val="00963762"/>
    <w:rsid w:val="00963CE1"/>
    <w:rsid w:val="00963DAD"/>
    <w:rsid w:val="00964106"/>
    <w:rsid w:val="00964C1C"/>
    <w:rsid w:val="00965DF1"/>
    <w:rsid w:val="0096648A"/>
    <w:rsid w:val="009667F4"/>
    <w:rsid w:val="00967159"/>
    <w:rsid w:val="0096789B"/>
    <w:rsid w:val="0097016D"/>
    <w:rsid w:val="00970209"/>
    <w:rsid w:val="00970A8C"/>
    <w:rsid w:val="00970D5F"/>
    <w:rsid w:val="00973849"/>
    <w:rsid w:val="00973BE1"/>
    <w:rsid w:val="00973DE5"/>
    <w:rsid w:val="009747FD"/>
    <w:rsid w:val="00976382"/>
    <w:rsid w:val="00976931"/>
    <w:rsid w:val="009769D9"/>
    <w:rsid w:val="00976B45"/>
    <w:rsid w:val="0097708D"/>
    <w:rsid w:val="009773E6"/>
    <w:rsid w:val="00980032"/>
    <w:rsid w:val="009800B7"/>
    <w:rsid w:val="00980868"/>
    <w:rsid w:val="009810E3"/>
    <w:rsid w:val="009813FB"/>
    <w:rsid w:val="009826B1"/>
    <w:rsid w:val="00983F4E"/>
    <w:rsid w:val="0098504E"/>
    <w:rsid w:val="00985EC2"/>
    <w:rsid w:val="00987C35"/>
    <w:rsid w:val="00987CF6"/>
    <w:rsid w:val="00990A25"/>
    <w:rsid w:val="00991C81"/>
    <w:rsid w:val="00991F27"/>
    <w:rsid w:val="0099266D"/>
    <w:rsid w:val="00994C5C"/>
    <w:rsid w:val="00995315"/>
    <w:rsid w:val="00996F9A"/>
    <w:rsid w:val="0099792E"/>
    <w:rsid w:val="009A0A26"/>
    <w:rsid w:val="009A0E7B"/>
    <w:rsid w:val="009A1919"/>
    <w:rsid w:val="009A20AE"/>
    <w:rsid w:val="009A2B5C"/>
    <w:rsid w:val="009A3293"/>
    <w:rsid w:val="009A4BCE"/>
    <w:rsid w:val="009A4E7E"/>
    <w:rsid w:val="009A5516"/>
    <w:rsid w:val="009A5A01"/>
    <w:rsid w:val="009A7ACD"/>
    <w:rsid w:val="009B0343"/>
    <w:rsid w:val="009B0CA6"/>
    <w:rsid w:val="009B20BD"/>
    <w:rsid w:val="009B61E1"/>
    <w:rsid w:val="009B6BC0"/>
    <w:rsid w:val="009B6CCF"/>
    <w:rsid w:val="009B717F"/>
    <w:rsid w:val="009B77D3"/>
    <w:rsid w:val="009C003C"/>
    <w:rsid w:val="009C0081"/>
    <w:rsid w:val="009C3BCD"/>
    <w:rsid w:val="009C3C8C"/>
    <w:rsid w:val="009C505C"/>
    <w:rsid w:val="009C565D"/>
    <w:rsid w:val="009C660D"/>
    <w:rsid w:val="009C778E"/>
    <w:rsid w:val="009D0288"/>
    <w:rsid w:val="009D062D"/>
    <w:rsid w:val="009D0B34"/>
    <w:rsid w:val="009D1D58"/>
    <w:rsid w:val="009D2A36"/>
    <w:rsid w:val="009D2D72"/>
    <w:rsid w:val="009D4D97"/>
    <w:rsid w:val="009D56A5"/>
    <w:rsid w:val="009D60AA"/>
    <w:rsid w:val="009D6DB8"/>
    <w:rsid w:val="009D718B"/>
    <w:rsid w:val="009D784C"/>
    <w:rsid w:val="009D78F5"/>
    <w:rsid w:val="009E156B"/>
    <w:rsid w:val="009E166E"/>
    <w:rsid w:val="009E208C"/>
    <w:rsid w:val="009E2525"/>
    <w:rsid w:val="009E2DD5"/>
    <w:rsid w:val="009E3706"/>
    <w:rsid w:val="009E44F4"/>
    <w:rsid w:val="009E5C51"/>
    <w:rsid w:val="009E5EDE"/>
    <w:rsid w:val="009E6FB6"/>
    <w:rsid w:val="009E7532"/>
    <w:rsid w:val="009E7CF3"/>
    <w:rsid w:val="009F12A0"/>
    <w:rsid w:val="009F1D1C"/>
    <w:rsid w:val="009F2091"/>
    <w:rsid w:val="009F2402"/>
    <w:rsid w:val="009F37C6"/>
    <w:rsid w:val="009F4791"/>
    <w:rsid w:val="009F4885"/>
    <w:rsid w:val="009F4A02"/>
    <w:rsid w:val="009F4BC7"/>
    <w:rsid w:val="009F56A5"/>
    <w:rsid w:val="009F6D9F"/>
    <w:rsid w:val="009F6DC4"/>
    <w:rsid w:val="00A010FA"/>
    <w:rsid w:val="00A01734"/>
    <w:rsid w:val="00A02393"/>
    <w:rsid w:val="00A02BC8"/>
    <w:rsid w:val="00A03AC7"/>
    <w:rsid w:val="00A0433E"/>
    <w:rsid w:val="00A04476"/>
    <w:rsid w:val="00A04F86"/>
    <w:rsid w:val="00A062C9"/>
    <w:rsid w:val="00A06EBE"/>
    <w:rsid w:val="00A07015"/>
    <w:rsid w:val="00A070DE"/>
    <w:rsid w:val="00A07C16"/>
    <w:rsid w:val="00A07CD0"/>
    <w:rsid w:val="00A109ED"/>
    <w:rsid w:val="00A1124B"/>
    <w:rsid w:val="00A1178A"/>
    <w:rsid w:val="00A11C4E"/>
    <w:rsid w:val="00A13E23"/>
    <w:rsid w:val="00A1426D"/>
    <w:rsid w:val="00A1472F"/>
    <w:rsid w:val="00A15C08"/>
    <w:rsid w:val="00A15CF9"/>
    <w:rsid w:val="00A16D67"/>
    <w:rsid w:val="00A175F5"/>
    <w:rsid w:val="00A214F4"/>
    <w:rsid w:val="00A242B9"/>
    <w:rsid w:val="00A253AA"/>
    <w:rsid w:val="00A25629"/>
    <w:rsid w:val="00A258C1"/>
    <w:rsid w:val="00A267A2"/>
    <w:rsid w:val="00A26E7F"/>
    <w:rsid w:val="00A2730E"/>
    <w:rsid w:val="00A30B26"/>
    <w:rsid w:val="00A30E96"/>
    <w:rsid w:val="00A30EDC"/>
    <w:rsid w:val="00A31586"/>
    <w:rsid w:val="00A3223B"/>
    <w:rsid w:val="00A32945"/>
    <w:rsid w:val="00A33326"/>
    <w:rsid w:val="00A337BD"/>
    <w:rsid w:val="00A33A13"/>
    <w:rsid w:val="00A33CC5"/>
    <w:rsid w:val="00A34F52"/>
    <w:rsid w:val="00A357D4"/>
    <w:rsid w:val="00A36550"/>
    <w:rsid w:val="00A36674"/>
    <w:rsid w:val="00A37A94"/>
    <w:rsid w:val="00A40CB1"/>
    <w:rsid w:val="00A4106C"/>
    <w:rsid w:val="00A41455"/>
    <w:rsid w:val="00A41B53"/>
    <w:rsid w:val="00A435C3"/>
    <w:rsid w:val="00A44299"/>
    <w:rsid w:val="00A45977"/>
    <w:rsid w:val="00A45F56"/>
    <w:rsid w:val="00A473E7"/>
    <w:rsid w:val="00A501F6"/>
    <w:rsid w:val="00A51157"/>
    <w:rsid w:val="00A518D3"/>
    <w:rsid w:val="00A51DFE"/>
    <w:rsid w:val="00A51F35"/>
    <w:rsid w:val="00A52711"/>
    <w:rsid w:val="00A52C7B"/>
    <w:rsid w:val="00A52FE2"/>
    <w:rsid w:val="00A53745"/>
    <w:rsid w:val="00A537FC"/>
    <w:rsid w:val="00A53D4E"/>
    <w:rsid w:val="00A544E9"/>
    <w:rsid w:val="00A55321"/>
    <w:rsid w:val="00A55C60"/>
    <w:rsid w:val="00A55D40"/>
    <w:rsid w:val="00A55F57"/>
    <w:rsid w:val="00A579F9"/>
    <w:rsid w:val="00A60B04"/>
    <w:rsid w:val="00A60CB5"/>
    <w:rsid w:val="00A616FF"/>
    <w:rsid w:val="00A62DE8"/>
    <w:rsid w:val="00A63ADA"/>
    <w:rsid w:val="00A640B4"/>
    <w:rsid w:val="00A65802"/>
    <w:rsid w:val="00A65CE2"/>
    <w:rsid w:val="00A66010"/>
    <w:rsid w:val="00A6612F"/>
    <w:rsid w:val="00A66353"/>
    <w:rsid w:val="00A668AC"/>
    <w:rsid w:val="00A67067"/>
    <w:rsid w:val="00A674FF"/>
    <w:rsid w:val="00A67950"/>
    <w:rsid w:val="00A67BCC"/>
    <w:rsid w:val="00A67E27"/>
    <w:rsid w:val="00A7068B"/>
    <w:rsid w:val="00A71871"/>
    <w:rsid w:val="00A72432"/>
    <w:rsid w:val="00A7267B"/>
    <w:rsid w:val="00A727FF"/>
    <w:rsid w:val="00A72C4C"/>
    <w:rsid w:val="00A735EB"/>
    <w:rsid w:val="00A74565"/>
    <w:rsid w:val="00A74E92"/>
    <w:rsid w:val="00A75361"/>
    <w:rsid w:val="00A758EB"/>
    <w:rsid w:val="00A75C40"/>
    <w:rsid w:val="00A75D8B"/>
    <w:rsid w:val="00A7622F"/>
    <w:rsid w:val="00A76335"/>
    <w:rsid w:val="00A76F68"/>
    <w:rsid w:val="00A77B7D"/>
    <w:rsid w:val="00A77D76"/>
    <w:rsid w:val="00A80D39"/>
    <w:rsid w:val="00A83172"/>
    <w:rsid w:val="00A8371C"/>
    <w:rsid w:val="00A83D2E"/>
    <w:rsid w:val="00A83D54"/>
    <w:rsid w:val="00A84943"/>
    <w:rsid w:val="00A850D7"/>
    <w:rsid w:val="00A85D8F"/>
    <w:rsid w:val="00A85EBD"/>
    <w:rsid w:val="00A8620F"/>
    <w:rsid w:val="00A86B62"/>
    <w:rsid w:val="00A919BF"/>
    <w:rsid w:val="00A91CF5"/>
    <w:rsid w:val="00A9234E"/>
    <w:rsid w:val="00A943A2"/>
    <w:rsid w:val="00A947B2"/>
    <w:rsid w:val="00A95053"/>
    <w:rsid w:val="00A95658"/>
    <w:rsid w:val="00A9662C"/>
    <w:rsid w:val="00A9722A"/>
    <w:rsid w:val="00A97339"/>
    <w:rsid w:val="00AA0029"/>
    <w:rsid w:val="00AA0136"/>
    <w:rsid w:val="00AA02E1"/>
    <w:rsid w:val="00AA0716"/>
    <w:rsid w:val="00AA1FFA"/>
    <w:rsid w:val="00AA3559"/>
    <w:rsid w:val="00AA3A98"/>
    <w:rsid w:val="00AA3D1D"/>
    <w:rsid w:val="00AA46A8"/>
    <w:rsid w:val="00AA4F9D"/>
    <w:rsid w:val="00AA52CF"/>
    <w:rsid w:val="00AA602B"/>
    <w:rsid w:val="00AA662A"/>
    <w:rsid w:val="00AA73E6"/>
    <w:rsid w:val="00AA7421"/>
    <w:rsid w:val="00AA7833"/>
    <w:rsid w:val="00AB0DB2"/>
    <w:rsid w:val="00AB1397"/>
    <w:rsid w:val="00AB1A99"/>
    <w:rsid w:val="00AB4667"/>
    <w:rsid w:val="00AB46BB"/>
    <w:rsid w:val="00AB5196"/>
    <w:rsid w:val="00AB7185"/>
    <w:rsid w:val="00AB776F"/>
    <w:rsid w:val="00AC0F67"/>
    <w:rsid w:val="00AC204B"/>
    <w:rsid w:val="00AC22CD"/>
    <w:rsid w:val="00AC2EE0"/>
    <w:rsid w:val="00AC3915"/>
    <w:rsid w:val="00AC3E7A"/>
    <w:rsid w:val="00AC3EDF"/>
    <w:rsid w:val="00AC4CB9"/>
    <w:rsid w:val="00AC502C"/>
    <w:rsid w:val="00AC54A8"/>
    <w:rsid w:val="00AC5825"/>
    <w:rsid w:val="00AC5923"/>
    <w:rsid w:val="00AC60D7"/>
    <w:rsid w:val="00AC60D8"/>
    <w:rsid w:val="00AC62CE"/>
    <w:rsid w:val="00AC6AEE"/>
    <w:rsid w:val="00AC7166"/>
    <w:rsid w:val="00AC7224"/>
    <w:rsid w:val="00AC76C6"/>
    <w:rsid w:val="00AC7A02"/>
    <w:rsid w:val="00AD055D"/>
    <w:rsid w:val="00AD058E"/>
    <w:rsid w:val="00AD10EA"/>
    <w:rsid w:val="00AD1D2A"/>
    <w:rsid w:val="00AD2099"/>
    <w:rsid w:val="00AD2E27"/>
    <w:rsid w:val="00AD4DA7"/>
    <w:rsid w:val="00AD751C"/>
    <w:rsid w:val="00AE0697"/>
    <w:rsid w:val="00AE0B05"/>
    <w:rsid w:val="00AE0C2A"/>
    <w:rsid w:val="00AE13A4"/>
    <w:rsid w:val="00AE1A60"/>
    <w:rsid w:val="00AE1D47"/>
    <w:rsid w:val="00AE49F9"/>
    <w:rsid w:val="00AE5165"/>
    <w:rsid w:val="00AE5C40"/>
    <w:rsid w:val="00AE722D"/>
    <w:rsid w:val="00AF0554"/>
    <w:rsid w:val="00AF0588"/>
    <w:rsid w:val="00AF06FA"/>
    <w:rsid w:val="00AF12BD"/>
    <w:rsid w:val="00AF169C"/>
    <w:rsid w:val="00AF3D4D"/>
    <w:rsid w:val="00AF3DE8"/>
    <w:rsid w:val="00AF61F5"/>
    <w:rsid w:val="00AF65D6"/>
    <w:rsid w:val="00AF6849"/>
    <w:rsid w:val="00AF6FC4"/>
    <w:rsid w:val="00AF750E"/>
    <w:rsid w:val="00B00D1B"/>
    <w:rsid w:val="00B014DC"/>
    <w:rsid w:val="00B017CE"/>
    <w:rsid w:val="00B02204"/>
    <w:rsid w:val="00B03171"/>
    <w:rsid w:val="00B0461A"/>
    <w:rsid w:val="00B048AF"/>
    <w:rsid w:val="00B05002"/>
    <w:rsid w:val="00B059AD"/>
    <w:rsid w:val="00B06DDD"/>
    <w:rsid w:val="00B06EC6"/>
    <w:rsid w:val="00B07338"/>
    <w:rsid w:val="00B077EC"/>
    <w:rsid w:val="00B07E86"/>
    <w:rsid w:val="00B10D88"/>
    <w:rsid w:val="00B12A0A"/>
    <w:rsid w:val="00B13D5A"/>
    <w:rsid w:val="00B1445A"/>
    <w:rsid w:val="00B1457B"/>
    <w:rsid w:val="00B147FD"/>
    <w:rsid w:val="00B16C89"/>
    <w:rsid w:val="00B17E5D"/>
    <w:rsid w:val="00B208D6"/>
    <w:rsid w:val="00B21C03"/>
    <w:rsid w:val="00B21F5C"/>
    <w:rsid w:val="00B229E3"/>
    <w:rsid w:val="00B22E23"/>
    <w:rsid w:val="00B23622"/>
    <w:rsid w:val="00B23A25"/>
    <w:rsid w:val="00B23B88"/>
    <w:rsid w:val="00B23EDA"/>
    <w:rsid w:val="00B24129"/>
    <w:rsid w:val="00B24179"/>
    <w:rsid w:val="00B256CB"/>
    <w:rsid w:val="00B25714"/>
    <w:rsid w:val="00B2785B"/>
    <w:rsid w:val="00B27DF6"/>
    <w:rsid w:val="00B31A15"/>
    <w:rsid w:val="00B31D77"/>
    <w:rsid w:val="00B3235E"/>
    <w:rsid w:val="00B32E1D"/>
    <w:rsid w:val="00B338BD"/>
    <w:rsid w:val="00B34A81"/>
    <w:rsid w:val="00B34F0A"/>
    <w:rsid w:val="00B35730"/>
    <w:rsid w:val="00B366F7"/>
    <w:rsid w:val="00B36910"/>
    <w:rsid w:val="00B37567"/>
    <w:rsid w:val="00B37F9E"/>
    <w:rsid w:val="00B40534"/>
    <w:rsid w:val="00B409BD"/>
    <w:rsid w:val="00B40BE4"/>
    <w:rsid w:val="00B40D5D"/>
    <w:rsid w:val="00B41719"/>
    <w:rsid w:val="00B421A6"/>
    <w:rsid w:val="00B42C51"/>
    <w:rsid w:val="00B43A45"/>
    <w:rsid w:val="00B43D74"/>
    <w:rsid w:val="00B43F57"/>
    <w:rsid w:val="00B44268"/>
    <w:rsid w:val="00B446B9"/>
    <w:rsid w:val="00B44A08"/>
    <w:rsid w:val="00B45189"/>
    <w:rsid w:val="00B45C44"/>
    <w:rsid w:val="00B46271"/>
    <w:rsid w:val="00B46A38"/>
    <w:rsid w:val="00B46A4C"/>
    <w:rsid w:val="00B47051"/>
    <w:rsid w:val="00B4709E"/>
    <w:rsid w:val="00B47B73"/>
    <w:rsid w:val="00B5183B"/>
    <w:rsid w:val="00B52760"/>
    <w:rsid w:val="00B544B3"/>
    <w:rsid w:val="00B5469D"/>
    <w:rsid w:val="00B57989"/>
    <w:rsid w:val="00B61756"/>
    <w:rsid w:val="00B6313C"/>
    <w:rsid w:val="00B6339F"/>
    <w:rsid w:val="00B63CED"/>
    <w:rsid w:val="00B647D9"/>
    <w:rsid w:val="00B648B1"/>
    <w:rsid w:val="00B64F18"/>
    <w:rsid w:val="00B64FB0"/>
    <w:rsid w:val="00B6555D"/>
    <w:rsid w:val="00B65860"/>
    <w:rsid w:val="00B65A4B"/>
    <w:rsid w:val="00B66102"/>
    <w:rsid w:val="00B675E4"/>
    <w:rsid w:val="00B67D74"/>
    <w:rsid w:val="00B7168F"/>
    <w:rsid w:val="00B7174E"/>
    <w:rsid w:val="00B72492"/>
    <w:rsid w:val="00B74379"/>
    <w:rsid w:val="00B743F3"/>
    <w:rsid w:val="00B74AF6"/>
    <w:rsid w:val="00B74D2C"/>
    <w:rsid w:val="00B75A22"/>
    <w:rsid w:val="00B77014"/>
    <w:rsid w:val="00B774E6"/>
    <w:rsid w:val="00B7754C"/>
    <w:rsid w:val="00B779C9"/>
    <w:rsid w:val="00B77ED2"/>
    <w:rsid w:val="00B80C6F"/>
    <w:rsid w:val="00B81448"/>
    <w:rsid w:val="00B816EE"/>
    <w:rsid w:val="00B81EA9"/>
    <w:rsid w:val="00B832C9"/>
    <w:rsid w:val="00B836F7"/>
    <w:rsid w:val="00B84380"/>
    <w:rsid w:val="00B84CC0"/>
    <w:rsid w:val="00B85499"/>
    <w:rsid w:val="00B86659"/>
    <w:rsid w:val="00B86B87"/>
    <w:rsid w:val="00B8717D"/>
    <w:rsid w:val="00B90190"/>
    <w:rsid w:val="00B908DD"/>
    <w:rsid w:val="00B90A61"/>
    <w:rsid w:val="00B90BFB"/>
    <w:rsid w:val="00B910E3"/>
    <w:rsid w:val="00B9267F"/>
    <w:rsid w:val="00B92689"/>
    <w:rsid w:val="00B9344C"/>
    <w:rsid w:val="00B9358D"/>
    <w:rsid w:val="00B9403A"/>
    <w:rsid w:val="00B9481B"/>
    <w:rsid w:val="00B9721F"/>
    <w:rsid w:val="00B975F1"/>
    <w:rsid w:val="00B97B7B"/>
    <w:rsid w:val="00B97E74"/>
    <w:rsid w:val="00BA0660"/>
    <w:rsid w:val="00BA1804"/>
    <w:rsid w:val="00BA1F3A"/>
    <w:rsid w:val="00BA253B"/>
    <w:rsid w:val="00BA3D63"/>
    <w:rsid w:val="00BA420F"/>
    <w:rsid w:val="00BA51C2"/>
    <w:rsid w:val="00BA6EC7"/>
    <w:rsid w:val="00BB12E6"/>
    <w:rsid w:val="00BB17E6"/>
    <w:rsid w:val="00BB211D"/>
    <w:rsid w:val="00BB2713"/>
    <w:rsid w:val="00BB2C13"/>
    <w:rsid w:val="00BB34CD"/>
    <w:rsid w:val="00BB3655"/>
    <w:rsid w:val="00BB4DEE"/>
    <w:rsid w:val="00BB6398"/>
    <w:rsid w:val="00BB6A3D"/>
    <w:rsid w:val="00BB6FD2"/>
    <w:rsid w:val="00BB72A8"/>
    <w:rsid w:val="00BB7B50"/>
    <w:rsid w:val="00BC1085"/>
    <w:rsid w:val="00BC1493"/>
    <w:rsid w:val="00BC1629"/>
    <w:rsid w:val="00BC2231"/>
    <w:rsid w:val="00BC2FB5"/>
    <w:rsid w:val="00BC3464"/>
    <w:rsid w:val="00BC4481"/>
    <w:rsid w:val="00BC4B89"/>
    <w:rsid w:val="00BC4B93"/>
    <w:rsid w:val="00BC54A0"/>
    <w:rsid w:val="00BC57FD"/>
    <w:rsid w:val="00BC594C"/>
    <w:rsid w:val="00BC5F36"/>
    <w:rsid w:val="00BC6229"/>
    <w:rsid w:val="00BC6600"/>
    <w:rsid w:val="00BC7E84"/>
    <w:rsid w:val="00BD0556"/>
    <w:rsid w:val="00BD1F8E"/>
    <w:rsid w:val="00BD24A9"/>
    <w:rsid w:val="00BD3487"/>
    <w:rsid w:val="00BD5756"/>
    <w:rsid w:val="00BD5877"/>
    <w:rsid w:val="00BD5E92"/>
    <w:rsid w:val="00BD664F"/>
    <w:rsid w:val="00BD66CA"/>
    <w:rsid w:val="00BD6BAD"/>
    <w:rsid w:val="00BD6CA0"/>
    <w:rsid w:val="00BD6DD1"/>
    <w:rsid w:val="00BD6ED6"/>
    <w:rsid w:val="00BD741B"/>
    <w:rsid w:val="00BE0E44"/>
    <w:rsid w:val="00BE1C84"/>
    <w:rsid w:val="00BE1F99"/>
    <w:rsid w:val="00BE2FE1"/>
    <w:rsid w:val="00BE316F"/>
    <w:rsid w:val="00BE4A59"/>
    <w:rsid w:val="00BE4D6A"/>
    <w:rsid w:val="00BE53AF"/>
    <w:rsid w:val="00BE5B37"/>
    <w:rsid w:val="00BE5B63"/>
    <w:rsid w:val="00BE6C5D"/>
    <w:rsid w:val="00BE7F59"/>
    <w:rsid w:val="00BF00DB"/>
    <w:rsid w:val="00BF2130"/>
    <w:rsid w:val="00BF224E"/>
    <w:rsid w:val="00BF2F81"/>
    <w:rsid w:val="00BF32B5"/>
    <w:rsid w:val="00BF36F3"/>
    <w:rsid w:val="00BF5521"/>
    <w:rsid w:val="00BF5BCE"/>
    <w:rsid w:val="00BF66A4"/>
    <w:rsid w:val="00BF6904"/>
    <w:rsid w:val="00BF754A"/>
    <w:rsid w:val="00BF7D29"/>
    <w:rsid w:val="00C0159D"/>
    <w:rsid w:val="00C02D78"/>
    <w:rsid w:val="00C02FF4"/>
    <w:rsid w:val="00C03353"/>
    <w:rsid w:val="00C05632"/>
    <w:rsid w:val="00C058BB"/>
    <w:rsid w:val="00C06263"/>
    <w:rsid w:val="00C070DC"/>
    <w:rsid w:val="00C076AA"/>
    <w:rsid w:val="00C1015D"/>
    <w:rsid w:val="00C10317"/>
    <w:rsid w:val="00C1137F"/>
    <w:rsid w:val="00C11423"/>
    <w:rsid w:val="00C124FA"/>
    <w:rsid w:val="00C126C0"/>
    <w:rsid w:val="00C12E32"/>
    <w:rsid w:val="00C1371B"/>
    <w:rsid w:val="00C1552B"/>
    <w:rsid w:val="00C1625C"/>
    <w:rsid w:val="00C162A5"/>
    <w:rsid w:val="00C171FA"/>
    <w:rsid w:val="00C17EE1"/>
    <w:rsid w:val="00C21113"/>
    <w:rsid w:val="00C21E69"/>
    <w:rsid w:val="00C21F75"/>
    <w:rsid w:val="00C22055"/>
    <w:rsid w:val="00C222BC"/>
    <w:rsid w:val="00C22BC2"/>
    <w:rsid w:val="00C22F89"/>
    <w:rsid w:val="00C24DF4"/>
    <w:rsid w:val="00C25748"/>
    <w:rsid w:val="00C262EE"/>
    <w:rsid w:val="00C26628"/>
    <w:rsid w:val="00C27E32"/>
    <w:rsid w:val="00C31489"/>
    <w:rsid w:val="00C31692"/>
    <w:rsid w:val="00C319D7"/>
    <w:rsid w:val="00C32558"/>
    <w:rsid w:val="00C3463A"/>
    <w:rsid w:val="00C34AAB"/>
    <w:rsid w:val="00C34CA8"/>
    <w:rsid w:val="00C355E3"/>
    <w:rsid w:val="00C35793"/>
    <w:rsid w:val="00C357E2"/>
    <w:rsid w:val="00C359B8"/>
    <w:rsid w:val="00C35A6E"/>
    <w:rsid w:val="00C362DA"/>
    <w:rsid w:val="00C36522"/>
    <w:rsid w:val="00C3728C"/>
    <w:rsid w:val="00C37996"/>
    <w:rsid w:val="00C40ED0"/>
    <w:rsid w:val="00C40F22"/>
    <w:rsid w:val="00C40FDB"/>
    <w:rsid w:val="00C4161C"/>
    <w:rsid w:val="00C422BD"/>
    <w:rsid w:val="00C42C6B"/>
    <w:rsid w:val="00C432AB"/>
    <w:rsid w:val="00C43CCC"/>
    <w:rsid w:val="00C448B3"/>
    <w:rsid w:val="00C458C2"/>
    <w:rsid w:val="00C45E29"/>
    <w:rsid w:val="00C47C4F"/>
    <w:rsid w:val="00C47CEA"/>
    <w:rsid w:val="00C5098D"/>
    <w:rsid w:val="00C50DEF"/>
    <w:rsid w:val="00C51358"/>
    <w:rsid w:val="00C5146C"/>
    <w:rsid w:val="00C51F52"/>
    <w:rsid w:val="00C530AF"/>
    <w:rsid w:val="00C534A5"/>
    <w:rsid w:val="00C534A7"/>
    <w:rsid w:val="00C5750C"/>
    <w:rsid w:val="00C603C7"/>
    <w:rsid w:val="00C60A77"/>
    <w:rsid w:val="00C60C52"/>
    <w:rsid w:val="00C61B0B"/>
    <w:rsid w:val="00C61E96"/>
    <w:rsid w:val="00C61F0E"/>
    <w:rsid w:val="00C6225E"/>
    <w:rsid w:val="00C62F63"/>
    <w:rsid w:val="00C63333"/>
    <w:rsid w:val="00C635F6"/>
    <w:rsid w:val="00C63E21"/>
    <w:rsid w:val="00C6413E"/>
    <w:rsid w:val="00C64693"/>
    <w:rsid w:val="00C664D2"/>
    <w:rsid w:val="00C667DE"/>
    <w:rsid w:val="00C668A2"/>
    <w:rsid w:val="00C67419"/>
    <w:rsid w:val="00C7097A"/>
    <w:rsid w:val="00C70A9C"/>
    <w:rsid w:val="00C7146B"/>
    <w:rsid w:val="00C72510"/>
    <w:rsid w:val="00C72596"/>
    <w:rsid w:val="00C72AF0"/>
    <w:rsid w:val="00C73728"/>
    <w:rsid w:val="00C74D1E"/>
    <w:rsid w:val="00C76046"/>
    <w:rsid w:val="00C7717A"/>
    <w:rsid w:val="00C772AA"/>
    <w:rsid w:val="00C7793D"/>
    <w:rsid w:val="00C77D98"/>
    <w:rsid w:val="00C80979"/>
    <w:rsid w:val="00C8153A"/>
    <w:rsid w:val="00C8387B"/>
    <w:rsid w:val="00C83B83"/>
    <w:rsid w:val="00C86416"/>
    <w:rsid w:val="00C913E6"/>
    <w:rsid w:val="00C91636"/>
    <w:rsid w:val="00C92563"/>
    <w:rsid w:val="00C92832"/>
    <w:rsid w:val="00C93FCF"/>
    <w:rsid w:val="00C94090"/>
    <w:rsid w:val="00C94EB6"/>
    <w:rsid w:val="00C9539B"/>
    <w:rsid w:val="00C953D0"/>
    <w:rsid w:val="00C95824"/>
    <w:rsid w:val="00C96689"/>
    <w:rsid w:val="00C966F5"/>
    <w:rsid w:val="00C972AA"/>
    <w:rsid w:val="00C9788C"/>
    <w:rsid w:val="00C979B8"/>
    <w:rsid w:val="00C97B9A"/>
    <w:rsid w:val="00C97EBA"/>
    <w:rsid w:val="00CA0331"/>
    <w:rsid w:val="00CA1C7E"/>
    <w:rsid w:val="00CA207E"/>
    <w:rsid w:val="00CA2A4B"/>
    <w:rsid w:val="00CA3280"/>
    <w:rsid w:val="00CA5392"/>
    <w:rsid w:val="00CA5ABC"/>
    <w:rsid w:val="00CA7459"/>
    <w:rsid w:val="00CA78FE"/>
    <w:rsid w:val="00CB0109"/>
    <w:rsid w:val="00CB0534"/>
    <w:rsid w:val="00CB2382"/>
    <w:rsid w:val="00CB2DD1"/>
    <w:rsid w:val="00CB3A49"/>
    <w:rsid w:val="00CB77D3"/>
    <w:rsid w:val="00CB79F6"/>
    <w:rsid w:val="00CB7E71"/>
    <w:rsid w:val="00CC0430"/>
    <w:rsid w:val="00CC12A7"/>
    <w:rsid w:val="00CC18E8"/>
    <w:rsid w:val="00CC36CD"/>
    <w:rsid w:val="00CC3B15"/>
    <w:rsid w:val="00CC3F57"/>
    <w:rsid w:val="00CC4F2A"/>
    <w:rsid w:val="00CC504C"/>
    <w:rsid w:val="00CC654E"/>
    <w:rsid w:val="00CC68A2"/>
    <w:rsid w:val="00CC6BCC"/>
    <w:rsid w:val="00CC727E"/>
    <w:rsid w:val="00CD0973"/>
    <w:rsid w:val="00CD189A"/>
    <w:rsid w:val="00CD318A"/>
    <w:rsid w:val="00CD3BB7"/>
    <w:rsid w:val="00CD4224"/>
    <w:rsid w:val="00CD4E36"/>
    <w:rsid w:val="00CD63AE"/>
    <w:rsid w:val="00CD6DC7"/>
    <w:rsid w:val="00CD7BFB"/>
    <w:rsid w:val="00CD7C32"/>
    <w:rsid w:val="00CE0084"/>
    <w:rsid w:val="00CE12DB"/>
    <w:rsid w:val="00CE1864"/>
    <w:rsid w:val="00CE4BC1"/>
    <w:rsid w:val="00CE56D4"/>
    <w:rsid w:val="00CE6B29"/>
    <w:rsid w:val="00CE75EE"/>
    <w:rsid w:val="00CF03BC"/>
    <w:rsid w:val="00CF0848"/>
    <w:rsid w:val="00CF14CA"/>
    <w:rsid w:val="00CF1822"/>
    <w:rsid w:val="00CF2506"/>
    <w:rsid w:val="00CF2CBA"/>
    <w:rsid w:val="00CF2DF3"/>
    <w:rsid w:val="00CF3051"/>
    <w:rsid w:val="00CF36C3"/>
    <w:rsid w:val="00CF380F"/>
    <w:rsid w:val="00CF4DB5"/>
    <w:rsid w:val="00CF64C2"/>
    <w:rsid w:val="00CF7642"/>
    <w:rsid w:val="00CF7B45"/>
    <w:rsid w:val="00D01025"/>
    <w:rsid w:val="00D01DE9"/>
    <w:rsid w:val="00D02363"/>
    <w:rsid w:val="00D0269A"/>
    <w:rsid w:val="00D031DE"/>
    <w:rsid w:val="00D03BF9"/>
    <w:rsid w:val="00D046A7"/>
    <w:rsid w:val="00D048B0"/>
    <w:rsid w:val="00D05810"/>
    <w:rsid w:val="00D05EDC"/>
    <w:rsid w:val="00D06EE8"/>
    <w:rsid w:val="00D07294"/>
    <w:rsid w:val="00D1007B"/>
    <w:rsid w:val="00D107F3"/>
    <w:rsid w:val="00D10D60"/>
    <w:rsid w:val="00D11403"/>
    <w:rsid w:val="00D118DB"/>
    <w:rsid w:val="00D12022"/>
    <w:rsid w:val="00D12F7D"/>
    <w:rsid w:val="00D132BB"/>
    <w:rsid w:val="00D13707"/>
    <w:rsid w:val="00D13908"/>
    <w:rsid w:val="00D14364"/>
    <w:rsid w:val="00D145BE"/>
    <w:rsid w:val="00D145C8"/>
    <w:rsid w:val="00D14A06"/>
    <w:rsid w:val="00D14A9F"/>
    <w:rsid w:val="00D17430"/>
    <w:rsid w:val="00D17FF8"/>
    <w:rsid w:val="00D202FB"/>
    <w:rsid w:val="00D2083C"/>
    <w:rsid w:val="00D20F9E"/>
    <w:rsid w:val="00D215A4"/>
    <w:rsid w:val="00D2221B"/>
    <w:rsid w:val="00D22249"/>
    <w:rsid w:val="00D22C52"/>
    <w:rsid w:val="00D24427"/>
    <w:rsid w:val="00D27830"/>
    <w:rsid w:val="00D3047A"/>
    <w:rsid w:val="00D30F8E"/>
    <w:rsid w:val="00D3175B"/>
    <w:rsid w:val="00D32882"/>
    <w:rsid w:val="00D32991"/>
    <w:rsid w:val="00D34180"/>
    <w:rsid w:val="00D3487F"/>
    <w:rsid w:val="00D34CB4"/>
    <w:rsid w:val="00D35E17"/>
    <w:rsid w:val="00D3741D"/>
    <w:rsid w:val="00D37E17"/>
    <w:rsid w:val="00D401EE"/>
    <w:rsid w:val="00D41B21"/>
    <w:rsid w:val="00D42DF5"/>
    <w:rsid w:val="00D43722"/>
    <w:rsid w:val="00D4378A"/>
    <w:rsid w:val="00D4381F"/>
    <w:rsid w:val="00D43D10"/>
    <w:rsid w:val="00D452F4"/>
    <w:rsid w:val="00D45EDC"/>
    <w:rsid w:val="00D4634D"/>
    <w:rsid w:val="00D46E37"/>
    <w:rsid w:val="00D47856"/>
    <w:rsid w:val="00D47926"/>
    <w:rsid w:val="00D47DEB"/>
    <w:rsid w:val="00D50314"/>
    <w:rsid w:val="00D511E3"/>
    <w:rsid w:val="00D51E20"/>
    <w:rsid w:val="00D5417B"/>
    <w:rsid w:val="00D543A9"/>
    <w:rsid w:val="00D55380"/>
    <w:rsid w:val="00D55C9E"/>
    <w:rsid w:val="00D5652F"/>
    <w:rsid w:val="00D61266"/>
    <w:rsid w:val="00D622CF"/>
    <w:rsid w:val="00D63C15"/>
    <w:rsid w:val="00D64636"/>
    <w:rsid w:val="00D64E7B"/>
    <w:rsid w:val="00D65588"/>
    <w:rsid w:val="00D66A5B"/>
    <w:rsid w:val="00D66EFD"/>
    <w:rsid w:val="00D702F7"/>
    <w:rsid w:val="00D70ADC"/>
    <w:rsid w:val="00D7107A"/>
    <w:rsid w:val="00D713D6"/>
    <w:rsid w:val="00D7148D"/>
    <w:rsid w:val="00D71787"/>
    <w:rsid w:val="00D71DBD"/>
    <w:rsid w:val="00D72063"/>
    <w:rsid w:val="00D7322F"/>
    <w:rsid w:val="00D7499B"/>
    <w:rsid w:val="00D74C49"/>
    <w:rsid w:val="00D75A96"/>
    <w:rsid w:val="00D76E5D"/>
    <w:rsid w:val="00D80395"/>
    <w:rsid w:val="00D80448"/>
    <w:rsid w:val="00D8223F"/>
    <w:rsid w:val="00D83802"/>
    <w:rsid w:val="00D84ED4"/>
    <w:rsid w:val="00D8613E"/>
    <w:rsid w:val="00D86143"/>
    <w:rsid w:val="00D86579"/>
    <w:rsid w:val="00D9007A"/>
    <w:rsid w:val="00D903CB"/>
    <w:rsid w:val="00D91C92"/>
    <w:rsid w:val="00D92886"/>
    <w:rsid w:val="00D9507E"/>
    <w:rsid w:val="00D955D4"/>
    <w:rsid w:val="00D971C6"/>
    <w:rsid w:val="00D97E5B"/>
    <w:rsid w:val="00DA086E"/>
    <w:rsid w:val="00DA111E"/>
    <w:rsid w:val="00DA115F"/>
    <w:rsid w:val="00DA2231"/>
    <w:rsid w:val="00DA3A3C"/>
    <w:rsid w:val="00DA479F"/>
    <w:rsid w:val="00DA493C"/>
    <w:rsid w:val="00DA4D3E"/>
    <w:rsid w:val="00DA4F72"/>
    <w:rsid w:val="00DA549D"/>
    <w:rsid w:val="00DA5570"/>
    <w:rsid w:val="00DA5EFA"/>
    <w:rsid w:val="00DB01DF"/>
    <w:rsid w:val="00DB4D72"/>
    <w:rsid w:val="00DB5080"/>
    <w:rsid w:val="00DB54C3"/>
    <w:rsid w:val="00DB6396"/>
    <w:rsid w:val="00DB68BA"/>
    <w:rsid w:val="00DB6AA2"/>
    <w:rsid w:val="00DB6BC5"/>
    <w:rsid w:val="00DB6D5C"/>
    <w:rsid w:val="00DB7173"/>
    <w:rsid w:val="00DB7E8E"/>
    <w:rsid w:val="00DC0D43"/>
    <w:rsid w:val="00DC1C23"/>
    <w:rsid w:val="00DC1E88"/>
    <w:rsid w:val="00DC200D"/>
    <w:rsid w:val="00DC24A6"/>
    <w:rsid w:val="00DC4DDD"/>
    <w:rsid w:val="00DC6A59"/>
    <w:rsid w:val="00DC6C77"/>
    <w:rsid w:val="00DC6EBD"/>
    <w:rsid w:val="00DC7EAE"/>
    <w:rsid w:val="00DC7ECD"/>
    <w:rsid w:val="00DD000B"/>
    <w:rsid w:val="00DD0FF3"/>
    <w:rsid w:val="00DD1229"/>
    <w:rsid w:val="00DD20E2"/>
    <w:rsid w:val="00DD2CD0"/>
    <w:rsid w:val="00DD3334"/>
    <w:rsid w:val="00DD3752"/>
    <w:rsid w:val="00DD3C2C"/>
    <w:rsid w:val="00DD3EE3"/>
    <w:rsid w:val="00DD3EFE"/>
    <w:rsid w:val="00DD495B"/>
    <w:rsid w:val="00DD5343"/>
    <w:rsid w:val="00DD54C7"/>
    <w:rsid w:val="00DD6374"/>
    <w:rsid w:val="00DE0475"/>
    <w:rsid w:val="00DE0734"/>
    <w:rsid w:val="00DE1957"/>
    <w:rsid w:val="00DE3175"/>
    <w:rsid w:val="00DE332B"/>
    <w:rsid w:val="00DE4395"/>
    <w:rsid w:val="00DE4619"/>
    <w:rsid w:val="00DE48EF"/>
    <w:rsid w:val="00DE4C8D"/>
    <w:rsid w:val="00DE5628"/>
    <w:rsid w:val="00DE66B4"/>
    <w:rsid w:val="00DE76EB"/>
    <w:rsid w:val="00DF07F9"/>
    <w:rsid w:val="00DF0CA3"/>
    <w:rsid w:val="00DF0E5D"/>
    <w:rsid w:val="00DF167B"/>
    <w:rsid w:val="00DF20C1"/>
    <w:rsid w:val="00DF482C"/>
    <w:rsid w:val="00DF4A5E"/>
    <w:rsid w:val="00DF514E"/>
    <w:rsid w:val="00DF5CAB"/>
    <w:rsid w:val="00DF6111"/>
    <w:rsid w:val="00DF6DA1"/>
    <w:rsid w:val="00E0019C"/>
    <w:rsid w:val="00E0095B"/>
    <w:rsid w:val="00E009A4"/>
    <w:rsid w:val="00E00F7B"/>
    <w:rsid w:val="00E0133C"/>
    <w:rsid w:val="00E02147"/>
    <w:rsid w:val="00E03547"/>
    <w:rsid w:val="00E039BC"/>
    <w:rsid w:val="00E04A96"/>
    <w:rsid w:val="00E05070"/>
    <w:rsid w:val="00E05629"/>
    <w:rsid w:val="00E124BE"/>
    <w:rsid w:val="00E1266A"/>
    <w:rsid w:val="00E131BB"/>
    <w:rsid w:val="00E14674"/>
    <w:rsid w:val="00E14951"/>
    <w:rsid w:val="00E15D0D"/>
    <w:rsid w:val="00E161F5"/>
    <w:rsid w:val="00E1728A"/>
    <w:rsid w:val="00E17507"/>
    <w:rsid w:val="00E210B8"/>
    <w:rsid w:val="00E23D50"/>
    <w:rsid w:val="00E24521"/>
    <w:rsid w:val="00E25632"/>
    <w:rsid w:val="00E258EE"/>
    <w:rsid w:val="00E25F18"/>
    <w:rsid w:val="00E26C57"/>
    <w:rsid w:val="00E27158"/>
    <w:rsid w:val="00E30594"/>
    <w:rsid w:val="00E312CE"/>
    <w:rsid w:val="00E321C4"/>
    <w:rsid w:val="00E32691"/>
    <w:rsid w:val="00E32783"/>
    <w:rsid w:val="00E32C3C"/>
    <w:rsid w:val="00E32F52"/>
    <w:rsid w:val="00E34AEC"/>
    <w:rsid w:val="00E35365"/>
    <w:rsid w:val="00E35824"/>
    <w:rsid w:val="00E35828"/>
    <w:rsid w:val="00E362E6"/>
    <w:rsid w:val="00E366B6"/>
    <w:rsid w:val="00E36CBA"/>
    <w:rsid w:val="00E36F3F"/>
    <w:rsid w:val="00E41B69"/>
    <w:rsid w:val="00E41C25"/>
    <w:rsid w:val="00E4313C"/>
    <w:rsid w:val="00E43181"/>
    <w:rsid w:val="00E436FD"/>
    <w:rsid w:val="00E43889"/>
    <w:rsid w:val="00E43D03"/>
    <w:rsid w:val="00E45055"/>
    <w:rsid w:val="00E4627C"/>
    <w:rsid w:val="00E467F6"/>
    <w:rsid w:val="00E46B73"/>
    <w:rsid w:val="00E46D57"/>
    <w:rsid w:val="00E477EE"/>
    <w:rsid w:val="00E47878"/>
    <w:rsid w:val="00E500A4"/>
    <w:rsid w:val="00E5119D"/>
    <w:rsid w:val="00E5164A"/>
    <w:rsid w:val="00E53537"/>
    <w:rsid w:val="00E546BB"/>
    <w:rsid w:val="00E551C7"/>
    <w:rsid w:val="00E55C63"/>
    <w:rsid w:val="00E56270"/>
    <w:rsid w:val="00E56CB4"/>
    <w:rsid w:val="00E56F2F"/>
    <w:rsid w:val="00E57142"/>
    <w:rsid w:val="00E57157"/>
    <w:rsid w:val="00E57532"/>
    <w:rsid w:val="00E61341"/>
    <w:rsid w:val="00E621DE"/>
    <w:rsid w:val="00E6282C"/>
    <w:rsid w:val="00E62D92"/>
    <w:rsid w:val="00E63532"/>
    <w:rsid w:val="00E63FE1"/>
    <w:rsid w:val="00E64681"/>
    <w:rsid w:val="00E657E7"/>
    <w:rsid w:val="00E65D99"/>
    <w:rsid w:val="00E65F7A"/>
    <w:rsid w:val="00E66192"/>
    <w:rsid w:val="00E662A4"/>
    <w:rsid w:val="00E66B0F"/>
    <w:rsid w:val="00E6739A"/>
    <w:rsid w:val="00E67B32"/>
    <w:rsid w:val="00E7157A"/>
    <w:rsid w:val="00E71696"/>
    <w:rsid w:val="00E71C1E"/>
    <w:rsid w:val="00E71F8D"/>
    <w:rsid w:val="00E721C6"/>
    <w:rsid w:val="00E734C0"/>
    <w:rsid w:val="00E74200"/>
    <w:rsid w:val="00E745B3"/>
    <w:rsid w:val="00E75F83"/>
    <w:rsid w:val="00E800B8"/>
    <w:rsid w:val="00E8093B"/>
    <w:rsid w:val="00E811D8"/>
    <w:rsid w:val="00E81764"/>
    <w:rsid w:val="00E834CF"/>
    <w:rsid w:val="00E842D7"/>
    <w:rsid w:val="00E86BF0"/>
    <w:rsid w:val="00E87C15"/>
    <w:rsid w:val="00E90BD5"/>
    <w:rsid w:val="00E9102B"/>
    <w:rsid w:val="00E91A78"/>
    <w:rsid w:val="00E91CA1"/>
    <w:rsid w:val="00E91CB2"/>
    <w:rsid w:val="00E91EAB"/>
    <w:rsid w:val="00E93093"/>
    <w:rsid w:val="00E93EE7"/>
    <w:rsid w:val="00E94D11"/>
    <w:rsid w:val="00E957F8"/>
    <w:rsid w:val="00E9598A"/>
    <w:rsid w:val="00E96139"/>
    <w:rsid w:val="00E96FA9"/>
    <w:rsid w:val="00E973F0"/>
    <w:rsid w:val="00EA0168"/>
    <w:rsid w:val="00EA1F32"/>
    <w:rsid w:val="00EA2050"/>
    <w:rsid w:val="00EA2F68"/>
    <w:rsid w:val="00EA3A5B"/>
    <w:rsid w:val="00EA415C"/>
    <w:rsid w:val="00EA434C"/>
    <w:rsid w:val="00EA4740"/>
    <w:rsid w:val="00EA4A68"/>
    <w:rsid w:val="00EA4CDD"/>
    <w:rsid w:val="00EA6953"/>
    <w:rsid w:val="00EA7490"/>
    <w:rsid w:val="00EA76E2"/>
    <w:rsid w:val="00EB0565"/>
    <w:rsid w:val="00EB0DC4"/>
    <w:rsid w:val="00EB2596"/>
    <w:rsid w:val="00EB2646"/>
    <w:rsid w:val="00EB28F7"/>
    <w:rsid w:val="00EB29B8"/>
    <w:rsid w:val="00EB2D3F"/>
    <w:rsid w:val="00EB2E5F"/>
    <w:rsid w:val="00EB331A"/>
    <w:rsid w:val="00EB55AF"/>
    <w:rsid w:val="00EB5719"/>
    <w:rsid w:val="00EB601B"/>
    <w:rsid w:val="00EB6A24"/>
    <w:rsid w:val="00EB6E1F"/>
    <w:rsid w:val="00EB7831"/>
    <w:rsid w:val="00EC0568"/>
    <w:rsid w:val="00EC06DC"/>
    <w:rsid w:val="00EC14E4"/>
    <w:rsid w:val="00EC1B97"/>
    <w:rsid w:val="00EC39FB"/>
    <w:rsid w:val="00EC4B24"/>
    <w:rsid w:val="00EC53D9"/>
    <w:rsid w:val="00EC54AE"/>
    <w:rsid w:val="00EC5DED"/>
    <w:rsid w:val="00EC66C8"/>
    <w:rsid w:val="00EC67C2"/>
    <w:rsid w:val="00EC6B49"/>
    <w:rsid w:val="00EC704A"/>
    <w:rsid w:val="00EC7D2E"/>
    <w:rsid w:val="00ED01FD"/>
    <w:rsid w:val="00ED02F3"/>
    <w:rsid w:val="00ED12E5"/>
    <w:rsid w:val="00ED1E40"/>
    <w:rsid w:val="00ED1EA3"/>
    <w:rsid w:val="00ED2303"/>
    <w:rsid w:val="00ED262C"/>
    <w:rsid w:val="00ED27D6"/>
    <w:rsid w:val="00ED35C0"/>
    <w:rsid w:val="00ED479F"/>
    <w:rsid w:val="00ED4A7D"/>
    <w:rsid w:val="00ED5D54"/>
    <w:rsid w:val="00ED65FB"/>
    <w:rsid w:val="00ED6B39"/>
    <w:rsid w:val="00ED6D12"/>
    <w:rsid w:val="00ED7AAE"/>
    <w:rsid w:val="00EE00C2"/>
    <w:rsid w:val="00EE04A9"/>
    <w:rsid w:val="00EE0A19"/>
    <w:rsid w:val="00EE1FD8"/>
    <w:rsid w:val="00EE2B3C"/>
    <w:rsid w:val="00EE37BF"/>
    <w:rsid w:val="00EE408B"/>
    <w:rsid w:val="00EE42D0"/>
    <w:rsid w:val="00EE48EE"/>
    <w:rsid w:val="00EE49BC"/>
    <w:rsid w:val="00EE4A63"/>
    <w:rsid w:val="00EE52B8"/>
    <w:rsid w:val="00EE5B3D"/>
    <w:rsid w:val="00EE71C8"/>
    <w:rsid w:val="00EE7C51"/>
    <w:rsid w:val="00EF03F9"/>
    <w:rsid w:val="00EF3912"/>
    <w:rsid w:val="00EF481C"/>
    <w:rsid w:val="00EF4BDD"/>
    <w:rsid w:val="00EF6A6B"/>
    <w:rsid w:val="00EF71C6"/>
    <w:rsid w:val="00F00711"/>
    <w:rsid w:val="00F02F19"/>
    <w:rsid w:val="00F030B5"/>
    <w:rsid w:val="00F0348F"/>
    <w:rsid w:val="00F03B54"/>
    <w:rsid w:val="00F04601"/>
    <w:rsid w:val="00F04D37"/>
    <w:rsid w:val="00F05EBC"/>
    <w:rsid w:val="00F05ED8"/>
    <w:rsid w:val="00F07366"/>
    <w:rsid w:val="00F07AAB"/>
    <w:rsid w:val="00F07B4F"/>
    <w:rsid w:val="00F108B5"/>
    <w:rsid w:val="00F10C06"/>
    <w:rsid w:val="00F11191"/>
    <w:rsid w:val="00F1136C"/>
    <w:rsid w:val="00F12FFC"/>
    <w:rsid w:val="00F135A5"/>
    <w:rsid w:val="00F14C2D"/>
    <w:rsid w:val="00F15CBF"/>
    <w:rsid w:val="00F15D6B"/>
    <w:rsid w:val="00F1616A"/>
    <w:rsid w:val="00F16912"/>
    <w:rsid w:val="00F16C49"/>
    <w:rsid w:val="00F16D5D"/>
    <w:rsid w:val="00F17529"/>
    <w:rsid w:val="00F17601"/>
    <w:rsid w:val="00F20343"/>
    <w:rsid w:val="00F209A5"/>
    <w:rsid w:val="00F20C5A"/>
    <w:rsid w:val="00F21407"/>
    <w:rsid w:val="00F222F1"/>
    <w:rsid w:val="00F22C77"/>
    <w:rsid w:val="00F23198"/>
    <w:rsid w:val="00F23391"/>
    <w:rsid w:val="00F23647"/>
    <w:rsid w:val="00F23D76"/>
    <w:rsid w:val="00F24E7B"/>
    <w:rsid w:val="00F25149"/>
    <w:rsid w:val="00F305DA"/>
    <w:rsid w:val="00F315FC"/>
    <w:rsid w:val="00F31CC1"/>
    <w:rsid w:val="00F32018"/>
    <w:rsid w:val="00F3344C"/>
    <w:rsid w:val="00F34A35"/>
    <w:rsid w:val="00F34B4F"/>
    <w:rsid w:val="00F34FA6"/>
    <w:rsid w:val="00F35400"/>
    <w:rsid w:val="00F35F40"/>
    <w:rsid w:val="00F407D5"/>
    <w:rsid w:val="00F40E23"/>
    <w:rsid w:val="00F41C27"/>
    <w:rsid w:val="00F41C51"/>
    <w:rsid w:val="00F426D3"/>
    <w:rsid w:val="00F42A04"/>
    <w:rsid w:val="00F433F6"/>
    <w:rsid w:val="00F4470A"/>
    <w:rsid w:val="00F46AD8"/>
    <w:rsid w:val="00F4746E"/>
    <w:rsid w:val="00F47F6B"/>
    <w:rsid w:val="00F5110C"/>
    <w:rsid w:val="00F53333"/>
    <w:rsid w:val="00F5368C"/>
    <w:rsid w:val="00F5423A"/>
    <w:rsid w:val="00F54CBD"/>
    <w:rsid w:val="00F56A3F"/>
    <w:rsid w:val="00F57CB8"/>
    <w:rsid w:val="00F57EAB"/>
    <w:rsid w:val="00F61A52"/>
    <w:rsid w:val="00F61E3C"/>
    <w:rsid w:val="00F62138"/>
    <w:rsid w:val="00F62447"/>
    <w:rsid w:val="00F629C9"/>
    <w:rsid w:val="00F63846"/>
    <w:rsid w:val="00F638F1"/>
    <w:rsid w:val="00F63C1D"/>
    <w:rsid w:val="00F643A5"/>
    <w:rsid w:val="00F64900"/>
    <w:rsid w:val="00F64D0D"/>
    <w:rsid w:val="00F65425"/>
    <w:rsid w:val="00F65D3B"/>
    <w:rsid w:val="00F662A3"/>
    <w:rsid w:val="00F67076"/>
    <w:rsid w:val="00F67080"/>
    <w:rsid w:val="00F70768"/>
    <w:rsid w:val="00F720A6"/>
    <w:rsid w:val="00F72FEA"/>
    <w:rsid w:val="00F73705"/>
    <w:rsid w:val="00F738E0"/>
    <w:rsid w:val="00F751FB"/>
    <w:rsid w:val="00F7535F"/>
    <w:rsid w:val="00F77BCA"/>
    <w:rsid w:val="00F80842"/>
    <w:rsid w:val="00F8218B"/>
    <w:rsid w:val="00F8283A"/>
    <w:rsid w:val="00F82AF7"/>
    <w:rsid w:val="00F83789"/>
    <w:rsid w:val="00F8386A"/>
    <w:rsid w:val="00F84B67"/>
    <w:rsid w:val="00F84D6E"/>
    <w:rsid w:val="00F858A7"/>
    <w:rsid w:val="00F8590D"/>
    <w:rsid w:val="00F86797"/>
    <w:rsid w:val="00F86CB6"/>
    <w:rsid w:val="00F91202"/>
    <w:rsid w:val="00F91224"/>
    <w:rsid w:val="00F914C7"/>
    <w:rsid w:val="00F9285F"/>
    <w:rsid w:val="00F928D4"/>
    <w:rsid w:val="00F92B1D"/>
    <w:rsid w:val="00F932FC"/>
    <w:rsid w:val="00F93B8E"/>
    <w:rsid w:val="00F93D3C"/>
    <w:rsid w:val="00F94222"/>
    <w:rsid w:val="00F94633"/>
    <w:rsid w:val="00F9470C"/>
    <w:rsid w:val="00F94F5A"/>
    <w:rsid w:val="00F96071"/>
    <w:rsid w:val="00F96591"/>
    <w:rsid w:val="00F9660A"/>
    <w:rsid w:val="00F96629"/>
    <w:rsid w:val="00F96FCD"/>
    <w:rsid w:val="00F979C7"/>
    <w:rsid w:val="00FA1D3C"/>
    <w:rsid w:val="00FA24A3"/>
    <w:rsid w:val="00FA25F1"/>
    <w:rsid w:val="00FA3F76"/>
    <w:rsid w:val="00FA40C9"/>
    <w:rsid w:val="00FA460E"/>
    <w:rsid w:val="00FA489B"/>
    <w:rsid w:val="00FA51DD"/>
    <w:rsid w:val="00FA5B2B"/>
    <w:rsid w:val="00FA5FEA"/>
    <w:rsid w:val="00FA63A5"/>
    <w:rsid w:val="00FB22E0"/>
    <w:rsid w:val="00FB34BD"/>
    <w:rsid w:val="00FB511F"/>
    <w:rsid w:val="00FB52AD"/>
    <w:rsid w:val="00FB76D8"/>
    <w:rsid w:val="00FC1A7F"/>
    <w:rsid w:val="00FC2730"/>
    <w:rsid w:val="00FC2CBB"/>
    <w:rsid w:val="00FC356E"/>
    <w:rsid w:val="00FC3D81"/>
    <w:rsid w:val="00FC3E2D"/>
    <w:rsid w:val="00FC3F9D"/>
    <w:rsid w:val="00FC4694"/>
    <w:rsid w:val="00FC6A20"/>
    <w:rsid w:val="00FC7F07"/>
    <w:rsid w:val="00FD0A73"/>
    <w:rsid w:val="00FD0EBF"/>
    <w:rsid w:val="00FD225D"/>
    <w:rsid w:val="00FD25F3"/>
    <w:rsid w:val="00FD27C0"/>
    <w:rsid w:val="00FD28F0"/>
    <w:rsid w:val="00FD2A8A"/>
    <w:rsid w:val="00FD4766"/>
    <w:rsid w:val="00FD57C2"/>
    <w:rsid w:val="00FD64DA"/>
    <w:rsid w:val="00FD6853"/>
    <w:rsid w:val="00FD6C95"/>
    <w:rsid w:val="00FD6EEF"/>
    <w:rsid w:val="00FD752C"/>
    <w:rsid w:val="00FD7A28"/>
    <w:rsid w:val="00FE0D23"/>
    <w:rsid w:val="00FE1647"/>
    <w:rsid w:val="00FE18A9"/>
    <w:rsid w:val="00FE1C60"/>
    <w:rsid w:val="00FE2EB3"/>
    <w:rsid w:val="00FE304E"/>
    <w:rsid w:val="00FE3428"/>
    <w:rsid w:val="00FE44F5"/>
    <w:rsid w:val="00FE5D4F"/>
    <w:rsid w:val="00FE6106"/>
    <w:rsid w:val="00FE6837"/>
    <w:rsid w:val="00FE7C29"/>
    <w:rsid w:val="00FF0321"/>
    <w:rsid w:val="00FF0822"/>
    <w:rsid w:val="00FF0B32"/>
    <w:rsid w:val="00FF1402"/>
    <w:rsid w:val="00FF1435"/>
    <w:rsid w:val="00FF225D"/>
    <w:rsid w:val="00FF2947"/>
    <w:rsid w:val="00FF2D63"/>
    <w:rsid w:val="00FF3A31"/>
    <w:rsid w:val="00FF4BAA"/>
    <w:rsid w:val="00FF4C03"/>
    <w:rsid w:val="00FF5973"/>
    <w:rsid w:val="00FF715C"/>
    <w:rsid w:val="00FF7F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9AE0B6-8E31-43BE-8CFF-CF0A2E51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517B"/>
    <w:pPr>
      <w:spacing w:after="200" w:line="276" w:lineRule="auto"/>
    </w:pPr>
    <w:rPr>
      <w:rFonts w:eastAsia="Times New Roman"/>
      <w:sz w:val="24"/>
      <w:szCs w:val="22"/>
      <w:lang w:eastAsia="en-US"/>
    </w:rPr>
  </w:style>
  <w:style w:type="paragraph" w:styleId="Antrat2">
    <w:name w:val="heading 2"/>
    <w:basedOn w:val="prastasis"/>
    <w:next w:val="prastasis"/>
    <w:link w:val="Antrat2Diagrama"/>
    <w:qFormat/>
    <w:rsid w:val="001E370E"/>
    <w:pPr>
      <w:keepNext/>
      <w:keepLines/>
      <w:spacing w:before="200" w:after="0"/>
      <w:outlineLvl w:val="1"/>
    </w:pPr>
    <w:rPr>
      <w:rFonts w:ascii="Cambria" w:eastAsia="Calibri" w:hAnsi="Cambria"/>
      <w:b/>
      <w:bCs/>
      <w:color w:val="4F81BD"/>
      <w:sz w:val="26"/>
      <w:szCs w:val="26"/>
      <w:lang w:val="x-none" w:eastAsia="x-none"/>
    </w:rPr>
  </w:style>
  <w:style w:type="paragraph" w:styleId="Antrat3">
    <w:name w:val="heading 3"/>
    <w:basedOn w:val="prastasis"/>
    <w:link w:val="Antrat3Diagrama"/>
    <w:qFormat/>
    <w:rsid w:val="001E370E"/>
    <w:pPr>
      <w:spacing w:before="100" w:beforeAutospacing="1" w:after="100" w:afterAutospacing="1" w:line="240" w:lineRule="auto"/>
      <w:outlineLvl w:val="2"/>
    </w:pPr>
    <w:rPr>
      <w:b/>
      <w:bCs/>
      <w:sz w:val="27"/>
      <w:szCs w:val="27"/>
      <w:lang w:val="x-none"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42A0E"/>
    <w:pPr>
      <w:tabs>
        <w:tab w:val="center" w:pos="4819"/>
        <w:tab w:val="right" w:pos="9638"/>
      </w:tabs>
      <w:spacing w:after="0" w:line="240" w:lineRule="auto"/>
    </w:pPr>
    <w:rPr>
      <w:rFonts w:eastAsia="Calibri"/>
      <w:sz w:val="20"/>
      <w:szCs w:val="20"/>
      <w:lang w:val="en-US" w:eastAsia="x-none"/>
    </w:rPr>
  </w:style>
  <w:style w:type="character" w:customStyle="1" w:styleId="AntratsDiagrama">
    <w:name w:val="Antraštės Diagrama"/>
    <w:link w:val="Antrats"/>
    <w:locked/>
    <w:rsid w:val="00842A0E"/>
    <w:rPr>
      <w:rFonts w:cs="Times New Roman"/>
      <w:lang w:val="en-US" w:eastAsia="x-none"/>
    </w:rPr>
  </w:style>
  <w:style w:type="paragraph" w:styleId="Porat">
    <w:name w:val="footer"/>
    <w:basedOn w:val="prastasis"/>
    <w:link w:val="PoratDiagrama"/>
    <w:rsid w:val="00842A0E"/>
    <w:pPr>
      <w:tabs>
        <w:tab w:val="center" w:pos="4819"/>
        <w:tab w:val="right" w:pos="9638"/>
      </w:tabs>
      <w:spacing w:after="0" w:line="240" w:lineRule="auto"/>
    </w:pPr>
    <w:rPr>
      <w:rFonts w:eastAsia="Calibri"/>
      <w:sz w:val="20"/>
      <w:szCs w:val="20"/>
      <w:lang w:val="en-US" w:eastAsia="x-none"/>
    </w:rPr>
  </w:style>
  <w:style w:type="character" w:customStyle="1" w:styleId="PoratDiagrama">
    <w:name w:val="Poraštė Diagrama"/>
    <w:link w:val="Porat"/>
    <w:locked/>
    <w:rsid w:val="00842A0E"/>
    <w:rPr>
      <w:rFonts w:cs="Times New Roman"/>
      <w:lang w:val="en-US" w:eastAsia="x-none"/>
    </w:rPr>
  </w:style>
  <w:style w:type="table" w:styleId="Lentelstinklelis">
    <w:name w:val="Table Grid"/>
    <w:basedOn w:val="prastojilentel"/>
    <w:rsid w:val="00842A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rsid w:val="0012204A"/>
    <w:rPr>
      <w:rFonts w:ascii="Calibri" w:hAnsi="Calibri"/>
      <w:sz w:val="22"/>
      <w:szCs w:val="22"/>
    </w:rPr>
  </w:style>
  <w:style w:type="character" w:customStyle="1" w:styleId="NoSpacingChar">
    <w:name w:val="No Spacing Char"/>
    <w:link w:val="NoSpacing1"/>
    <w:locked/>
    <w:rsid w:val="0012204A"/>
    <w:rPr>
      <w:rFonts w:ascii="Calibri" w:hAnsi="Calibri"/>
      <w:sz w:val="22"/>
      <w:szCs w:val="22"/>
      <w:lang w:val="lt-LT" w:eastAsia="lt-LT" w:bidi="ar-SA"/>
    </w:rPr>
  </w:style>
  <w:style w:type="paragraph" w:styleId="Debesliotekstas">
    <w:name w:val="Balloon Text"/>
    <w:basedOn w:val="prastasis"/>
    <w:link w:val="DebesliotekstasDiagrama"/>
    <w:semiHidden/>
    <w:rsid w:val="0012204A"/>
    <w:pPr>
      <w:spacing w:after="0" w:line="240" w:lineRule="auto"/>
    </w:pPr>
    <w:rPr>
      <w:rFonts w:ascii="Tahoma" w:eastAsia="Calibri" w:hAnsi="Tahoma"/>
      <w:sz w:val="16"/>
      <w:szCs w:val="16"/>
      <w:lang w:val="en-US" w:eastAsia="x-none"/>
    </w:rPr>
  </w:style>
  <w:style w:type="character" w:customStyle="1" w:styleId="DebesliotekstasDiagrama">
    <w:name w:val="Debesėlio tekstas Diagrama"/>
    <w:link w:val="Debesliotekstas"/>
    <w:semiHidden/>
    <w:locked/>
    <w:rsid w:val="0012204A"/>
    <w:rPr>
      <w:rFonts w:ascii="Tahoma" w:hAnsi="Tahoma" w:cs="Tahoma"/>
      <w:sz w:val="16"/>
      <w:szCs w:val="16"/>
      <w:lang w:val="en-US" w:eastAsia="x-none"/>
    </w:rPr>
  </w:style>
  <w:style w:type="paragraph" w:customStyle="1" w:styleId="ListParagraph1">
    <w:name w:val="List Paragraph1"/>
    <w:aliases w:val="ERP-List Paragraph,List Paragraph11,Bullet EY,List Paragraph12"/>
    <w:basedOn w:val="prastasis"/>
    <w:link w:val="ListParagraphChar"/>
    <w:rsid w:val="003C4F83"/>
    <w:pPr>
      <w:ind w:left="720"/>
    </w:pPr>
  </w:style>
  <w:style w:type="character" w:customStyle="1" w:styleId="typewriter">
    <w:name w:val="typewriter"/>
    <w:rsid w:val="00664DE7"/>
    <w:rPr>
      <w:rFonts w:cs="Times New Roman"/>
    </w:rPr>
  </w:style>
  <w:style w:type="paragraph" w:styleId="Puslapioinaostekstas">
    <w:name w:val="footnote text"/>
    <w:aliases w:val="Diagrama"/>
    <w:basedOn w:val="prastasis"/>
    <w:link w:val="PuslapioinaostekstasDiagrama"/>
    <w:semiHidden/>
    <w:rsid w:val="00045514"/>
    <w:pPr>
      <w:spacing w:after="0" w:line="240" w:lineRule="auto"/>
    </w:pPr>
    <w:rPr>
      <w:rFonts w:eastAsia="Calibri"/>
      <w:sz w:val="20"/>
      <w:szCs w:val="20"/>
      <w:lang w:val="x-none" w:eastAsia="x-none"/>
    </w:rPr>
  </w:style>
  <w:style w:type="character" w:customStyle="1" w:styleId="PuslapioinaostekstasDiagrama">
    <w:name w:val="Puslapio išnašos tekstas Diagrama"/>
    <w:aliases w:val="Diagrama Diagrama"/>
    <w:link w:val="Puslapioinaostekstas"/>
    <w:locked/>
    <w:rsid w:val="00045514"/>
    <w:rPr>
      <w:rFonts w:cs="Times New Roman"/>
      <w:sz w:val="20"/>
      <w:szCs w:val="20"/>
    </w:rPr>
  </w:style>
  <w:style w:type="character" w:styleId="Puslapioinaosnuoroda">
    <w:name w:val="footnote reference"/>
    <w:semiHidden/>
    <w:rsid w:val="00045514"/>
    <w:rPr>
      <w:rFonts w:cs="Times New Roman"/>
      <w:vertAlign w:val="superscript"/>
    </w:rPr>
  </w:style>
  <w:style w:type="character" w:customStyle="1" w:styleId="kno-fv">
    <w:name w:val="kno-fv"/>
    <w:rsid w:val="00044C63"/>
    <w:rPr>
      <w:rFonts w:cs="Times New Roman"/>
    </w:rPr>
  </w:style>
  <w:style w:type="character" w:styleId="Hipersaitas">
    <w:name w:val="Hyperlink"/>
    <w:rsid w:val="004628AB"/>
    <w:rPr>
      <w:rFonts w:cs="Times New Roman"/>
      <w:color w:val="0000FF"/>
      <w:u w:val="single"/>
    </w:rPr>
  </w:style>
  <w:style w:type="character" w:styleId="Komentaronuoroda">
    <w:name w:val="annotation reference"/>
    <w:semiHidden/>
    <w:rsid w:val="002D0340"/>
    <w:rPr>
      <w:rFonts w:cs="Times New Roman"/>
      <w:sz w:val="16"/>
      <w:szCs w:val="16"/>
    </w:rPr>
  </w:style>
  <w:style w:type="paragraph" w:styleId="Komentarotekstas">
    <w:name w:val="annotation text"/>
    <w:basedOn w:val="prastasis"/>
    <w:link w:val="KomentarotekstasDiagrama"/>
    <w:semiHidden/>
    <w:rsid w:val="002D0340"/>
    <w:pPr>
      <w:spacing w:line="240" w:lineRule="auto"/>
    </w:pPr>
    <w:rPr>
      <w:rFonts w:eastAsia="Calibri"/>
      <w:sz w:val="20"/>
      <w:szCs w:val="20"/>
      <w:lang w:val="x-none" w:eastAsia="x-none"/>
    </w:rPr>
  </w:style>
  <w:style w:type="character" w:customStyle="1" w:styleId="KomentarotekstasDiagrama">
    <w:name w:val="Komentaro tekstas Diagrama"/>
    <w:link w:val="Komentarotekstas"/>
    <w:semiHidden/>
    <w:locked/>
    <w:rsid w:val="002D0340"/>
    <w:rPr>
      <w:rFonts w:cs="Times New Roman"/>
      <w:sz w:val="20"/>
      <w:szCs w:val="20"/>
    </w:rPr>
  </w:style>
  <w:style w:type="paragraph" w:styleId="Komentarotema">
    <w:name w:val="annotation subject"/>
    <w:basedOn w:val="Komentarotekstas"/>
    <w:next w:val="Komentarotekstas"/>
    <w:link w:val="KomentarotemaDiagrama"/>
    <w:semiHidden/>
    <w:rsid w:val="002D0340"/>
    <w:rPr>
      <w:b/>
      <w:bCs/>
    </w:rPr>
  </w:style>
  <w:style w:type="character" w:customStyle="1" w:styleId="KomentarotemaDiagrama">
    <w:name w:val="Komentaro tema Diagrama"/>
    <w:link w:val="Komentarotema"/>
    <w:semiHidden/>
    <w:locked/>
    <w:rsid w:val="002D0340"/>
    <w:rPr>
      <w:rFonts w:cs="Times New Roman"/>
      <w:b/>
      <w:bCs/>
      <w:sz w:val="20"/>
      <w:szCs w:val="20"/>
    </w:rPr>
  </w:style>
  <w:style w:type="character" w:styleId="Perirtashipersaitas">
    <w:name w:val="FollowedHyperlink"/>
    <w:semiHidden/>
    <w:rsid w:val="00136E4C"/>
    <w:rPr>
      <w:rFonts w:cs="Times New Roman"/>
      <w:color w:val="800080"/>
      <w:u w:val="single"/>
    </w:rPr>
  </w:style>
  <w:style w:type="paragraph" w:styleId="Dokumentoinaostekstas">
    <w:name w:val="endnote text"/>
    <w:basedOn w:val="prastasis"/>
    <w:link w:val="DokumentoinaostekstasDiagrama"/>
    <w:semiHidden/>
    <w:rsid w:val="00030C4D"/>
    <w:pPr>
      <w:spacing w:after="0" w:line="240" w:lineRule="auto"/>
    </w:pPr>
    <w:rPr>
      <w:rFonts w:eastAsia="Calibri"/>
      <w:sz w:val="20"/>
      <w:szCs w:val="20"/>
      <w:lang w:val="x-none" w:eastAsia="x-none"/>
    </w:rPr>
  </w:style>
  <w:style w:type="character" w:customStyle="1" w:styleId="DokumentoinaostekstasDiagrama">
    <w:name w:val="Dokumento išnašos tekstas Diagrama"/>
    <w:link w:val="Dokumentoinaostekstas"/>
    <w:semiHidden/>
    <w:locked/>
    <w:rsid w:val="00030C4D"/>
    <w:rPr>
      <w:rFonts w:cs="Times New Roman"/>
      <w:sz w:val="20"/>
      <w:szCs w:val="20"/>
    </w:rPr>
  </w:style>
  <w:style w:type="character" w:styleId="Dokumentoinaosnumeris">
    <w:name w:val="endnote reference"/>
    <w:semiHidden/>
    <w:rsid w:val="00030C4D"/>
    <w:rPr>
      <w:rFonts w:cs="Times New Roman"/>
      <w:vertAlign w:val="superscript"/>
    </w:rPr>
  </w:style>
  <w:style w:type="paragraph" w:customStyle="1" w:styleId="tajtin">
    <w:name w:val="tajtin"/>
    <w:basedOn w:val="prastasis"/>
    <w:rsid w:val="007A23CE"/>
    <w:pPr>
      <w:spacing w:before="100" w:beforeAutospacing="1" w:after="100" w:afterAutospacing="1" w:line="240" w:lineRule="auto"/>
    </w:pPr>
    <w:rPr>
      <w:rFonts w:eastAsia="Calibri"/>
      <w:szCs w:val="24"/>
      <w:lang w:eastAsia="lt-LT"/>
    </w:rPr>
  </w:style>
  <w:style w:type="character" w:customStyle="1" w:styleId="ListParagraphChar">
    <w:name w:val="List Paragraph Char"/>
    <w:aliases w:val="ERP-List Paragraph Char,List Paragraph11 Char,Bullet EY Char,List Paragraph1 Char"/>
    <w:link w:val="ListParagraph1"/>
    <w:locked/>
    <w:rsid w:val="00027BFD"/>
  </w:style>
  <w:style w:type="character" w:styleId="Grietas">
    <w:name w:val="Strong"/>
    <w:qFormat/>
    <w:rsid w:val="008B3A70"/>
    <w:rPr>
      <w:rFonts w:cs="Times New Roman"/>
      <w:b/>
      <w:bCs/>
    </w:rPr>
  </w:style>
  <w:style w:type="paragraph" w:styleId="prastasiniatinklio">
    <w:name w:val="Normal (Web)"/>
    <w:basedOn w:val="prastasis"/>
    <w:rsid w:val="00D118DB"/>
    <w:pPr>
      <w:spacing w:before="100" w:beforeAutospacing="1" w:after="100" w:afterAutospacing="1" w:line="240" w:lineRule="auto"/>
    </w:pPr>
    <w:rPr>
      <w:rFonts w:eastAsia="Calibri"/>
      <w:szCs w:val="24"/>
      <w:lang w:eastAsia="lt-LT"/>
    </w:rPr>
  </w:style>
  <w:style w:type="character" w:customStyle="1" w:styleId="Antrat2Diagrama">
    <w:name w:val="Antraštė 2 Diagrama"/>
    <w:link w:val="Antrat2"/>
    <w:semiHidden/>
    <w:locked/>
    <w:rsid w:val="001E370E"/>
    <w:rPr>
      <w:rFonts w:ascii="Cambria" w:hAnsi="Cambria" w:cs="Times New Roman"/>
      <w:b/>
      <w:bCs/>
      <w:color w:val="4F81BD"/>
      <w:sz w:val="26"/>
      <w:szCs w:val="26"/>
    </w:rPr>
  </w:style>
  <w:style w:type="character" w:customStyle="1" w:styleId="Antrat3Diagrama">
    <w:name w:val="Antraštė 3 Diagrama"/>
    <w:link w:val="Antrat3"/>
    <w:locked/>
    <w:rsid w:val="001E370E"/>
    <w:rPr>
      <w:rFonts w:eastAsia="Times New Roman" w:cs="Times New Roman"/>
      <w:b/>
      <w:bCs/>
      <w:sz w:val="27"/>
      <w:szCs w:val="27"/>
      <w:lang w:val="x-none" w:eastAsia="lt-LT"/>
    </w:rPr>
  </w:style>
  <w:style w:type="paragraph" w:styleId="Pagrindinistekstas">
    <w:name w:val="Body Text"/>
    <w:aliases w:val="Body Text1,body text,contents,bt,Corps de texte,body tesx,heading_txt,bodytxy2,Body Text - Level 2,??2,Head3NoNumber,?drad,ändrad,Body Text Ro"/>
    <w:basedOn w:val="prastasis"/>
    <w:link w:val="PagrindinistekstasDiagrama"/>
    <w:rsid w:val="001E370E"/>
    <w:pPr>
      <w:spacing w:after="120" w:line="240" w:lineRule="auto"/>
    </w:pPr>
    <w:rPr>
      <w:szCs w:val="24"/>
      <w:lang w:val="x-none" w:eastAsia="lt-LT"/>
    </w:rPr>
  </w:style>
  <w:style w:type="character" w:customStyle="1" w:styleId="PagrindinistekstasDiagrama">
    <w:name w:val="Pagrindinis tekstas Diagrama"/>
    <w:aliases w:val="Body Text1 Diagrama,body text Diagrama,contents Diagrama,bt Diagrama,Corps de texte Diagrama,body tesx Diagrama,heading_txt Diagrama,bodytxy2 Diagrama,Body Text - Level 2 Diagrama,??2 Diagrama,Head3NoNumber Diagrama"/>
    <w:link w:val="Pagrindinistekstas"/>
    <w:locked/>
    <w:rsid w:val="001E370E"/>
    <w:rPr>
      <w:rFonts w:eastAsia="Times New Roman" w:cs="Times New Roman"/>
      <w:sz w:val="24"/>
      <w:szCs w:val="24"/>
      <w:lang w:val="x-none" w:eastAsia="lt-LT"/>
    </w:rPr>
  </w:style>
  <w:style w:type="character" w:customStyle="1" w:styleId="Normal1">
    <w:name w:val="Normal1"/>
    <w:rsid w:val="001E370E"/>
    <w:rPr>
      <w:rFonts w:cs="Times New Roman"/>
    </w:rPr>
  </w:style>
  <w:style w:type="character" w:styleId="HTMLspausdinimomainl">
    <w:name w:val="HTML Typewriter"/>
    <w:rsid w:val="001E370E"/>
    <w:rPr>
      <w:rFonts w:ascii="Courier New" w:hAnsi="Courier New" w:cs="Courier New"/>
      <w:sz w:val="20"/>
      <w:szCs w:val="20"/>
    </w:rPr>
  </w:style>
  <w:style w:type="paragraph" w:styleId="Pagrindiniotekstotrauka">
    <w:name w:val="Body Text Indent"/>
    <w:basedOn w:val="prastasis"/>
    <w:link w:val="PagrindiniotekstotraukaDiagrama"/>
    <w:rsid w:val="001E370E"/>
    <w:pPr>
      <w:spacing w:after="120" w:line="240" w:lineRule="auto"/>
      <w:ind w:left="283"/>
    </w:pPr>
    <w:rPr>
      <w:szCs w:val="24"/>
      <w:lang w:val="x-none" w:eastAsia="x-none"/>
    </w:rPr>
  </w:style>
  <w:style w:type="character" w:customStyle="1" w:styleId="PagrindiniotekstotraukaDiagrama">
    <w:name w:val="Pagrindinio teksto įtrauka Diagrama"/>
    <w:link w:val="Pagrindiniotekstotrauka"/>
    <w:locked/>
    <w:rsid w:val="001E370E"/>
    <w:rPr>
      <w:rFonts w:eastAsia="Times New Roman" w:cs="Times New Roman"/>
      <w:sz w:val="24"/>
      <w:szCs w:val="24"/>
    </w:rPr>
  </w:style>
  <w:style w:type="character" w:customStyle="1" w:styleId="apple-converted-space">
    <w:name w:val="apple-converted-space"/>
    <w:rsid w:val="001E370E"/>
    <w:rPr>
      <w:rFonts w:cs="Times New Roman"/>
    </w:rPr>
  </w:style>
  <w:style w:type="character" w:customStyle="1" w:styleId="mw-headline">
    <w:name w:val="mw-headline"/>
    <w:rsid w:val="001E370E"/>
    <w:rPr>
      <w:rFonts w:cs="Times New Roman"/>
    </w:rPr>
  </w:style>
  <w:style w:type="character" w:customStyle="1" w:styleId="mw-editsection">
    <w:name w:val="mw-editsection"/>
    <w:rsid w:val="001E370E"/>
    <w:rPr>
      <w:rFonts w:cs="Times New Roman"/>
    </w:rPr>
  </w:style>
  <w:style w:type="character" w:customStyle="1" w:styleId="mw-editsection-bracket">
    <w:name w:val="mw-editsection-bracket"/>
    <w:rsid w:val="001E370E"/>
    <w:rPr>
      <w:rFonts w:cs="Times New Roman"/>
    </w:rPr>
  </w:style>
  <w:style w:type="character" w:customStyle="1" w:styleId="mw-editsection-divider">
    <w:name w:val="mw-editsection-divider"/>
    <w:rsid w:val="001E370E"/>
    <w:rPr>
      <w:rFonts w:cs="Times New Roman"/>
    </w:rPr>
  </w:style>
  <w:style w:type="character" w:customStyle="1" w:styleId="tekstoseselis">
    <w:name w:val="teksto_seselis"/>
    <w:rsid w:val="001E370E"/>
    <w:rPr>
      <w:rFonts w:cs="Times New Roman"/>
    </w:rPr>
  </w:style>
  <w:style w:type="paragraph" w:customStyle="1" w:styleId="CharChar10DiagramaDiagramaCharCharDiagramaDiagramaCharCharDiagramaDiagrama">
    <w:name w:val="Char Char10 Diagrama Diagrama Char Char Diagrama Diagrama Char Char Diagrama Diagrama"/>
    <w:basedOn w:val="prastasis"/>
    <w:rsid w:val="001E370E"/>
    <w:pPr>
      <w:spacing w:after="160" w:line="240" w:lineRule="exact"/>
    </w:pPr>
    <w:rPr>
      <w:rFonts w:ascii="Tahoma" w:eastAsia="Calibri" w:hAnsi="Tahoma"/>
      <w:sz w:val="20"/>
      <w:szCs w:val="20"/>
      <w:lang w:val="en-US"/>
    </w:rPr>
  </w:style>
  <w:style w:type="paragraph" w:customStyle="1" w:styleId="Sraopastraipa1">
    <w:name w:val="Sąrašo pastraipa1"/>
    <w:basedOn w:val="prastasis"/>
    <w:rsid w:val="00B12A0A"/>
    <w:pPr>
      <w:suppressAutoHyphens/>
      <w:ind w:left="720"/>
    </w:pPr>
    <w:rPr>
      <w:lang w:eastAsia="zh-CN"/>
    </w:rPr>
  </w:style>
  <w:style w:type="paragraph" w:customStyle="1" w:styleId="Default">
    <w:name w:val="Default"/>
    <w:rsid w:val="00B12A0A"/>
    <w:pPr>
      <w:autoSpaceDE w:val="0"/>
      <w:autoSpaceDN w:val="0"/>
      <w:adjustRightInd w:val="0"/>
    </w:pPr>
    <w:rPr>
      <w:rFonts w:eastAsia="Times New Roman"/>
      <w:color w:val="000000"/>
      <w:sz w:val="24"/>
      <w:szCs w:val="24"/>
      <w:lang w:eastAsia="en-US"/>
    </w:rPr>
  </w:style>
  <w:style w:type="paragraph" w:customStyle="1" w:styleId="EnterplanNormal">
    <w:name w:val="Enterplan Normal"/>
    <w:basedOn w:val="prastasis"/>
    <w:rsid w:val="00B12A0A"/>
    <w:pPr>
      <w:spacing w:after="220" w:line="240" w:lineRule="auto"/>
      <w:jc w:val="both"/>
    </w:pPr>
    <w:rPr>
      <w:rFonts w:ascii="Arial" w:eastAsia="Calibri" w:hAnsi="Arial" w:cs="Arial"/>
      <w:sz w:val="22"/>
      <w:lang w:val="en-GB"/>
    </w:rPr>
  </w:style>
  <w:style w:type="paragraph" w:customStyle="1" w:styleId="Preformatted">
    <w:name w:val="Preformatted"/>
    <w:basedOn w:val="prastasis"/>
    <w:rsid w:val="00B12A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lang w:val="en-US"/>
    </w:rPr>
  </w:style>
  <w:style w:type="table" w:customStyle="1" w:styleId="Lentelstinklelis1">
    <w:name w:val="Lentelės tinklelis1"/>
    <w:rsid w:val="00E5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ekstas">
    <w:name w:val="b. tekstas"/>
    <w:basedOn w:val="prastasis"/>
    <w:link w:val="btekstasChar"/>
    <w:rsid w:val="00943F36"/>
    <w:pPr>
      <w:spacing w:before="120" w:after="120"/>
      <w:ind w:firstLine="709"/>
      <w:jc w:val="both"/>
    </w:pPr>
    <w:rPr>
      <w:sz w:val="20"/>
      <w:szCs w:val="20"/>
      <w:lang w:val="x-none" w:eastAsia="lt-LT"/>
    </w:rPr>
  </w:style>
  <w:style w:type="character" w:customStyle="1" w:styleId="btekstasChar">
    <w:name w:val="b. tekstas Char"/>
    <w:link w:val="btekstas"/>
    <w:locked/>
    <w:rsid w:val="00943F36"/>
    <w:rPr>
      <w:rFonts w:eastAsia="Times New Roman"/>
      <w:sz w:val="20"/>
      <w:lang w:val="x-none" w:eastAsia="lt-LT"/>
    </w:rPr>
  </w:style>
  <w:style w:type="paragraph" w:customStyle="1" w:styleId="tajtip">
    <w:name w:val="tajtip"/>
    <w:basedOn w:val="prastasis"/>
    <w:rsid w:val="00D9507E"/>
    <w:pPr>
      <w:spacing w:before="100" w:beforeAutospacing="1" w:after="100" w:afterAutospacing="1" w:line="240" w:lineRule="auto"/>
    </w:pPr>
    <w:rPr>
      <w:rFonts w:eastAsia="Calibri"/>
      <w:szCs w:val="24"/>
      <w:lang w:eastAsia="lt-LT"/>
    </w:rPr>
  </w:style>
  <w:style w:type="character" w:styleId="HTMLcitata">
    <w:name w:val="HTML Cite"/>
    <w:semiHidden/>
    <w:rsid w:val="00827F69"/>
    <w:rPr>
      <w:i/>
    </w:rPr>
  </w:style>
  <w:style w:type="character" w:customStyle="1" w:styleId="underline1">
    <w:name w:val="underline1"/>
    <w:rsid w:val="00827F69"/>
    <w:rPr>
      <w:u w:val="single"/>
    </w:rPr>
  </w:style>
  <w:style w:type="paragraph" w:customStyle="1" w:styleId="Spalvotasspalvinimas1parykinimas1">
    <w:name w:val="Spalvotas spalvinimas – 1 paryškinimas1"/>
    <w:hidden/>
    <w:uiPriority w:val="71"/>
    <w:rsid w:val="0091240C"/>
    <w:rPr>
      <w:rFonts w:eastAsia="Times New Roman"/>
      <w:sz w:val="24"/>
      <w:szCs w:val="22"/>
      <w:lang w:eastAsia="en-US"/>
    </w:rPr>
  </w:style>
  <w:style w:type="table" w:customStyle="1" w:styleId="Lentelstinklelis2">
    <w:name w:val="Lentelės tinklelis2"/>
    <w:basedOn w:val="prastojilentel"/>
    <w:next w:val="Lentelstinklelis"/>
    <w:uiPriority w:val="59"/>
    <w:rsid w:val="00FB22E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C10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031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t.wikipedia.org/wiki/Prien%C5%B3_rajono_e%C5%BEerai" TargetMode="External"/><Relationship Id="rId21" Type="http://schemas.openxmlformats.org/officeDocument/2006/relationships/hyperlink" Target="https://lt.wikipedia.org/wiki/Veiveri%C5%B3_kalvag%C5%ABbris" TargetMode="External"/><Relationship Id="rId42" Type="http://schemas.openxmlformats.org/officeDocument/2006/relationships/hyperlink" Target="http://osp.stat.gov.lt/statistiniu-rodikliu-analize?id=1876&amp;status=A" TargetMode="External"/><Relationship Id="rId47" Type="http://schemas.openxmlformats.org/officeDocument/2006/relationships/hyperlink" Target="http://osp.stat.gov.lt/statistikos-leidiniu-katalogas" TargetMode="External"/><Relationship Id="rId63" Type="http://schemas.openxmlformats.org/officeDocument/2006/relationships/hyperlink" Target="http://www.nma.lt" TargetMode="External"/><Relationship Id="rId68" Type="http://schemas.openxmlformats.org/officeDocument/2006/relationships/hyperlink" Target="http://www.nma.lt" TargetMode="External"/><Relationship Id="rId84" Type="http://schemas.openxmlformats.org/officeDocument/2006/relationships/theme" Target="theme/theme1.xml"/><Relationship Id="rId16" Type="http://schemas.openxmlformats.org/officeDocument/2006/relationships/hyperlink" Target="http://www.kazluruda.lt/l.php?tmpl_into%5b0%5d=index&amp;tmpl_name%5b0%5d=m_site_index2&amp;tmpl_into%5b1%5d=middle&amp;tmpl_id%5b1%5d=668" TargetMode="External"/><Relationship Id="rId11" Type="http://schemas.openxmlformats.org/officeDocument/2006/relationships/hyperlink" Target="https://lt.wikipedia.org/wiki/Lietuva" TargetMode="External"/><Relationship Id="rId32" Type="http://schemas.openxmlformats.org/officeDocument/2006/relationships/hyperlink" Target="http://www.avei.lt/lt/component/energy/?task=map" TargetMode="External"/><Relationship Id="rId37" Type="http://schemas.openxmlformats.org/officeDocument/2006/relationships/hyperlink" Target="https://lt.wikipedia.org/wiki/Ka%C5%A1oni%C5%B3_e%C5%BEeras" TargetMode="External"/><Relationship Id="rId53" Type="http://schemas.openxmlformats.org/officeDocument/2006/relationships/header" Target="header1.xml"/><Relationship Id="rId58" Type="http://schemas.openxmlformats.org/officeDocument/2006/relationships/footer" Target="footer3.xml"/><Relationship Id="rId74" Type="http://schemas.openxmlformats.org/officeDocument/2006/relationships/hyperlink" Target="http://osp.stat.gov.lt/statistiniu-rodikliu-analize?id=1876&amp;status=A" TargetMode="External"/><Relationship Id="rId79" Type="http://schemas.openxmlformats.org/officeDocument/2006/relationships/hyperlink" Target="http://osp.stat.gov.lt/statistiniu-rodikliu-analize?id=1876&amp;status=A" TargetMode="External"/><Relationship Id="rId5" Type="http://schemas.openxmlformats.org/officeDocument/2006/relationships/webSettings" Target="webSettings.xml"/><Relationship Id="rId61" Type="http://schemas.openxmlformats.org/officeDocument/2006/relationships/hyperlink" Target="http://www.nma.lt" TargetMode="External"/><Relationship Id="rId82" Type="http://schemas.openxmlformats.org/officeDocument/2006/relationships/hyperlink" Target="http://osp.stat.gov.lt/statistiniu-rodikliu-analize?id=1876&amp;status=A" TargetMode="External"/><Relationship Id="rId19" Type="http://schemas.openxmlformats.org/officeDocument/2006/relationships/hyperlink" Target="https://lt.wikipedia.org/wiki/%C5%BDuvinto_biosferos_rezervatas" TargetMode="External"/><Relationship Id="rId14" Type="http://schemas.openxmlformats.org/officeDocument/2006/relationships/hyperlink" Target="http://www.kazluruda.lt/l.php?tmpl_into%5b0%5d=index&amp;tmpl_name%5b0%5d=m_site_index2&amp;tmpl_into%5b1%5d=middle&amp;tmpl_id%5b1%5d=667" TargetMode="External"/><Relationship Id="rId22" Type="http://schemas.openxmlformats.org/officeDocument/2006/relationships/hyperlink" Target="https://lt.wikipedia.org/wiki/Veiveri%C5%B3_kalvag%C5%ABbris" TargetMode="External"/><Relationship Id="rId27" Type="http://schemas.openxmlformats.org/officeDocument/2006/relationships/hyperlink" Target="https://lt.wikipedia.org/wiki/Ver%C5%A1iukas" TargetMode="External"/><Relationship Id="rId30" Type="http://schemas.openxmlformats.org/officeDocument/2006/relationships/hyperlink" Target="https://lt.wikipedia.org/wiki/Ka%C5%A1oni%C5%B3_e%C5%BEeras" TargetMode="External"/><Relationship Id="rId35" Type="http://schemas.openxmlformats.org/officeDocument/2006/relationships/hyperlink" Target="https://lt.wikipedia.org/wiki/Guostus" TargetMode="External"/><Relationship Id="rId43" Type="http://schemas.openxmlformats.org/officeDocument/2006/relationships/hyperlink" Target="http://osp.stat.gov.lt/statistiniu-rodikliu-analize?id=1876&amp;status=A" TargetMode="External"/><Relationship Id="rId48" Type="http://schemas.openxmlformats.org/officeDocument/2006/relationships/hyperlink" Target="http://www.vmi.lt/cms/gyventojai" TargetMode="External"/><Relationship Id="rId56" Type="http://schemas.openxmlformats.org/officeDocument/2006/relationships/footer" Target="footer2.xml"/><Relationship Id="rId64" Type="http://schemas.openxmlformats.org/officeDocument/2006/relationships/hyperlink" Target="http://www.nma.lt" TargetMode="External"/><Relationship Id="rId69" Type="http://schemas.openxmlformats.org/officeDocument/2006/relationships/hyperlink" Target="http://www.leaderlietuva.lt" TargetMode="External"/><Relationship Id="rId77" Type="http://schemas.openxmlformats.org/officeDocument/2006/relationships/hyperlink" Target="http://osp.stat.gov.lt/web/guest/statistiniu-rodikliu-analize?portletFormName=visualization&amp;hash=7076d8ca-fd8d-400e-9db7-ab9bd081d402" TargetMode="External"/><Relationship Id="rId8" Type="http://schemas.openxmlformats.org/officeDocument/2006/relationships/image" Target="media/image1.emf"/><Relationship Id="rId51" Type="http://schemas.openxmlformats.org/officeDocument/2006/relationships/hyperlink" Target="http://osp.stat.gov.lt/2011-m.-surasymas" TargetMode="External"/><Relationship Id="rId72" Type="http://schemas.openxmlformats.org/officeDocument/2006/relationships/hyperlink" Target="http://osp.stat.gov.lt/web/guest/statistiniu-rodikliu-analize?portletFormName=visualization&amp;hash=7076d8ca-fd8d-400e-9db7-ab9bd081d402" TargetMode="External"/><Relationship Id="rId80" Type="http://schemas.openxmlformats.org/officeDocument/2006/relationships/hyperlink" Target="http://osp.stat.gov.lt/web/guest/statistiniu-rodikliu-analize?portletFormName=visualization&amp;hash=7076d8ca-fd8d-400e-9db7-ab9bd081d402" TargetMode="External"/><Relationship Id="rId3" Type="http://schemas.openxmlformats.org/officeDocument/2006/relationships/styles" Target="styles.xml"/><Relationship Id="rId12" Type="http://schemas.openxmlformats.org/officeDocument/2006/relationships/hyperlink" Target="http://osp.stat.gov.lt/statistiniu-rodikliu-analize" TargetMode="External"/><Relationship Id="rId17" Type="http://schemas.openxmlformats.org/officeDocument/2006/relationships/hyperlink" Target="https://lt.wikipedia.org/wiki/Punios_%C5%A1ilas" TargetMode="External"/><Relationship Id="rId25" Type="http://schemas.openxmlformats.org/officeDocument/2006/relationships/hyperlink" Target="https://lt.wikipedia.org/wiki/Gedanoni%C5%B3_kalnas" TargetMode="External"/><Relationship Id="rId33" Type="http://schemas.openxmlformats.org/officeDocument/2006/relationships/hyperlink" Target="https://lt.wikipedia.org/wiki/Prien%C5%B3_rajono_e%C5%BEerai" TargetMode="External"/><Relationship Id="rId38" Type="http://schemas.openxmlformats.org/officeDocument/2006/relationships/hyperlink" Target="https://lt.wikipedia.org/wiki/Pie%C5%A1tuv%C4%97n%C5%B3_e%C5%BEeras" TargetMode="External"/><Relationship Id="rId46" Type="http://schemas.openxmlformats.org/officeDocument/2006/relationships/hyperlink" Target="http://osp.stat.gov.lt/statistikos-leidiniu-katalogas" TargetMode="External"/><Relationship Id="rId59" Type="http://schemas.openxmlformats.org/officeDocument/2006/relationships/image" Target="media/image2.png"/><Relationship Id="rId67" Type="http://schemas.openxmlformats.org/officeDocument/2006/relationships/hyperlink" Target="http://www.nma.lt" TargetMode="External"/><Relationship Id="rId20" Type="http://schemas.openxmlformats.org/officeDocument/2006/relationships/hyperlink" Target="https://lt.wikipedia.org/wiki/%C5%A0e%C5%A1up%C4%97s_%C5%BEemuma" TargetMode="External"/><Relationship Id="rId41" Type="http://schemas.openxmlformats.org/officeDocument/2006/relationships/hyperlink" Target="http://osp.stat.gov.lt/statistiniu-rodikliu-analize?id=1876&amp;status=A" TargetMode="External"/><Relationship Id="rId54" Type="http://schemas.openxmlformats.org/officeDocument/2006/relationships/header" Target="header2.xml"/><Relationship Id="rId62" Type="http://schemas.openxmlformats.org/officeDocument/2006/relationships/hyperlink" Target="http://www.nma.lt" TargetMode="External"/><Relationship Id="rId70" Type="http://schemas.openxmlformats.org/officeDocument/2006/relationships/hyperlink" Target="http://osp.stat.gov.lt/temines-lenteles19" TargetMode="External"/><Relationship Id="rId75" Type="http://schemas.openxmlformats.org/officeDocument/2006/relationships/hyperlink" Target="http://osp.stat.gov.lt/temines-lenteles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azluruda.lt/l.php?tmpl_into%5b0%5d=index&amp;tmpl_name%5b0%5d=m_site_index2&amp;tmpl_into%5b1%5d=middle&amp;tmpl_id%5b1%5d=666" TargetMode="External"/><Relationship Id="rId23" Type="http://schemas.openxmlformats.org/officeDocument/2006/relationships/hyperlink" Target="https://lt.wikipedia.org/wiki/%C5%A0ilavoto_kalvag%C5%ABbris" TargetMode="External"/><Relationship Id="rId28" Type="http://schemas.openxmlformats.org/officeDocument/2006/relationships/hyperlink" Target="https://lt.wikipedia.org/wiki/Guostus" TargetMode="External"/><Relationship Id="rId36" Type="http://schemas.openxmlformats.org/officeDocument/2006/relationships/hyperlink" Target="https://lt.wikipedia.org/wiki/Jiezno_e%C5%BEeras" TargetMode="External"/><Relationship Id="rId49" Type="http://schemas.openxmlformats.org/officeDocument/2006/relationships/hyperlink" Target="http://www.stat.gov.lt" TargetMode="External"/><Relationship Id="rId57" Type="http://schemas.openxmlformats.org/officeDocument/2006/relationships/header" Target="header3.xml"/><Relationship Id="rId10" Type="http://schemas.openxmlformats.org/officeDocument/2006/relationships/hyperlink" Target="https://lt.wikipedia.org/wiki/Alytus" TargetMode="External"/><Relationship Id="rId31" Type="http://schemas.openxmlformats.org/officeDocument/2006/relationships/hyperlink" Target="https://lt.wikipedia.org/wiki/Pie%C5%A1tuv%C4%97n%C5%B3_e%C5%BEeras" TargetMode="External"/><Relationship Id="rId44" Type="http://schemas.openxmlformats.org/officeDocument/2006/relationships/hyperlink" Target="http://osp.stat.gov.lt/2011-m.-surasymas" TargetMode="External"/><Relationship Id="rId52" Type="http://schemas.openxmlformats.org/officeDocument/2006/relationships/hyperlink" Target="http://osp.stat.gov.lt/statistiniu-rodikliu-analize?id=1876&amp;status=A" TargetMode="External"/><Relationship Id="rId60" Type="http://schemas.openxmlformats.org/officeDocument/2006/relationships/hyperlink" Target="http://www.pietvakariuzrvvg.lt" TargetMode="External"/><Relationship Id="rId65" Type="http://schemas.openxmlformats.org/officeDocument/2006/relationships/hyperlink" Target="http://www.leaderlietuva.lt" TargetMode="External"/><Relationship Id="rId73" Type="http://schemas.openxmlformats.org/officeDocument/2006/relationships/hyperlink" Target="http://www.vmi.lt/cms/gyventojai" TargetMode="External"/><Relationship Id="rId78" Type="http://schemas.openxmlformats.org/officeDocument/2006/relationships/hyperlink" Target="http://www.vmi.lt/cms/gyventojai" TargetMode="External"/><Relationship Id="rId81" Type="http://schemas.openxmlformats.org/officeDocument/2006/relationships/hyperlink" Target="http://www.vmi.lt/cms/gyventojai" TargetMode="External"/><Relationship Id="rId4" Type="http://schemas.openxmlformats.org/officeDocument/2006/relationships/settings" Target="settings.xml"/><Relationship Id="rId9" Type="http://schemas.openxmlformats.org/officeDocument/2006/relationships/hyperlink" Target="https://lt.wikipedia.org/wiki/Nemunas" TargetMode="External"/><Relationship Id="rId13" Type="http://schemas.openxmlformats.org/officeDocument/2006/relationships/hyperlink" Target="http://www.kazluruda.lt/l.php?tmpl_into%5b0%5d=index&amp;tmpl_name%5b0%5d=m_site_index2&amp;tmpl_into%5b1%5d=middle&amp;tmpl_id%5b1%5d=665" TargetMode="External"/><Relationship Id="rId18" Type="http://schemas.openxmlformats.org/officeDocument/2006/relationships/hyperlink" Target="https://lt.wikipedia.org/w/index.php?title=No%C5%A1k%C5%ABn%C5%B3_mi%C5%A1kas&amp;action=edit&amp;redlink=1" TargetMode="External"/><Relationship Id="rId39" Type="http://schemas.openxmlformats.org/officeDocument/2006/relationships/hyperlink" Target="http://osp.stat.gov.lt/statistiniu-rodikliu-analize" TargetMode="External"/><Relationship Id="rId34" Type="http://schemas.openxmlformats.org/officeDocument/2006/relationships/hyperlink" Target="https://lt.wikipedia.org/wiki/Ver%C5%A1iukas" TargetMode="External"/><Relationship Id="rId50" Type="http://schemas.openxmlformats.org/officeDocument/2006/relationships/hyperlink" Target="http://osp.stat.gov.lt/temines-lenteles" TargetMode="External"/><Relationship Id="rId55" Type="http://schemas.openxmlformats.org/officeDocument/2006/relationships/footer" Target="footer1.xml"/><Relationship Id="rId76" Type="http://schemas.openxmlformats.org/officeDocument/2006/relationships/hyperlink" Target="http://osp.stat.gov.lt/statistiniu-rodikliu-analize?id=1353&amp;status=A" TargetMode="External"/><Relationship Id="rId7" Type="http://schemas.openxmlformats.org/officeDocument/2006/relationships/endnotes" Target="endnotes.xml"/><Relationship Id="rId71" Type="http://schemas.openxmlformats.org/officeDocument/2006/relationships/hyperlink" Target="http://osp.stat.gov.lt/statistiniu-rodikliu-analize?id=1353&amp;status=A" TargetMode="External"/><Relationship Id="rId2" Type="http://schemas.openxmlformats.org/officeDocument/2006/relationships/numbering" Target="numbering.xml"/><Relationship Id="rId29" Type="http://schemas.openxmlformats.org/officeDocument/2006/relationships/hyperlink" Target="https://lt.wikipedia.org/wiki/Jiezno_e%C5%BEeras" TargetMode="External"/><Relationship Id="rId24" Type="http://schemas.openxmlformats.org/officeDocument/2006/relationships/hyperlink" Target="https://lt.wikipedia.org/wiki/Dz%C5%ABk%C5%B3_auk%C5%A1tuma" TargetMode="External"/><Relationship Id="rId40" Type="http://schemas.openxmlformats.org/officeDocument/2006/relationships/hyperlink" Target="http://osp.stat.gov.lt/temines-lenteles19" TargetMode="External"/><Relationship Id="rId45" Type="http://schemas.openxmlformats.org/officeDocument/2006/relationships/hyperlink" Target="http://osp.stat.gov.lt/statistikos-leidiniu-katalogas" TargetMode="External"/><Relationship Id="rId66" Type="http://schemas.openxmlformats.org/officeDocument/2006/relationships/hyperlink" Target="http://www.esparama.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prienai.lt/go.php/Planavimo-dokumentai10036" TargetMode="External"/><Relationship Id="rId18" Type="http://schemas.openxmlformats.org/officeDocument/2006/relationships/hyperlink" Target="http://stk.vstt.lt/stk/ataskaitos.jsp?lang=lt" TargetMode="External"/><Relationship Id="rId26" Type="http://schemas.openxmlformats.org/officeDocument/2006/relationships/hyperlink" Target="http://www.kazluruda.lt/index.php?-169387820" TargetMode="External"/><Relationship Id="rId3" Type="http://schemas.openxmlformats.org/officeDocument/2006/relationships/hyperlink" Target="http://www.prienai.lt/go.php/Planavimo-dokumentai10036" TargetMode="External"/><Relationship Id="rId21" Type="http://schemas.openxmlformats.org/officeDocument/2006/relationships/hyperlink" Target="http://www.arsa.lt/index.php?913918936" TargetMode="External"/><Relationship Id="rId34" Type="http://schemas.openxmlformats.org/officeDocument/2006/relationships/hyperlink" Target="http://www.vmi.lt/cms/gyventojai" TargetMode="External"/><Relationship Id="rId7" Type="http://schemas.openxmlformats.org/officeDocument/2006/relationships/hyperlink" Target="http://www.arsa.lt/index.php?913918936" TargetMode="External"/><Relationship Id="rId12" Type="http://schemas.openxmlformats.org/officeDocument/2006/relationships/hyperlink" Target="http://www.kazluruda.lt/index.php?-169387820" TargetMode="External"/><Relationship Id="rId17" Type="http://schemas.openxmlformats.org/officeDocument/2006/relationships/hyperlink" Target="http://www.zuvintas.lt/" TargetMode="External"/><Relationship Id="rId25" Type="http://schemas.openxmlformats.org/officeDocument/2006/relationships/hyperlink" Target="http://www.kazluruda.lt/index.php?-169387820" TargetMode="External"/><Relationship Id="rId33" Type="http://schemas.openxmlformats.org/officeDocument/2006/relationships/hyperlink" Target="http://www.prienai.lt/go.php/Planavimo-dokumentai10036" TargetMode="External"/><Relationship Id="rId2" Type="http://schemas.openxmlformats.org/officeDocument/2006/relationships/hyperlink" Target="http://www.kazluruda.lt/index.php?-169387820" TargetMode="External"/><Relationship Id="rId16" Type="http://schemas.openxmlformats.org/officeDocument/2006/relationships/hyperlink" Target="http://stk.vstt.lt/stk/ataskaitos.jsp?lang=lt" TargetMode="External"/><Relationship Id="rId20" Type="http://schemas.openxmlformats.org/officeDocument/2006/relationships/hyperlink" Target="http://www.am.lt/files/Raudonoji_knyga.pdf" TargetMode="External"/><Relationship Id="rId29" Type="http://schemas.openxmlformats.org/officeDocument/2006/relationships/hyperlink" Target="http://www.kazluruda.lt/index.php?-169387820" TargetMode="External"/><Relationship Id="rId1" Type="http://schemas.openxmlformats.org/officeDocument/2006/relationships/hyperlink" Target="http://www.arsa.lt/index.php?913918936" TargetMode="External"/><Relationship Id="rId6" Type="http://schemas.openxmlformats.org/officeDocument/2006/relationships/hyperlink" Target="http://www.prienai.lt/go.php/Planavimo-dokumentai10036" TargetMode="External"/><Relationship Id="rId11" Type="http://schemas.openxmlformats.org/officeDocument/2006/relationships/hyperlink" Target="http://www.kazluruda.lt/index.php?-169387820" TargetMode="External"/><Relationship Id="rId24" Type="http://schemas.openxmlformats.org/officeDocument/2006/relationships/hyperlink" Target="http://www.kazluruda.lt/index.php?-169387820" TargetMode="External"/><Relationship Id="rId32" Type="http://schemas.openxmlformats.org/officeDocument/2006/relationships/hyperlink" Target="http://www.arsa.lt/index.php?913918936" TargetMode="External"/><Relationship Id="rId5" Type="http://schemas.openxmlformats.org/officeDocument/2006/relationships/hyperlink" Target="http://www.kazluruda.lt/index.php?-169387820" TargetMode="External"/><Relationship Id="rId15" Type="http://schemas.openxmlformats.org/officeDocument/2006/relationships/hyperlink" Target="http://www.prienai.lt/go.php/Planavimo-dokumentai10036" TargetMode="External"/><Relationship Id="rId23" Type="http://schemas.openxmlformats.org/officeDocument/2006/relationships/hyperlink" Target="http://www.kazluruda.lt/index.php?-169387820" TargetMode="External"/><Relationship Id="rId28" Type="http://schemas.openxmlformats.org/officeDocument/2006/relationships/hyperlink" Target="http://www.prienai.lt/go.php/Planavimo-dokumentai10036" TargetMode="External"/><Relationship Id="rId36" Type="http://schemas.openxmlformats.org/officeDocument/2006/relationships/hyperlink" Target="http://osp.stat.gov.lt/web/guest/statistiniu-rodikliu-analize?portletFormName=visualization&amp;hash=7076d8ca-fd8d-400e-9db7-ab9bd081d402" TargetMode="External"/><Relationship Id="rId10" Type="http://schemas.openxmlformats.org/officeDocument/2006/relationships/hyperlink" Target="http://www.kazluruda.lt/index.php?-169387820" TargetMode="External"/><Relationship Id="rId19" Type="http://schemas.openxmlformats.org/officeDocument/2006/relationships/hyperlink" Target="http://stk.vstt.lt/stk/ataskaitos.jsp?lang=lt" TargetMode="External"/><Relationship Id="rId31" Type="http://schemas.openxmlformats.org/officeDocument/2006/relationships/hyperlink" Target="http://www.arsa.lt/index.php?913918936" TargetMode="External"/><Relationship Id="rId4" Type="http://schemas.openxmlformats.org/officeDocument/2006/relationships/hyperlink" Target="http://www.arsa.lt/index.php?913918936" TargetMode="External"/><Relationship Id="rId9" Type="http://schemas.openxmlformats.org/officeDocument/2006/relationships/hyperlink" Target="http://www.arsa.lt/index.php?913918936" TargetMode="External"/><Relationship Id="rId14" Type="http://schemas.openxmlformats.org/officeDocument/2006/relationships/hyperlink" Target="http://www.prienai.lt/go.php/Planavimo-dokumentai10036" TargetMode="External"/><Relationship Id="rId22" Type="http://schemas.openxmlformats.org/officeDocument/2006/relationships/hyperlink" Target="http://www.prienai.lt/go.php/Planavimo-dokumentai10036" TargetMode="External"/><Relationship Id="rId27" Type="http://schemas.openxmlformats.org/officeDocument/2006/relationships/hyperlink" Target="http://www.prienai.lt/go.php/Planavimo-dokumentai10036" TargetMode="External"/><Relationship Id="rId30" Type="http://schemas.openxmlformats.org/officeDocument/2006/relationships/hyperlink" Target="http://www.arsa.lt/index.php?913918936" TargetMode="External"/><Relationship Id="rId35" Type="http://schemas.openxmlformats.org/officeDocument/2006/relationships/hyperlink" Target="http://osp.stat.gov.lt/statistiniu-rodikliu-analize?id=1876&amp;status=A" TargetMode="External"/><Relationship Id="rId8" Type="http://schemas.openxmlformats.org/officeDocument/2006/relationships/hyperlink" Target="http://www.arsa.lt/index.php?913918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A0AC-00FF-4937-BD15-22794B91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38376</Words>
  <Characters>218745</Characters>
  <Application>Microsoft Office Word</Application>
  <DocSecurity>0</DocSecurity>
  <Lines>1822</Lines>
  <Paragraphs>513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Pietvakarių Lietuvos žuvininkystės regiono vietos veiklos grupė</vt:lpstr>
      <vt:lpstr>Pietvakarių Lietuvos žuvininkystės regiono vietos veiklos grupė</vt:lpstr>
    </vt:vector>
  </TitlesOfParts>
  <Company>Home</Company>
  <LinksUpToDate>false</LinksUpToDate>
  <CharactersWithSpaces>256608</CharactersWithSpaces>
  <SharedDoc>false</SharedDoc>
  <HLinks>
    <vt:vector size="618" baseType="variant">
      <vt:variant>
        <vt:i4>65611</vt:i4>
      </vt:variant>
      <vt:variant>
        <vt:i4>198</vt:i4>
      </vt:variant>
      <vt:variant>
        <vt:i4>0</vt:i4>
      </vt:variant>
      <vt:variant>
        <vt:i4>5</vt:i4>
      </vt:variant>
      <vt:variant>
        <vt:lpwstr>http://osp.stat.gov.lt/statistiniu-rodikliu-analize?id=1876&amp;status=A</vt:lpwstr>
      </vt:variant>
      <vt:variant>
        <vt:lpwstr/>
      </vt:variant>
      <vt:variant>
        <vt:i4>6160390</vt:i4>
      </vt:variant>
      <vt:variant>
        <vt:i4>195</vt:i4>
      </vt:variant>
      <vt:variant>
        <vt:i4>0</vt:i4>
      </vt:variant>
      <vt:variant>
        <vt:i4>5</vt:i4>
      </vt:variant>
      <vt:variant>
        <vt:lpwstr>http://www.vmi.lt/cms/gyventojai</vt:lpwstr>
      </vt:variant>
      <vt:variant>
        <vt:lpwstr/>
      </vt:variant>
      <vt:variant>
        <vt:i4>6160451</vt:i4>
      </vt:variant>
      <vt:variant>
        <vt:i4>192</vt:i4>
      </vt:variant>
      <vt:variant>
        <vt:i4>0</vt:i4>
      </vt:variant>
      <vt:variant>
        <vt:i4>5</vt:i4>
      </vt:variant>
      <vt:variant>
        <vt:lpwstr>http://osp.stat.gov.lt/web/guest/statistiniu-rodikliu-analize?portletFormName=visualization&amp;hash=7076d8ca-fd8d-400e-9db7-ab9bd081d402</vt:lpwstr>
      </vt:variant>
      <vt:variant>
        <vt:lpwstr/>
      </vt:variant>
      <vt:variant>
        <vt:i4>65611</vt:i4>
      </vt:variant>
      <vt:variant>
        <vt:i4>189</vt:i4>
      </vt:variant>
      <vt:variant>
        <vt:i4>0</vt:i4>
      </vt:variant>
      <vt:variant>
        <vt:i4>5</vt:i4>
      </vt:variant>
      <vt:variant>
        <vt:lpwstr>http://osp.stat.gov.lt/statistiniu-rodikliu-analize?id=1876&amp;status=A</vt:lpwstr>
      </vt:variant>
      <vt:variant>
        <vt:lpwstr/>
      </vt:variant>
      <vt:variant>
        <vt:i4>6160390</vt:i4>
      </vt:variant>
      <vt:variant>
        <vt:i4>186</vt:i4>
      </vt:variant>
      <vt:variant>
        <vt:i4>0</vt:i4>
      </vt:variant>
      <vt:variant>
        <vt:i4>5</vt:i4>
      </vt:variant>
      <vt:variant>
        <vt:lpwstr>http://www.vmi.lt/cms/gyventojai</vt:lpwstr>
      </vt:variant>
      <vt:variant>
        <vt:lpwstr/>
      </vt:variant>
      <vt:variant>
        <vt:i4>6160451</vt:i4>
      </vt:variant>
      <vt:variant>
        <vt:i4>183</vt:i4>
      </vt:variant>
      <vt:variant>
        <vt:i4>0</vt:i4>
      </vt:variant>
      <vt:variant>
        <vt:i4>5</vt:i4>
      </vt:variant>
      <vt:variant>
        <vt:lpwstr>http://osp.stat.gov.lt/web/guest/statistiniu-rodikliu-analize?portletFormName=visualization&amp;hash=7076d8ca-fd8d-400e-9db7-ab9bd081d402</vt:lpwstr>
      </vt:variant>
      <vt:variant>
        <vt:lpwstr/>
      </vt:variant>
      <vt:variant>
        <vt:i4>196677</vt:i4>
      </vt:variant>
      <vt:variant>
        <vt:i4>180</vt:i4>
      </vt:variant>
      <vt:variant>
        <vt:i4>0</vt:i4>
      </vt:variant>
      <vt:variant>
        <vt:i4>5</vt:i4>
      </vt:variant>
      <vt:variant>
        <vt:lpwstr>http://osp.stat.gov.lt/statistiniu-rodikliu-analize?id=1353&amp;status=A</vt:lpwstr>
      </vt:variant>
      <vt:variant>
        <vt:lpwstr/>
      </vt:variant>
      <vt:variant>
        <vt:i4>655436</vt:i4>
      </vt:variant>
      <vt:variant>
        <vt:i4>177</vt:i4>
      </vt:variant>
      <vt:variant>
        <vt:i4>0</vt:i4>
      </vt:variant>
      <vt:variant>
        <vt:i4>5</vt:i4>
      </vt:variant>
      <vt:variant>
        <vt:lpwstr>http://osp.stat.gov.lt/temines-lenteles19</vt:lpwstr>
      </vt:variant>
      <vt:variant>
        <vt:lpwstr/>
      </vt:variant>
      <vt:variant>
        <vt:i4>65611</vt:i4>
      </vt:variant>
      <vt:variant>
        <vt:i4>174</vt:i4>
      </vt:variant>
      <vt:variant>
        <vt:i4>0</vt:i4>
      </vt:variant>
      <vt:variant>
        <vt:i4>5</vt:i4>
      </vt:variant>
      <vt:variant>
        <vt:lpwstr>http://osp.stat.gov.lt/statistiniu-rodikliu-analize?id=1876&amp;status=A</vt:lpwstr>
      </vt:variant>
      <vt:variant>
        <vt:lpwstr/>
      </vt:variant>
      <vt:variant>
        <vt:i4>6160390</vt:i4>
      </vt:variant>
      <vt:variant>
        <vt:i4>171</vt:i4>
      </vt:variant>
      <vt:variant>
        <vt:i4>0</vt:i4>
      </vt:variant>
      <vt:variant>
        <vt:i4>5</vt:i4>
      </vt:variant>
      <vt:variant>
        <vt:lpwstr>http://www.vmi.lt/cms/gyventojai</vt:lpwstr>
      </vt:variant>
      <vt:variant>
        <vt:lpwstr/>
      </vt:variant>
      <vt:variant>
        <vt:i4>6160451</vt:i4>
      </vt:variant>
      <vt:variant>
        <vt:i4>168</vt:i4>
      </vt:variant>
      <vt:variant>
        <vt:i4>0</vt:i4>
      </vt:variant>
      <vt:variant>
        <vt:i4>5</vt:i4>
      </vt:variant>
      <vt:variant>
        <vt:lpwstr>http://osp.stat.gov.lt/web/guest/statistiniu-rodikliu-analize?portletFormName=visualization&amp;hash=7076d8ca-fd8d-400e-9db7-ab9bd081d402</vt:lpwstr>
      </vt:variant>
      <vt:variant>
        <vt:lpwstr/>
      </vt:variant>
      <vt:variant>
        <vt:i4>196677</vt:i4>
      </vt:variant>
      <vt:variant>
        <vt:i4>165</vt:i4>
      </vt:variant>
      <vt:variant>
        <vt:i4>0</vt:i4>
      </vt:variant>
      <vt:variant>
        <vt:i4>5</vt:i4>
      </vt:variant>
      <vt:variant>
        <vt:lpwstr>http://osp.stat.gov.lt/statistiniu-rodikliu-analize?id=1353&amp;status=A</vt:lpwstr>
      </vt:variant>
      <vt:variant>
        <vt:lpwstr/>
      </vt:variant>
      <vt:variant>
        <vt:i4>655436</vt:i4>
      </vt:variant>
      <vt:variant>
        <vt:i4>162</vt:i4>
      </vt:variant>
      <vt:variant>
        <vt:i4>0</vt:i4>
      </vt:variant>
      <vt:variant>
        <vt:i4>5</vt:i4>
      </vt:variant>
      <vt:variant>
        <vt:lpwstr>http://osp.stat.gov.lt/temines-lenteles19</vt:lpwstr>
      </vt:variant>
      <vt:variant>
        <vt:lpwstr/>
      </vt:variant>
      <vt:variant>
        <vt:i4>1900562</vt:i4>
      </vt:variant>
      <vt:variant>
        <vt:i4>159</vt:i4>
      </vt:variant>
      <vt:variant>
        <vt:i4>0</vt:i4>
      </vt:variant>
      <vt:variant>
        <vt:i4>5</vt:i4>
      </vt:variant>
      <vt:variant>
        <vt:lpwstr>http://www.leaderlietuva.lt/</vt:lpwstr>
      </vt:variant>
      <vt:variant>
        <vt:lpwstr/>
      </vt:variant>
      <vt:variant>
        <vt:i4>6750311</vt:i4>
      </vt:variant>
      <vt:variant>
        <vt:i4>156</vt:i4>
      </vt:variant>
      <vt:variant>
        <vt:i4>0</vt:i4>
      </vt:variant>
      <vt:variant>
        <vt:i4>5</vt:i4>
      </vt:variant>
      <vt:variant>
        <vt:lpwstr>http://www.nma.lt/</vt:lpwstr>
      </vt:variant>
      <vt:variant>
        <vt:lpwstr/>
      </vt:variant>
      <vt:variant>
        <vt:i4>6750311</vt:i4>
      </vt:variant>
      <vt:variant>
        <vt:i4>153</vt:i4>
      </vt:variant>
      <vt:variant>
        <vt:i4>0</vt:i4>
      </vt:variant>
      <vt:variant>
        <vt:i4>5</vt:i4>
      </vt:variant>
      <vt:variant>
        <vt:lpwstr>http://www.nma.lt/</vt:lpwstr>
      </vt:variant>
      <vt:variant>
        <vt:lpwstr/>
      </vt:variant>
      <vt:variant>
        <vt:i4>8060974</vt:i4>
      </vt:variant>
      <vt:variant>
        <vt:i4>150</vt:i4>
      </vt:variant>
      <vt:variant>
        <vt:i4>0</vt:i4>
      </vt:variant>
      <vt:variant>
        <vt:i4>5</vt:i4>
      </vt:variant>
      <vt:variant>
        <vt:lpwstr>http://www.esparama.lt/</vt:lpwstr>
      </vt:variant>
      <vt:variant>
        <vt:lpwstr/>
      </vt:variant>
      <vt:variant>
        <vt:i4>1900562</vt:i4>
      </vt:variant>
      <vt:variant>
        <vt:i4>147</vt:i4>
      </vt:variant>
      <vt:variant>
        <vt:i4>0</vt:i4>
      </vt:variant>
      <vt:variant>
        <vt:i4>5</vt:i4>
      </vt:variant>
      <vt:variant>
        <vt:lpwstr>http://www.leaderlietuva.lt/</vt:lpwstr>
      </vt:variant>
      <vt:variant>
        <vt:lpwstr/>
      </vt:variant>
      <vt:variant>
        <vt:i4>6750311</vt:i4>
      </vt:variant>
      <vt:variant>
        <vt:i4>144</vt:i4>
      </vt:variant>
      <vt:variant>
        <vt:i4>0</vt:i4>
      </vt:variant>
      <vt:variant>
        <vt:i4>5</vt:i4>
      </vt:variant>
      <vt:variant>
        <vt:lpwstr>http://www.nma.lt/</vt:lpwstr>
      </vt:variant>
      <vt:variant>
        <vt:lpwstr/>
      </vt:variant>
      <vt:variant>
        <vt:i4>6750311</vt:i4>
      </vt:variant>
      <vt:variant>
        <vt:i4>141</vt:i4>
      </vt:variant>
      <vt:variant>
        <vt:i4>0</vt:i4>
      </vt:variant>
      <vt:variant>
        <vt:i4>5</vt:i4>
      </vt:variant>
      <vt:variant>
        <vt:lpwstr>http://www.nma.lt/</vt:lpwstr>
      </vt:variant>
      <vt:variant>
        <vt:lpwstr/>
      </vt:variant>
      <vt:variant>
        <vt:i4>6750311</vt:i4>
      </vt:variant>
      <vt:variant>
        <vt:i4>138</vt:i4>
      </vt:variant>
      <vt:variant>
        <vt:i4>0</vt:i4>
      </vt:variant>
      <vt:variant>
        <vt:i4>5</vt:i4>
      </vt:variant>
      <vt:variant>
        <vt:lpwstr>http://www.nma.lt/</vt:lpwstr>
      </vt:variant>
      <vt:variant>
        <vt:lpwstr/>
      </vt:variant>
      <vt:variant>
        <vt:i4>6750311</vt:i4>
      </vt:variant>
      <vt:variant>
        <vt:i4>135</vt:i4>
      </vt:variant>
      <vt:variant>
        <vt:i4>0</vt:i4>
      </vt:variant>
      <vt:variant>
        <vt:i4>5</vt:i4>
      </vt:variant>
      <vt:variant>
        <vt:lpwstr>http://www.nma.lt/</vt:lpwstr>
      </vt:variant>
      <vt:variant>
        <vt:lpwstr/>
      </vt:variant>
      <vt:variant>
        <vt:i4>7995427</vt:i4>
      </vt:variant>
      <vt:variant>
        <vt:i4>132</vt:i4>
      </vt:variant>
      <vt:variant>
        <vt:i4>0</vt:i4>
      </vt:variant>
      <vt:variant>
        <vt:i4>5</vt:i4>
      </vt:variant>
      <vt:variant>
        <vt:lpwstr>http://www.pietvakariuzrvvg.lt/</vt:lpwstr>
      </vt:variant>
      <vt:variant>
        <vt:lpwstr/>
      </vt:variant>
      <vt:variant>
        <vt:i4>65611</vt:i4>
      </vt:variant>
      <vt:variant>
        <vt:i4>129</vt:i4>
      </vt:variant>
      <vt:variant>
        <vt:i4>0</vt:i4>
      </vt:variant>
      <vt:variant>
        <vt:i4>5</vt:i4>
      </vt:variant>
      <vt:variant>
        <vt:lpwstr>http://osp.stat.gov.lt/statistiniu-rodikliu-analize?id=1876&amp;status=A</vt:lpwstr>
      </vt:variant>
      <vt:variant>
        <vt:lpwstr/>
      </vt:variant>
      <vt:variant>
        <vt:i4>5308491</vt:i4>
      </vt:variant>
      <vt:variant>
        <vt:i4>126</vt:i4>
      </vt:variant>
      <vt:variant>
        <vt:i4>0</vt:i4>
      </vt:variant>
      <vt:variant>
        <vt:i4>5</vt:i4>
      </vt:variant>
      <vt:variant>
        <vt:lpwstr>http://osp.stat.gov.lt/2011-m.-surasymas</vt:lpwstr>
      </vt:variant>
      <vt:variant>
        <vt:lpwstr/>
      </vt:variant>
      <vt:variant>
        <vt:i4>3866687</vt:i4>
      </vt:variant>
      <vt:variant>
        <vt:i4>123</vt:i4>
      </vt:variant>
      <vt:variant>
        <vt:i4>0</vt:i4>
      </vt:variant>
      <vt:variant>
        <vt:i4>5</vt:i4>
      </vt:variant>
      <vt:variant>
        <vt:lpwstr>http://osp.stat.gov.lt/temines-lenteles</vt:lpwstr>
      </vt:variant>
      <vt:variant>
        <vt:lpwstr/>
      </vt:variant>
      <vt:variant>
        <vt:i4>2228269</vt:i4>
      </vt:variant>
      <vt:variant>
        <vt:i4>120</vt:i4>
      </vt:variant>
      <vt:variant>
        <vt:i4>0</vt:i4>
      </vt:variant>
      <vt:variant>
        <vt:i4>5</vt:i4>
      </vt:variant>
      <vt:variant>
        <vt:lpwstr>http://www.stat.gov.lt/</vt:lpwstr>
      </vt:variant>
      <vt:variant>
        <vt:lpwstr/>
      </vt:variant>
      <vt:variant>
        <vt:i4>6160390</vt:i4>
      </vt:variant>
      <vt:variant>
        <vt:i4>117</vt:i4>
      </vt:variant>
      <vt:variant>
        <vt:i4>0</vt:i4>
      </vt:variant>
      <vt:variant>
        <vt:i4>5</vt:i4>
      </vt:variant>
      <vt:variant>
        <vt:lpwstr>http://www.vmi.lt/cms/gyventojai</vt:lpwstr>
      </vt:variant>
      <vt:variant>
        <vt:lpwstr/>
      </vt:variant>
      <vt:variant>
        <vt:i4>786512</vt:i4>
      </vt:variant>
      <vt:variant>
        <vt:i4>114</vt:i4>
      </vt:variant>
      <vt:variant>
        <vt:i4>0</vt:i4>
      </vt:variant>
      <vt:variant>
        <vt:i4>5</vt:i4>
      </vt:variant>
      <vt:variant>
        <vt:lpwstr>http://osp.stat.gov.lt/statistikos-leidiniu-katalogas</vt:lpwstr>
      </vt:variant>
      <vt:variant>
        <vt:lpwstr/>
      </vt:variant>
      <vt:variant>
        <vt:i4>786512</vt:i4>
      </vt:variant>
      <vt:variant>
        <vt:i4>111</vt:i4>
      </vt:variant>
      <vt:variant>
        <vt:i4>0</vt:i4>
      </vt:variant>
      <vt:variant>
        <vt:i4>5</vt:i4>
      </vt:variant>
      <vt:variant>
        <vt:lpwstr>http://osp.stat.gov.lt/statistikos-leidiniu-katalogas</vt:lpwstr>
      </vt:variant>
      <vt:variant>
        <vt:lpwstr/>
      </vt:variant>
      <vt:variant>
        <vt:i4>786512</vt:i4>
      </vt:variant>
      <vt:variant>
        <vt:i4>108</vt:i4>
      </vt:variant>
      <vt:variant>
        <vt:i4>0</vt:i4>
      </vt:variant>
      <vt:variant>
        <vt:i4>5</vt:i4>
      </vt:variant>
      <vt:variant>
        <vt:lpwstr>http://osp.stat.gov.lt/statistikos-leidiniu-katalogas</vt:lpwstr>
      </vt:variant>
      <vt:variant>
        <vt:lpwstr/>
      </vt:variant>
      <vt:variant>
        <vt:i4>5308491</vt:i4>
      </vt:variant>
      <vt:variant>
        <vt:i4>105</vt:i4>
      </vt:variant>
      <vt:variant>
        <vt:i4>0</vt:i4>
      </vt:variant>
      <vt:variant>
        <vt:i4>5</vt:i4>
      </vt:variant>
      <vt:variant>
        <vt:lpwstr>http://osp.stat.gov.lt/2011-m.-surasymas</vt:lpwstr>
      </vt:variant>
      <vt:variant>
        <vt:lpwstr/>
      </vt:variant>
      <vt:variant>
        <vt:i4>65611</vt:i4>
      </vt:variant>
      <vt:variant>
        <vt:i4>102</vt:i4>
      </vt:variant>
      <vt:variant>
        <vt:i4>0</vt:i4>
      </vt:variant>
      <vt:variant>
        <vt:i4>5</vt:i4>
      </vt:variant>
      <vt:variant>
        <vt:lpwstr>http://osp.stat.gov.lt/statistiniu-rodikliu-analize?id=1876&amp;status=A</vt:lpwstr>
      </vt:variant>
      <vt:variant>
        <vt:lpwstr/>
      </vt:variant>
      <vt:variant>
        <vt:i4>65611</vt:i4>
      </vt:variant>
      <vt:variant>
        <vt:i4>99</vt:i4>
      </vt:variant>
      <vt:variant>
        <vt:i4>0</vt:i4>
      </vt:variant>
      <vt:variant>
        <vt:i4>5</vt:i4>
      </vt:variant>
      <vt:variant>
        <vt:lpwstr>http://osp.stat.gov.lt/statistiniu-rodikliu-analize?id=1876&amp;status=A</vt:lpwstr>
      </vt:variant>
      <vt:variant>
        <vt:lpwstr/>
      </vt:variant>
      <vt:variant>
        <vt:i4>65611</vt:i4>
      </vt:variant>
      <vt:variant>
        <vt:i4>96</vt:i4>
      </vt:variant>
      <vt:variant>
        <vt:i4>0</vt:i4>
      </vt:variant>
      <vt:variant>
        <vt:i4>5</vt:i4>
      </vt:variant>
      <vt:variant>
        <vt:lpwstr>http://osp.stat.gov.lt/statistiniu-rodikliu-analize?id=1876&amp;status=A</vt:lpwstr>
      </vt:variant>
      <vt:variant>
        <vt:lpwstr/>
      </vt:variant>
      <vt:variant>
        <vt:i4>655436</vt:i4>
      </vt:variant>
      <vt:variant>
        <vt:i4>93</vt:i4>
      </vt:variant>
      <vt:variant>
        <vt:i4>0</vt:i4>
      </vt:variant>
      <vt:variant>
        <vt:i4>5</vt:i4>
      </vt:variant>
      <vt:variant>
        <vt:lpwstr>http://osp.stat.gov.lt/temines-lenteles19</vt:lpwstr>
      </vt:variant>
      <vt:variant>
        <vt:lpwstr/>
      </vt:variant>
      <vt:variant>
        <vt:i4>6815790</vt:i4>
      </vt:variant>
      <vt:variant>
        <vt:i4>90</vt:i4>
      </vt:variant>
      <vt:variant>
        <vt:i4>0</vt:i4>
      </vt:variant>
      <vt:variant>
        <vt:i4>5</vt:i4>
      </vt:variant>
      <vt:variant>
        <vt:lpwstr>http://osp.stat.gov.lt/statistiniu-rodikliu-analize</vt:lpwstr>
      </vt:variant>
      <vt:variant>
        <vt:lpwstr/>
      </vt:variant>
      <vt:variant>
        <vt:i4>458861</vt:i4>
      </vt:variant>
      <vt:variant>
        <vt:i4>87</vt:i4>
      </vt:variant>
      <vt:variant>
        <vt:i4>0</vt:i4>
      </vt:variant>
      <vt:variant>
        <vt:i4>5</vt:i4>
      </vt:variant>
      <vt:variant>
        <vt:lpwstr>https://lt.wikipedia.org/wiki/Pie%C5%A1tuv%C4%97n%C5%B3_e%C5%BEeras</vt:lpwstr>
      </vt:variant>
      <vt:variant>
        <vt:lpwstr/>
      </vt:variant>
      <vt:variant>
        <vt:i4>1310752</vt:i4>
      </vt:variant>
      <vt:variant>
        <vt:i4>84</vt:i4>
      </vt:variant>
      <vt:variant>
        <vt:i4>0</vt:i4>
      </vt:variant>
      <vt:variant>
        <vt:i4>5</vt:i4>
      </vt:variant>
      <vt:variant>
        <vt:lpwstr>https://lt.wikipedia.org/wiki/Ka%C5%A1oni%C5%B3_e%C5%BEeras</vt:lpwstr>
      </vt:variant>
      <vt:variant>
        <vt:lpwstr/>
      </vt:variant>
      <vt:variant>
        <vt:i4>786485</vt:i4>
      </vt:variant>
      <vt:variant>
        <vt:i4>81</vt:i4>
      </vt:variant>
      <vt:variant>
        <vt:i4>0</vt:i4>
      </vt:variant>
      <vt:variant>
        <vt:i4>5</vt:i4>
      </vt:variant>
      <vt:variant>
        <vt:lpwstr>https://lt.wikipedia.org/wiki/Jiezno_e%C5%BEeras</vt:lpwstr>
      </vt:variant>
      <vt:variant>
        <vt:lpwstr/>
      </vt:variant>
      <vt:variant>
        <vt:i4>4456449</vt:i4>
      </vt:variant>
      <vt:variant>
        <vt:i4>78</vt:i4>
      </vt:variant>
      <vt:variant>
        <vt:i4>0</vt:i4>
      </vt:variant>
      <vt:variant>
        <vt:i4>5</vt:i4>
      </vt:variant>
      <vt:variant>
        <vt:lpwstr>https://lt.wikipedia.org/wiki/Guostus</vt:lpwstr>
      </vt:variant>
      <vt:variant>
        <vt:lpwstr/>
      </vt:variant>
      <vt:variant>
        <vt:i4>5373978</vt:i4>
      </vt:variant>
      <vt:variant>
        <vt:i4>75</vt:i4>
      </vt:variant>
      <vt:variant>
        <vt:i4>0</vt:i4>
      </vt:variant>
      <vt:variant>
        <vt:i4>5</vt:i4>
      </vt:variant>
      <vt:variant>
        <vt:lpwstr>https://lt.wikipedia.org/wiki/Ver%C5%A1iukas</vt:lpwstr>
      </vt:variant>
      <vt:variant>
        <vt:lpwstr/>
      </vt:variant>
      <vt:variant>
        <vt:i4>3211296</vt:i4>
      </vt:variant>
      <vt:variant>
        <vt:i4>72</vt:i4>
      </vt:variant>
      <vt:variant>
        <vt:i4>0</vt:i4>
      </vt:variant>
      <vt:variant>
        <vt:i4>5</vt:i4>
      </vt:variant>
      <vt:variant>
        <vt:lpwstr>https://lt.wikipedia.org/wiki/Prien%C5%B3_rajono_e%C5%BEerai</vt:lpwstr>
      </vt:variant>
      <vt:variant>
        <vt:lpwstr/>
      </vt:variant>
      <vt:variant>
        <vt:i4>4915227</vt:i4>
      </vt:variant>
      <vt:variant>
        <vt:i4>69</vt:i4>
      </vt:variant>
      <vt:variant>
        <vt:i4>0</vt:i4>
      </vt:variant>
      <vt:variant>
        <vt:i4>5</vt:i4>
      </vt:variant>
      <vt:variant>
        <vt:lpwstr>http://www.avei.lt/lt/component/energy/?task=map</vt:lpwstr>
      </vt:variant>
      <vt:variant>
        <vt:lpwstr/>
      </vt:variant>
      <vt:variant>
        <vt:i4>458861</vt:i4>
      </vt:variant>
      <vt:variant>
        <vt:i4>66</vt:i4>
      </vt:variant>
      <vt:variant>
        <vt:i4>0</vt:i4>
      </vt:variant>
      <vt:variant>
        <vt:i4>5</vt:i4>
      </vt:variant>
      <vt:variant>
        <vt:lpwstr>https://lt.wikipedia.org/wiki/Pie%C5%A1tuv%C4%97n%C5%B3_e%C5%BEeras</vt:lpwstr>
      </vt:variant>
      <vt:variant>
        <vt:lpwstr/>
      </vt:variant>
      <vt:variant>
        <vt:i4>1310752</vt:i4>
      </vt:variant>
      <vt:variant>
        <vt:i4>63</vt:i4>
      </vt:variant>
      <vt:variant>
        <vt:i4>0</vt:i4>
      </vt:variant>
      <vt:variant>
        <vt:i4>5</vt:i4>
      </vt:variant>
      <vt:variant>
        <vt:lpwstr>https://lt.wikipedia.org/wiki/Ka%C5%A1oni%C5%B3_e%C5%BEeras</vt:lpwstr>
      </vt:variant>
      <vt:variant>
        <vt:lpwstr/>
      </vt:variant>
      <vt:variant>
        <vt:i4>786485</vt:i4>
      </vt:variant>
      <vt:variant>
        <vt:i4>60</vt:i4>
      </vt:variant>
      <vt:variant>
        <vt:i4>0</vt:i4>
      </vt:variant>
      <vt:variant>
        <vt:i4>5</vt:i4>
      </vt:variant>
      <vt:variant>
        <vt:lpwstr>https://lt.wikipedia.org/wiki/Jiezno_e%C5%BEeras</vt:lpwstr>
      </vt:variant>
      <vt:variant>
        <vt:lpwstr/>
      </vt:variant>
      <vt:variant>
        <vt:i4>4456449</vt:i4>
      </vt:variant>
      <vt:variant>
        <vt:i4>57</vt:i4>
      </vt:variant>
      <vt:variant>
        <vt:i4>0</vt:i4>
      </vt:variant>
      <vt:variant>
        <vt:i4>5</vt:i4>
      </vt:variant>
      <vt:variant>
        <vt:lpwstr>https://lt.wikipedia.org/wiki/Guostus</vt:lpwstr>
      </vt:variant>
      <vt:variant>
        <vt:lpwstr/>
      </vt:variant>
      <vt:variant>
        <vt:i4>5373978</vt:i4>
      </vt:variant>
      <vt:variant>
        <vt:i4>54</vt:i4>
      </vt:variant>
      <vt:variant>
        <vt:i4>0</vt:i4>
      </vt:variant>
      <vt:variant>
        <vt:i4>5</vt:i4>
      </vt:variant>
      <vt:variant>
        <vt:lpwstr>https://lt.wikipedia.org/wiki/Ver%C5%A1iukas</vt:lpwstr>
      </vt:variant>
      <vt:variant>
        <vt:lpwstr/>
      </vt:variant>
      <vt:variant>
        <vt:i4>3211296</vt:i4>
      </vt:variant>
      <vt:variant>
        <vt:i4>51</vt:i4>
      </vt:variant>
      <vt:variant>
        <vt:i4>0</vt:i4>
      </vt:variant>
      <vt:variant>
        <vt:i4>5</vt:i4>
      </vt:variant>
      <vt:variant>
        <vt:lpwstr>https://lt.wikipedia.org/wiki/Prien%C5%B3_rajono_e%C5%BEerai</vt:lpwstr>
      </vt:variant>
      <vt:variant>
        <vt:lpwstr/>
      </vt:variant>
      <vt:variant>
        <vt:i4>2490460</vt:i4>
      </vt:variant>
      <vt:variant>
        <vt:i4>48</vt:i4>
      </vt:variant>
      <vt:variant>
        <vt:i4>0</vt:i4>
      </vt:variant>
      <vt:variant>
        <vt:i4>5</vt:i4>
      </vt:variant>
      <vt:variant>
        <vt:lpwstr>https://lt.wikipedia.org/wiki/Gedanoni%C5%B3_kalnas</vt:lpwstr>
      </vt:variant>
      <vt:variant>
        <vt:lpwstr/>
      </vt:variant>
      <vt:variant>
        <vt:i4>5832830</vt:i4>
      </vt:variant>
      <vt:variant>
        <vt:i4>45</vt:i4>
      </vt:variant>
      <vt:variant>
        <vt:i4>0</vt:i4>
      </vt:variant>
      <vt:variant>
        <vt:i4>5</vt:i4>
      </vt:variant>
      <vt:variant>
        <vt:lpwstr>https://lt.wikipedia.org/wiki/Dz%C5%ABk%C5%B3_auk%C5%A1tuma</vt:lpwstr>
      </vt:variant>
      <vt:variant>
        <vt:lpwstr/>
      </vt:variant>
      <vt:variant>
        <vt:i4>2424856</vt:i4>
      </vt:variant>
      <vt:variant>
        <vt:i4>42</vt:i4>
      </vt:variant>
      <vt:variant>
        <vt:i4>0</vt:i4>
      </vt:variant>
      <vt:variant>
        <vt:i4>5</vt:i4>
      </vt:variant>
      <vt:variant>
        <vt:lpwstr>https://lt.wikipedia.org/wiki/%C5%A0ilavoto_kalvag%C5%ABbris</vt:lpwstr>
      </vt:variant>
      <vt:variant>
        <vt:lpwstr/>
      </vt:variant>
      <vt:variant>
        <vt:i4>3014663</vt:i4>
      </vt:variant>
      <vt:variant>
        <vt:i4>39</vt:i4>
      </vt:variant>
      <vt:variant>
        <vt:i4>0</vt:i4>
      </vt:variant>
      <vt:variant>
        <vt:i4>5</vt:i4>
      </vt:variant>
      <vt:variant>
        <vt:lpwstr>https://lt.wikipedia.org/wiki/Veiveri%C5%B3_kalvag%C5%ABbris</vt:lpwstr>
      </vt:variant>
      <vt:variant>
        <vt:lpwstr/>
      </vt:variant>
      <vt:variant>
        <vt:i4>3014663</vt:i4>
      </vt:variant>
      <vt:variant>
        <vt:i4>36</vt:i4>
      </vt:variant>
      <vt:variant>
        <vt:i4>0</vt:i4>
      </vt:variant>
      <vt:variant>
        <vt:i4>5</vt:i4>
      </vt:variant>
      <vt:variant>
        <vt:lpwstr>https://lt.wikipedia.org/wiki/Veiveri%C5%B3_kalvag%C5%ABbris</vt:lpwstr>
      </vt:variant>
      <vt:variant>
        <vt:lpwstr/>
      </vt:variant>
      <vt:variant>
        <vt:i4>1900643</vt:i4>
      </vt:variant>
      <vt:variant>
        <vt:i4>33</vt:i4>
      </vt:variant>
      <vt:variant>
        <vt:i4>0</vt:i4>
      </vt:variant>
      <vt:variant>
        <vt:i4>5</vt:i4>
      </vt:variant>
      <vt:variant>
        <vt:lpwstr>https://lt.wikipedia.org/wiki/%C5%A0e%C5%A1up%C4%97s_%C5%BEemuma</vt:lpwstr>
      </vt:variant>
      <vt:variant>
        <vt:lpwstr/>
      </vt:variant>
      <vt:variant>
        <vt:i4>7471221</vt:i4>
      </vt:variant>
      <vt:variant>
        <vt:i4>30</vt:i4>
      </vt:variant>
      <vt:variant>
        <vt:i4>0</vt:i4>
      </vt:variant>
      <vt:variant>
        <vt:i4>5</vt:i4>
      </vt:variant>
      <vt:variant>
        <vt:lpwstr>https://lt.wikipedia.org/wiki/%C5%BDuvinto_biosferos_rezervatas</vt:lpwstr>
      </vt:variant>
      <vt:variant>
        <vt:lpwstr/>
      </vt:variant>
      <vt:variant>
        <vt:i4>5439533</vt:i4>
      </vt:variant>
      <vt:variant>
        <vt:i4>27</vt:i4>
      </vt:variant>
      <vt:variant>
        <vt:i4>0</vt:i4>
      </vt:variant>
      <vt:variant>
        <vt:i4>5</vt:i4>
      </vt:variant>
      <vt:variant>
        <vt:lpwstr>https://lt.wikipedia.org/w/index.php?title=No%C5%A1k%C5%ABn%C5%B3_mi%C5%A1kas&amp;action=edit&amp;redlink=1</vt:lpwstr>
      </vt:variant>
      <vt:variant>
        <vt:lpwstr/>
      </vt:variant>
      <vt:variant>
        <vt:i4>2162760</vt:i4>
      </vt:variant>
      <vt:variant>
        <vt:i4>24</vt:i4>
      </vt:variant>
      <vt:variant>
        <vt:i4>0</vt:i4>
      </vt:variant>
      <vt:variant>
        <vt:i4>5</vt:i4>
      </vt:variant>
      <vt:variant>
        <vt:lpwstr>https://lt.wikipedia.org/wiki/Punios_%C5%A1ilas</vt:lpwstr>
      </vt:variant>
      <vt:variant>
        <vt:lpwstr/>
      </vt:variant>
      <vt:variant>
        <vt:i4>6619188</vt:i4>
      </vt:variant>
      <vt:variant>
        <vt:i4>21</vt:i4>
      </vt:variant>
      <vt:variant>
        <vt:i4>0</vt:i4>
      </vt:variant>
      <vt:variant>
        <vt:i4>5</vt:i4>
      </vt:variant>
      <vt:variant>
        <vt:lpwstr>http://www.kazluruda.lt/l.php?tmpl_into%5b0%5d=index&amp;tmpl_name%5b0%5d=m_site_index2&amp;tmpl_into%5b1%5d=middle&amp;tmpl_id%5b1%5d=668</vt:lpwstr>
      </vt:variant>
      <vt:variant>
        <vt:lpwstr/>
      </vt:variant>
      <vt:variant>
        <vt:i4>7012404</vt:i4>
      </vt:variant>
      <vt:variant>
        <vt:i4>18</vt:i4>
      </vt:variant>
      <vt:variant>
        <vt:i4>0</vt:i4>
      </vt:variant>
      <vt:variant>
        <vt:i4>5</vt:i4>
      </vt:variant>
      <vt:variant>
        <vt:lpwstr>http://www.kazluruda.lt/l.php?tmpl_into%5b0%5d=index&amp;tmpl_name%5b0%5d=m_site_index2&amp;tmpl_into%5b1%5d=middle&amp;tmpl_id%5b1%5d=666</vt:lpwstr>
      </vt:variant>
      <vt:variant>
        <vt:lpwstr/>
      </vt:variant>
      <vt:variant>
        <vt:i4>6946868</vt:i4>
      </vt:variant>
      <vt:variant>
        <vt:i4>15</vt:i4>
      </vt:variant>
      <vt:variant>
        <vt:i4>0</vt:i4>
      </vt:variant>
      <vt:variant>
        <vt:i4>5</vt:i4>
      </vt:variant>
      <vt:variant>
        <vt:lpwstr>http://www.kazluruda.lt/l.php?tmpl_into%5b0%5d=index&amp;tmpl_name%5b0%5d=m_site_index2&amp;tmpl_into%5b1%5d=middle&amp;tmpl_id%5b1%5d=667</vt:lpwstr>
      </vt:variant>
      <vt:variant>
        <vt:lpwstr/>
      </vt:variant>
      <vt:variant>
        <vt:i4>6815796</vt:i4>
      </vt:variant>
      <vt:variant>
        <vt:i4>12</vt:i4>
      </vt:variant>
      <vt:variant>
        <vt:i4>0</vt:i4>
      </vt:variant>
      <vt:variant>
        <vt:i4>5</vt:i4>
      </vt:variant>
      <vt:variant>
        <vt:lpwstr>http://www.kazluruda.lt/l.php?tmpl_into%5b0%5d=index&amp;tmpl_name%5b0%5d=m_site_index2&amp;tmpl_into%5b1%5d=middle&amp;tmpl_id%5b1%5d=665</vt:lpwstr>
      </vt:variant>
      <vt:variant>
        <vt:lpwstr/>
      </vt:variant>
      <vt:variant>
        <vt:i4>6815790</vt:i4>
      </vt:variant>
      <vt:variant>
        <vt:i4>9</vt:i4>
      </vt:variant>
      <vt:variant>
        <vt:i4>0</vt:i4>
      </vt:variant>
      <vt:variant>
        <vt:i4>5</vt:i4>
      </vt:variant>
      <vt:variant>
        <vt:lpwstr>http://osp.stat.gov.lt/statistiniu-rodikliu-analize</vt:lpwstr>
      </vt:variant>
      <vt:variant>
        <vt:lpwstr/>
      </vt:variant>
      <vt:variant>
        <vt:i4>6029313</vt:i4>
      </vt:variant>
      <vt:variant>
        <vt:i4>6</vt:i4>
      </vt:variant>
      <vt:variant>
        <vt:i4>0</vt:i4>
      </vt:variant>
      <vt:variant>
        <vt:i4>5</vt:i4>
      </vt:variant>
      <vt:variant>
        <vt:lpwstr>https://lt.wikipedia.org/wiki/Lietuva</vt:lpwstr>
      </vt:variant>
      <vt:variant>
        <vt:lpwstr/>
      </vt:variant>
      <vt:variant>
        <vt:i4>6029328</vt:i4>
      </vt:variant>
      <vt:variant>
        <vt:i4>3</vt:i4>
      </vt:variant>
      <vt:variant>
        <vt:i4>0</vt:i4>
      </vt:variant>
      <vt:variant>
        <vt:i4>5</vt:i4>
      </vt:variant>
      <vt:variant>
        <vt:lpwstr>https://lt.wikipedia.org/wiki/Alytus</vt:lpwstr>
      </vt:variant>
      <vt:variant>
        <vt:lpwstr/>
      </vt:variant>
      <vt:variant>
        <vt:i4>4587536</vt:i4>
      </vt:variant>
      <vt:variant>
        <vt:i4>0</vt:i4>
      </vt:variant>
      <vt:variant>
        <vt:i4>0</vt:i4>
      </vt:variant>
      <vt:variant>
        <vt:i4>5</vt:i4>
      </vt:variant>
      <vt:variant>
        <vt:lpwstr>https://lt.wikipedia.org/wiki/Nemunas</vt:lpwstr>
      </vt:variant>
      <vt:variant>
        <vt:lpwstr/>
      </vt:variant>
      <vt:variant>
        <vt:i4>6160451</vt:i4>
      </vt:variant>
      <vt:variant>
        <vt:i4>105</vt:i4>
      </vt:variant>
      <vt:variant>
        <vt:i4>0</vt:i4>
      </vt:variant>
      <vt:variant>
        <vt:i4>5</vt:i4>
      </vt:variant>
      <vt:variant>
        <vt:lpwstr>http://osp.stat.gov.lt/web/guest/statistiniu-rodikliu-analize?portletFormName=visualization&amp;hash=7076d8ca-fd8d-400e-9db7-ab9bd081d402</vt:lpwstr>
      </vt:variant>
      <vt:variant>
        <vt:lpwstr/>
      </vt:variant>
      <vt:variant>
        <vt:i4>65611</vt:i4>
      </vt:variant>
      <vt:variant>
        <vt:i4>102</vt:i4>
      </vt:variant>
      <vt:variant>
        <vt:i4>0</vt:i4>
      </vt:variant>
      <vt:variant>
        <vt:i4>5</vt:i4>
      </vt:variant>
      <vt:variant>
        <vt:lpwstr>http://osp.stat.gov.lt/statistiniu-rodikliu-analize?id=1876&amp;status=A</vt:lpwstr>
      </vt:variant>
      <vt:variant>
        <vt:lpwstr/>
      </vt:variant>
      <vt:variant>
        <vt:i4>6160390</vt:i4>
      </vt:variant>
      <vt:variant>
        <vt:i4>99</vt:i4>
      </vt:variant>
      <vt:variant>
        <vt:i4>0</vt:i4>
      </vt:variant>
      <vt:variant>
        <vt:i4>5</vt:i4>
      </vt:variant>
      <vt:variant>
        <vt:lpwstr>http://www.vmi.lt/cms/gyventojai</vt:lpwstr>
      </vt:variant>
      <vt:variant>
        <vt:lpwstr/>
      </vt:variant>
      <vt:variant>
        <vt:i4>3473447</vt:i4>
      </vt:variant>
      <vt:variant>
        <vt:i4>96</vt:i4>
      </vt:variant>
      <vt:variant>
        <vt:i4>0</vt:i4>
      </vt:variant>
      <vt:variant>
        <vt:i4>5</vt:i4>
      </vt:variant>
      <vt:variant>
        <vt:lpwstr>http://www.prienai.lt/go.php/Planavimo-dokumentai10036</vt:lpwstr>
      </vt:variant>
      <vt:variant>
        <vt:lpwstr/>
      </vt:variant>
      <vt:variant>
        <vt:i4>2228337</vt:i4>
      </vt:variant>
      <vt:variant>
        <vt:i4>93</vt:i4>
      </vt:variant>
      <vt:variant>
        <vt:i4>0</vt:i4>
      </vt:variant>
      <vt:variant>
        <vt:i4>5</vt:i4>
      </vt:variant>
      <vt:variant>
        <vt:lpwstr>http://www.arsa.lt/index.php?913918936</vt:lpwstr>
      </vt:variant>
      <vt:variant>
        <vt:lpwstr/>
      </vt:variant>
      <vt:variant>
        <vt:i4>2228337</vt:i4>
      </vt:variant>
      <vt:variant>
        <vt:i4>90</vt:i4>
      </vt:variant>
      <vt:variant>
        <vt:i4>0</vt:i4>
      </vt:variant>
      <vt:variant>
        <vt:i4>5</vt:i4>
      </vt:variant>
      <vt:variant>
        <vt:lpwstr>http://www.arsa.lt/index.php?913918936</vt:lpwstr>
      </vt:variant>
      <vt:variant>
        <vt:lpwstr/>
      </vt:variant>
      <vt:variant>
        <vt:i4>2228337</vt:i4>
      </vt:variant>
      <vt:variant>
        <vt:i4>87</vt:i4>
      </vt:variant>
      <vt:variant>
        <vt:i4>0</vt:i4>
      </vt:variant>
      <vt:variant>
        <vt:i4>5</vt:i4>
      </vt:variant>
      <vt:variant>
        <vt:lpwstr>http://www.arsa.lt/index.php?913918936</vt:lpwstr>
      </vt:variant>
      <vt:variant>
        <vt:lpwstr/>
      </vt:variant>
      <vt:variant>
        <vt:i4>5374025</vt:i4>
      </vt:variant>
      <vt:variant>
        <vt:i4>84</vt:i4>
      </vt:variant>
      <vt:variant>
        <vt:i4>0</vt:i4>
      </vt:variant>
      <vt:variant>
        <vt:i4>5</vt:i4>
      </vt:variant>
      <vt:variant>
        <vt:lpwstr>http://www.kazluruda.lt/index.php?-169387820</vt:lpwstr>
      </vt:variant>
      <vt:variant>
        <vt:lpwstr/>
      </vt:variant>
      <vt:variant>
        <vt:i4>3473447</vt:i4>
      </vt:variant>
      <vt:variant>
        <vt:i4>81</vt:i4>
      </vt:variant>
      <vt:variant>
        <vt:i4>0</vt:i4>
      </vt:variant>
      <vt:variant>
        <vt:i4>5</vt:i4>
      </vt:variant>
      <vt:variant>
        <vt:lpwstr>http://www.prienai.lt/go.php/Planavimo-dokumentai10036</vt:lpwstr>
      </vt:variant>
      <vt:variant>
        <vt:lpwstr/>
      </vt:variant>
      <vt:variant>
        <vt:i4>3473447</vt:i4>
      </vt:variant>
      <vt:variant>
        <vt:i4>78</vt:i4>
      </vt:variant>
      <vt:variant>
        <vt:i4>0</vt:i4>
      </vt:variant>
      <vt:variant>
        <vt:i4>5</vt:i4>
      </vt:variant>
      <vt:variant>
        <vt:lpwstr>http://www.prienai.lt/go.php/Planavimo-dokumentai10036</vt:lpwstr>
      </vt:variant>
      <vt:variant>
        <vt:lpwstr/>
      </vt:variant>
      <vt:variant>
        <vt:i4>5374025</vt:i4>
      </vt:variant>
      <vt:variant>
        <vt:i4>75</vt:i4>
      </vt:variant>
      <vt:variant>
        <vt:i4>0</vt:i4>
      </vt:variant>
      <vt:variant>
        <vt:i4>5</vt:i4>
      </vt:variant>
      <vt:variant>
        <vt:lpwstr>http://www.kazluruda.lt/index.php?-169387820</vt:lpwstr>
      </vt:variant>
      <vt:variant>
        <vt:lpwstr/>
      </vt:variant>
      <vt:variant>
        <vt:i4>5374025</vt:i4>
      </vt:variant>
      <vt:variant>
        <vt:i4>72</vt:i4>
      </vt:variant>
      <vt:variant>
        <vt:i4>0</vt:i4>
      </vt:variant>
      <vt:variant>
        <vt:i4>5</vt:i4>
      </vt:variant>
      <vt:variant>
        <vt:lpwstr>http://www.kazluruda.lt/index.php?-169387820</vt:lpwstr>
      </vt:variant>
      <vt:variant>
        <vt:lpwstr/>
      </vt:variant>
      <vt:variant>
        <vt:i4>5374025</vt:i4>
      </vt:variant>
      <vt:variant>
        <vt:i4>69</vt:i4>
      </vt:variant>
      <vt:variant>
        <vt:i4>0</vt:i4>
      </vt:variant>
      <vt:variant>
        <vt:i4>5</vt:i4>
      </vt:variant>
      <vt:variant>
        <vt:lpwstr>http://www.kazluruda.lt/index.php?-169387820</vt:lpwstr>
      </vt:variant>
      <vt:variant>
        <vt:lpwstr/>
      </vt:variant>
      <vt:variant>
        <vt:i4>5374025</vt:i4>
      </vt:variant>
      <vt:variant>
        <vt:i4>66</vt:i4>
      </vt:variant>
      <vt:variant>
        <vt:i4>0</vt:i4>
      </vt:variant>
      <vt:variant>
        <vt:i4>5</vt:i4>
      </vt:variant>
      <vt:variant>
        <vt:lpwstr>http://www.kazluruda.lt/index.php?-169387820</vt:lpwstr>
      </vt:variant>
      <vt:variant>
        <vt:lpwstr/>
      </vt:variant>
      <vt:variant>
        <vt:i4>3473447</vt:i4>
      </vt:variant>
      <vt:variant>
        <vt:i4>63</vt:i4>
      </vt:variant>
      <vt:variant>
        <vt:i4>0</vt:i4>
      </vt:variant>
      <vt:variant>
        <vt:i4>5</vt:i4>
      </vt:variant>
      <vt:variant>
        <vt:lpwstr>http://www.prienai.lt/go.php/Planavimo-dokumentai10036</vt:lpwstr>
      </vt:variant>
      <vt:variant>
        <vt:lpwstr/>
      </vt:variant>
      <vt:variant>
        <vt:i4>2228337</vt:i4>
      </vt:variant>
      <vt:variant>
        <vt:i4>60</vt:i4>
      </vt:variant>
      <vt:variant>
        <vt:i4>0</vt:i4>
      </vt:variant>
      <vt:variant>
        <vt:i4>5</vt:i4>
      </vt:variant>
      <vt:variant>
        <vt:lpwstr>http://www.arsa.lt/index.php?913918936</vt:lpwstr>
      </vt:variant>
      <vt:variant>
        <vt:lpwstr/>
      </vt:variant>
      <vt:variant>
        <vt:i4>6422592</vt:i4>
      </vt:variant>
      <vt:variant>
        <vt:i4>57</vt:i4>
      </vt:variant>
      <vt:variant>
        <vt:i4>0</vt:i4>
      </vt:variant>
      <vt:variant>
        <vt:i4>5</vt:i4>
      </vt:variant>
      <vt:variant>
        <vt:lpwstr>http://www.am.lt/files/Raudonoji_knyga.pdf</vt:lpwstr>
      </vt:variant>
      <vt:variant>
        <vt:lpwstr/>
      </vt:variant>
      <vt:variant>
        <vt:i4>1441800</vt:i4>
      </vt:variant>
      <vt:variant>
        <vt:i4>54</vt:i4>
      </vt:variant>
      <vt:variant>
        <vt:i4>0</vt:i4>
      </vt:variant>
      <vt:variant>
        <vt:i4>5</vt:i4>
      </vt:variant>
      <vt:variant>
        <vt:lpwstr>http://stk.vstt.lt/stk/ataskaitos.jsp?lang=lt</vt:lpwstr>
      </vt:variant>
      <vt:variant>
        <vt:lpwstr/>
      </vt:variant>
      <vt:variant>
        <vt:i4>1441800</vt:i4>
      </vt:variant>
      <vt:variant>
        <vt:i4>51</vt:i4>
      </vt:variant>
      <vt:variant>
        <vt:i4>0</vt:i4>
      </vt:variant>
      <vt:variant>
        <vt:i4>5</vt:i4>
      </vt:variant>
      <vt:variant>
        <vt:lpwstr>http://stk.vstt.lt/stk/ataskaitos.jsp?lang=lt</vt:lpwstr>
      </vt:variant>
      <vt:variant>
        <vt:lpwstr/>
      </vt:variant>
      <vt:variant>
        <vt:i4>7471143</vt:i4>
      </vt:variant>
      <vt:variant>
        <vt:i4>48</vt:i4>
      </vt:variant>
      <vt:variant>
        <vt:i4>0</vt:i4>
      </vt:variant>
      <vt:variant>
        <vt:i4>5</vt:i4>
      </vt:variant>
      <vt:variant>
        <vt:lpwstr>http://www.zuvintas.lt/</vt:lpwstr>
      </vt:variant>
      <vt:variant>
        <vt:lpwstr/>
      </vt:variant>
      <vt:variant>
        <vt:i4>1441800</vt:i4>
      </vt:variant>
      <vt:variant>
        <vt:i4>45</vt:i4>
      </vt:variant>
      <vt:variant>
        <vt:i4>0</vt:i4>
      </vt:variant>
      <vt:variant>
        <vt:i4>5</vt:i4>
      </vt:variant>
      <vt:variant>
        <vt:lpwstr>http://stk.vstt.lt/stk/ataskaitos.jsp?lang=lt</vt:lpwstr>
      </vt:variant>
      <vt:variant>
        <vt:lpwstr/>
      </vt:variant>
      <vt:variant>
        <vt:i4>3473447</vt:i4>
      </vt:variant>
      <vt:variant>
        <vt:i4>42</vt:i4>
      </vt:variant>
      <vt:variant>
        <vt:i4>0</vt:i4>
      </vt:variant>
      <vt:variant>
        <vt:i4>5</vt:i4>
      </vt:variant>
      <vt:variant>
        <vt:lpwstr>http://www.prienai.lt/go.php/Planavimo-dokumentai10036</vt:lpwstr>
      </vt:variant>
      <vt:variant>
        <vt:lpwstr/>
      </vt:variant>
      <vt:variant>
        <vt:i4>3473447</vt:i4>
      </vt:variant>
      <vt:variant>
        <vt:i4>39</vt:i4>
      </vt:variant>
      <vt:variant>
        <vt:i4>0</vt:i4>
      </vt:variant>
      <vt:variant>
        <vt:i4>5</vt:i4>
      </vt:variant>
      <vt:variant>
        <vt:lpwstr>http://www.prienai.lt/go.php/Planavimo-dokumentai10036</vt:lpwstr>
      </vt:variant>
      <vt:variant>
        <vt:lpwstr/>
      </vt:variant>
      <vt:variant>
        <vt:i4>3473447</vt:i4>
      </vt:variant>
      <vt:variant>
        <vt:i4>36</vt:i4>
      </vt:variant>
      <vt:variant>
        <vt:i4>0</vt:i4>
      </vt:variant>
      <vt:variant>
        <vt:i4>5</vt:i4>
      </vt:variant>
      <vt:variant>
        <vt:lpwstr>http://www.prienai.lt/go.php/Planavimo-dokumentai10036</vt:lpwstr>
      </vt:variant>
      <vt:variant>
        <vt:lpwstr/>
      </vt:variant>
      <vt:variant>
        <vt:i4>5374025</vt:i4>
      </vt:variant>
      <vt:variant>
        <vt:i4>33</vt:i4>
      </vt:variant>
      <vt:variant>
        <vt:i4>0</vt:i4>
      </vt:variant>
      <vt:variant>
        <vt:i4>5</vt:i4>
      </vt:variant>
      <vt:variant>
        <vt:lpwstr>http://www.kazluruda.lt/index.php?-169387820</vt:lpwstr>
      </vt:variant>
      <vt:variant>
        <vt:lpwstr/>
      </vt:variant>
      <vt:variant>
        <vt:i4>5374025</vt:i4>
      </vt:variant>
      <vt:variant>
        <vt:i4>30</vt:i4>
      </vt:variant>
      <vt:variant>
        <vt:i4>0</vt:i4>
      </vt:variant>
      <vt:variant>
        <vt:i4>5</vt:i4>
      </vt:variant>
      <vt:variant>
        <vt:lpwstr>http://www.kazluruda.lt/index.php?-169387820</vt:lpwstr>
      </vt:variant>
      <vt:variant>
        <vt:lpwstr/>
      </vt:variant>
      <vt:variant>
        <vt:i4>5374025</vt:i4>
      </vt:variant>
      <vt:variant>
        <vt:i4>27</vt:i4>
      </vt:variant>
      <vt:variant>
        <vt:i4>0</vt:i4>
      </vt:variant>
      <vt:variant>
        <vt:i4>5</vt:i4>
      </vt:variant>
      <vt:variant>
        <vt:lpwstr>http://www.kazluruda.lt/index.php?-169387820</vt:lpwstr>
      </vt:variant>
      <vt:variant>
        <vt:lpwstr/>
      </vt:variant>
      <vt:variant>
        <vt:i4>2228337</vt:i4>
      </vt:variant>
      <vt:variant>
        <vt:i4>24</vt:i4>
      </vt:variant>
      <vt:variant>
        <vt:i4>0</vt:i4>
      </vt:variant>
      <vt:variant>
        <vt:i4>5</vt:i4>
      </vt:variant>
      <vt:variant>
        <vt:lpwstr>http://www.arsa.lt/index.php?913918936</vt:lpwstr>
      </vt:variant>
      <vt:variant>
        <vt:lpwstr/>
      </vt:variant>
      <vt:variant>
        <vt:i4>2228337</vt:i4>
      </vt:variant>
      <vt:variant>
        <vt:i4>21</vt:i4>
      </vt:variant>
      <vt:variant>
        <vt:i4>0</vt:i4>
      </vt:variant>
      <vt:variant>
        <vt:i4>5</vt:i4>
      </vt:variant>
      <vt:variant>
        <vt:lpwstr>http://www.arsa.lt/index.php?913918936</vt:lpwstr>
      </vt:variant>
      <vt:variant>
        <vt:lpwstr/>
      </vt:variant>
      <vt:variant>
        <vt:i4>2228337</vt:i4>
      </vt:variant>
      <vt:variant>
        <vt:i4>18</vt:i4>
      </vt:variant>
      <vt:variant>
        <vt:i4>0</vt:i4>
      </vt:variant>
      <vt:variant>
        <vt:i4>5</vt:i4>
      </vt:variant>
      <vt:variant>
        <vt:lpwstr>http://www.arsa.lt/index.php?913918936</vt:lpwstr>
      </vt:variant>
      <vt:variant>
        <vt:lpwstr/>
      </vt:variant>
      <vt:variant>
        <vt:i4>3473447</vt:i4>
      </vt:variant>
      <vt:variant>
        <vt:i4>15</vt:i4>
      </vt:variant>
      <vt:variant>
        <vt:i4>0</vt:i4>
      </vt:variant>
      <vt:variant>
        <vt:i4>5</vt:i4>
      </vt:variant>
      <vt:variant>
        <vt:lpwstr>http://www.prienai.lt/go.php/Planavimo-dokumentai10036</vt:lpwstr>
      </vt:variant>
      <vt:variant>
        <vt:lpwstr/>
      </vt:variant>
      <vt:variant>
        <vt:i4>5374025</vt:i4>
      </vt:variant>
      <vt:variant>
        <vt:i4>12</vt:i4>
      </vt:variant>
      <vt:variant>
        <vt:i4>0</vt:i4>
      </vt:variant>
      <vt:variant>
        <vt:i4>5</vt:i4>
      </vt:variant>
      <vt:variant>
        <vt:lpwstr>http://www.kazluruda.lt/index.php?-169387820</vt:lpwstr>
      </vt:variant>
      <vt:variant>
        <vt:lpwstr/>
      </vt:variant>
      <vt:variant>
        <vt:i4>2228337</vt:i4>
      </vt:variant>
      <vt:variant>
        <vt:i4>9</vt:i4>
      </vt:variant>
      <vt:variant>
        <vt:i4>0</vt:i4>
      </vt:variant>
      <vt:variant>
        <vt:i4>5</vt:i4>
      </vt:variant>
      <vt:variant>
        <vt:lpwstr>http://www.arsa.lt/index.php?913918936</vt:lpwstr>
      </vt:variant>
      <vt:variant>
        <vt:lpwstr/>
      </vt:variant>
      <vt:variant>
        <vt:i4>3473447</vt:i4>
      </vt:variant>
      <vt:variant>
        <vt:i4>6</vt:i4>
      </vt:variant>
      <vt:variant>
        <vt:i4>0</vt:i4>
      </vt:variant>
      <vt:variant>
        <vt:i4>5</vt:i4>
      </vt:variant>
      <vt:variant>
        <vt:lpwstr>http://www.prienai.lt/go.php/Planavimo-dokumentai10036</vt:lpwstr>
      </vt:variant>
      <vt:variant>
        <vt:lpwstr/>
      </vt:variant>
      <vt:variant>
        <vt:i4>5374025</vt:i4>
      </vt:variant>
      <vt:variant>
        <vt:i4>3</vt:i4>
      </vt:variant>
      <vt:variant>
        <vt:i4>0</vt:i4>
      </vt:variant>
      <vt:variant>
        <vt:i4>5</vt:i4>
      </vt:variant>
      <vt:variant>
        <vt:lpwstr>http://www.kazluruda.lt/index.php?-169387820</vt:lpwstr>
      </vt:variant>
      <vt:variant>
        <vt:lpwstr/>
      </vt:variant>
      <vt:variant>
        <vt:i4>2228337</vt:i4>
      </vt:variant>
      <vt:variant>
        <vt:i4>0</vt:i4>
      </vt:variant>
      <vt:variant>
        <vt:i4>0</vt:i4>
      </vt:variant>
      <vt:variant>
        <vt:i4>5</vt:i4>
      </vt:variant>
      <vt:variant>
        <vt:lpwstr>http://www.arsa.lt/index.php?913918936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Pietvakarių Lietuvos žuvininkystės regiono vietos veiklos grupė</dc:title>
  <dc:creator>Sigutė Mečkovskienė</dc:creator>
  <cp:lastModifiedBy>Austeja Martisiute</cp:lastModifiedBy>
  <cp:revision>2</cp:revision>
  <cp:lastPrinted>2016-05-16T11:32:00Z</cp:lastPrinted>
  <dcterms:created xsi:type="dcterms:W3CDTF">2019-12-06T10:21:00Z</dcterms:created>
  <dcterms:modified xsi:type="dcterms:W3CDTF">2019-12-06T10:21:00Z</dcterms:modified>
</cp:coreProperties>
</file>